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</w:rPr>
      </w:pPr>
      <w:r>
        <w:rPr>
          <w:b/>
        </w:rPr>
        <w:t>Investing in Great Libyan Jamahiriya</w:t>
      </w:r>
    </w:p>
    <w:p>
      <w:pPr>
        <w:pStyle w:val="BodyText"/>
        <w:jc w:val="center"/>
        <w:rPr/>
      </w:pPr>
      <w:r>
        <w:rPr>
          <w:b/>
        </w:rPr>
        <w:t>Thursday 5</w:t>
      </w:r>
      <w:r>
        <w:rPr>
          <w:b/>
          <w:vertAlign w:val="superscript"/>
        </w:rPr>
        <w:t>th</w:t>
      </w:r>
      <w:r>
        <w:rPr>
          <w:b/>
        </w:rPr>
        <w:t xml:space="preserve"> – Friday 6</w:t>
      </w:r>
      <w:r>
        <w:rPr>
          <w:b/>
          <w:vertAlign w:val="superscript"/>
        </w:rPr>
        <w:t>th</w:t>
      </w:r>
      <w:r>
        <w:rPr>
          <w:b/>
        </w:rPr>
        <w:t xml:space="preserve"> July 2001, Royal Garden Hotel, London</w:t>
      </w:r>
    </w:p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jc w:val="center"/>
        <w:rPr>
          <w:b/>
        </w:rPr>
      </w:pPr>
      <w:r>
        <w:rPr>
          <w:b/>
        </w:rPr>
        <w:t>Under the patronage of The General People’s Committee for</w:t>
      </w:r>
    </w:p>
    <w:p>
      <w:pPr>
        <w:pStyle w:val="BodyText"/>
        <w:jc w:val="center"/>
        <w:rPr>
          <w:b/>
        </w:rPr>
      </w:pPr>
      <w:r>
        <w:rPr>
          <w:b/>
        </w:rPr>
        <w:t>Economy &amp; Trade</w:t>
      </w:r>
    </w:p>
    <w:p>
      <w:pPr>
        <w:pStyle w:val="BodyText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/>
        <w:t>View the conference programme updates on the attached document or visit http://</w:t>
      </w:r>
      <w:hyperlink r:id="rId2">
        <w:r>
          <w:rPr>
            <w:rStyle w:val="Hyperlink"/>
            <w:color w:val="000000"/>
          </w:rPr>
          <w:t>www.ibcenergy.com/libya/?source=eq176e1c</w:t>
        </w:r>
      </w:hyperlink>
      <w:r>
        <w:rPr/>
        <w:t>2.  For registration or further information, contact Patricia Harris on +44 (0) 1932 893857</w:t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Confirmed delegation from Great Libyan Jamahiriya (as at 7</w:t>
      </w:r>
      <w:r>
        <w:rPr>
          <w:rFonts w:cs="Arial" w:ascii="Arial" w:hAnsi="Arial"/>
          <w:b/>
          <w:sz w:val="24"/>
          <w:u w:val="single"/>
          <w:vertAlign w:val="superscript"/>
        </w:rPr>
        <w:t>th</w:t>
      </w:r>
      <w:r>
        <w:rPr>
          <w:rFonts w:cs="Arial" w:ascii="Arial" w:hAnsi="Arial"/>
          <w:b/>
          <w:sz w:val="24"/>
          <w:u w:val="single"/>
        </w:rPr>
        <w:t xml:space="preserve"> June):</w:t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H.E. Dr Abdusalam Jewer, Secretary for General People's Committee for Economy and Trade and Secretary, Management Committee of Libyan Foreign Investment Board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H.E. Hassuna Eshawish, Undersecretary for Information &amp; Culture, General People's Committee for Foreign Liaison and International Co-operation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H.E. Dr Khalid Faraj Al-Zantuti, Undersecretary for the Technical Co-operation, General People's Committee for African Unity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H.E. Mohamed Abu Alqassim Azwai, Ambassador, Libyan People's Bureau, London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H.E. Abdullah Suleiman Elbarouni, Chairman of Management Board, Libyan General Union of the Chambers of Commerce, Industry and Agriculture &amp; Chairman of Arab Chambers of Commerce &amp; Industry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H.E. Ahmed Abdulkarim Ahmed, Secretary of the People's Committee, National Oil Corporation  (Chairman of NOC)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H.E. Dr Hassan H Abdullah, Secretary of the People's Committee, General Industrialisation Corporation (GIC)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H.E. Dr Ali Juma, Chairman, Agriculture, Fisheries &amp; Livestock Corporation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Dr Fathi M Elmusrati, President, Tourism Investment &amp; Promotion Board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Eng. Omran Abukraah, President, Libyan General Electricity Company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Eng. Faraj Mohammed El Amari, President, General Telecommunications Company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Mohammed Layas, Chairman and General Manager, Libyan Arab Foreign Bank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Dr Bashir Zenbil, Director General, Libyan Foreign Investment Board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BodyText"/>
        <w:rPr/>
      </w:pPr>
      <w:r>
        <w:rPr/>
        <w:t>Dr Mahmud Al-Ftise, Director General, Investment &amp; Industrial Projects Department, General Industrialisation Corporation (GIC)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Dr Ali Agaab, Director, Water Reservoirs, Great Man Made River, Benghazi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Bashir Elkakhny, Director General, Research &amp; Studies Department, Transport &amp; Telecommunications Corporation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Eng. Nasseridien Gemoudi, Director, Consulting Bureau, Railways Authority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jc w:val="center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Confirmed delegates from Libyan government attending the conference:</w:t>
      </w:r>
    </w:p>
    <w:p>
      <w:pPr>
        <w:pStyle w:val="Normal"/>
        <w:jc w:val="both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Heading1"/>
        <w:ind w:hanging="0" w:start="0"/>
        <w:rPr/>
      </w:pPr>
      <w:r>
        <w:rPr/>
        <w:t>NOC - DELEGATE MEMBERS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Assam El Msellati, Head of Negotiating Committee, NOC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Kamel Issa Jernass, Chairman, Oil &amp; Gas Downstream Investment Committee, NOC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Eng. Abdurrahman Ben Yissa, Manager, Engineering Department, Production and Reservoirs, NOC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Omar El Ghazelle, Member of Oil &amp; Gas Downstream Investment Committee, NOC</w:t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Omar El Shuckmak, Financial Advisor, Member of IOR (Import Oil Recovery) and EOR  (Enhanced Oil Recovery), Negotiating Committee, NOC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Faraj El Kaiza, Member of the Management Committee, Arab Gulf Oil Company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>GENERAL TELECOMMUNICATIONS COMPANY - DELEGATE MEMBERS</w:t>
      </w:r>
    </w:p>
    <w:p>
      <w:pPr>
        <w:pStyle w:val="Normal"/>
        <w:numPr>
          <w:ilvl w:val="0"/>
          <w:numId w:val="19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Eng. Mohammed Ahmed Shaluf, General Manager, Study &amp; Development, General Telecommunications Company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Eng. Mahmud Milad Zreba, General Manager, Communication Department,  General Telecommunications Company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Faraj Amran Kassa, General Manager, Commercial Department, General     Telecommunications Company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Rajab Amar Mohammed, General Manager, Africa Satellite Department, General Telecommunications Company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>GREAT MAN MADE RIVER PROJECT - DELEGATE MEMBERS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Eng. Abdulhakim Elshwaydi, General Manager Projects Department, Great Man Made River Authority</w:t>
      </w:r>
    </w:p>
    <w:p>
      <w:pPr>
        <w:pStyle w:val="Normal"/>
        <w:numPr>
          <w:ilvl w:val="0"/>
          <w:numId w:val="23"/>
        </w:numPr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Eng. Mohammed Ali Mohammed, Engineer, Great Man Made River Authority</w:t>
      </w:r>
    </w:p>
    <w:p>
      <w:pPr>
        <w:pStyle w:val="BodyText"/>
        <w:jc w:val="center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b/>
          <w:i/>
          <w:i/>
        </w:rPr>
      </w:pPr>
      <w:r>
        <w:rPr>
          <w:b/>
          <w:i/>
        </w:rPr>
        <w:t>Current Programme</w:t>
      </w:r>
    </w:p>
    <w:p>
      <w:pPr>
        <w:pStyle w:val="BodyText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/>
      </w:pPr>
      <w:r>
        <w:rPr/>
        <w:t xml:space="preserve">View the conference programme updates at </w:t>
      </w:r>
      <w:hyperlink r:id="rId3">
        <w:r>
          <w:rPr>
            <w:rStyle w:val="Hyperlink"/>
            <w:color w:val="000000"/>
            <w:u w:val="none"/>
          </w:rPr>
          <w:t>www.ibcenergy.com/libya/?source=eq176e1c</w:t>
        </w:r>
      </w:hyperlink>
      <w:r>
        <w:rPr>
          <w:color w:val="000000"/>
        </w:rPr>
        <w:t xml:space="preserve">2 </w:t>
      </w:r>
    </w:p>
    <w:p>
      <w:pPr>
        <w:pStyle w:val="BodyText"/>
        <w:jc w:val="center"/>
        <w:rPr>
          <w:b/>
        </w:rPr>
      </w:pPr>
      <w:r>
        <w:rPr/>
        <w:t>or call Patricia Harris on +44 (0) 1932 893857</w:t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/>
      </w:pPr>
      <w:r>
        <w:rPr>
          <w:b/>
          <w:sz w:val="28"/>
        </w:rPr>
        <w:t>Wednesday 4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July 2001 – Pre Conference Workshop</w:t>
      </w:r>
    </w:p>
    <w:p>
      <w:pPr>
        <w:pStyle w:val="BodyText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rPr>
          <w:b/>
        </w:rPr>
      </w:pPr>
      <w:r>
        <w:rPr>
          <w:b/>
        </w:rPr>
        <w:t>‘</w:t>
      </w:r>
      <w:r>
        <w:rPr>
          <w:b/>
        </w:rPr>
        <w:t xml:space="preserve">Structuring &amp; financing business transactions when investing in Libya’ </w:t>
      </w:r>
    </w:p>
    <w:p>
      <w:pPr>
        <w:pStyle w:val="BodyText"/>
        <w:rPr>
          <w:b/>
        </w:rPr>
      </w:pPr>
      <w:r>
        <w:rPr>
          <w:b/>
        </w:rPr>
        <w:t>In association with Pitmans and BACB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/>
      </w:pPr>
      <w:r>
        <w:rPr>
          <w:b/>
          <w:sz w:val="28"/>
        </w:rPr>
        <w:t>Day One – Thursday 5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July 2001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08:30</w:t>
        <w:tab/>
        <w:t>Registration and coffee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/>
      </w:pPr>
      <w:r>
        <w:rPr>
          <w:b/>
          <w:sz w:val="21"/>
        </w:rPr>
        <w:t>09:00</w:t>
      </w:r>
      <w:r>
        <w:rPr>
          <w:b/>
          <w:sz w:val="20"/>
        </w:rPr>
        <w:tab/>
        <w:t xml:space="preserve"> </w:t>
      </w:r>
      <w:r>
        <w:rPr>
          <w:b/>
          <w:sz w:val="22"/>
          <w:u w:val="single"/>
        </w:rPr>
        <w:t>OPENING KEYNOTE SESSION:</w:t>
      </w:r>
    </w:p>
    <w:p>
      <w:pPr>
        <w:pStyle w:val="BodyText"/>
        <w:rPr>
          <w:b/>
          <w:sz w:val="21"/>
          <w:u w:val="single"/>
        </w:rPr>
      </w:pPr>
      <w:r>
        <w:rPr>
          <w:b/>
          <w:sz w:val="21"/>
          <w:u w:val="single"/>
        </w:rPr>
      </w:r>
    </w:p>
    <w:p>
      <w:pPr>
        <w:pStyle w:val="BodyText"/>
        <w:ind w:firstLine="720" w:end="0"/>
        <w:rPr>
          <w:b/>
          <w:sz w:val="21"/>
        </w:rPr>
      </w:pPr>
      <w:r>
        <w:rPr>
          <w:b/>
          <w:sz w:val="21"/>
        </w:rPr>
        <w:t xml:space="preserve">H.E. Mohamed Abu Alqassim Azwai, Ambassador, Libyan People’s Bureau, </w:t>
      </w:r>
    </w:p>
    <w:p>
      <w:pPr>
        <w:pStyle w:val="BodyText"/>
        <w:ind w:start="720" w:end="0"/>
        <w:rPr>
          <w:b/>
          <w:sz w:val="21"/>
        </w:rPr>
      </w:pPr>
      <w:r>
        <w:rPr>
          <w:b/>
          <w:sz w:val="21"/>
        </w:rPr>
        <w:t>London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ind w:start="720" w:end="0"/>
        <w:rPr>
          <w:b/>
          <w:sz w:val="21"/>
        </w:rPr>
      </w:pPr>
      <w:r>
        <w:rPr>
          <w:b/>
          <w:sz w:val="21"/>
        </w:rPr>
        <w:t>H.E. Dr Abdusalam Jewer, Secretary for General People’s Committee for Economy &amp; Trade &amp; Secretary, Management Committee of Libyan Foreign Investment Board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ind w:start="720" w:end="0"/>
        <w:rPr>
          <w:b/>
          <w:sz w:val="21"/>
        </w:rPr>
      </w:pPr>
      <w:r>
        <w:rPr>
          <w:b/>
          <w:sz w:val="21"/>
        </w:rPr>
        <w:t>H.E. Hassuna Eshawish, Undersecretary for Information &amp; Culture, General People’s Committee for Foreign Liaison &amp; International Co-operation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ind w:start="720" w:end="0"/>
        <w:rPr>
          <w:b/>
          <w:sz w:val="21"/>
        </w:rPr>
      </w:pPr>
      <w:r>
        <w:rPr>
          <w:b/>
          <w:sz w:val="21"/>
        </w:rPr>
        <w:t>H.E. Dr Khalid Faraj Al-Zantuti, Undersecretary for the Technical Co-operation, General People’s Committee for African Unity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2"/>
        <w:ind w:start="720" w:end="0"/>
        <w:rPr>
          <w:i w:val="false"/>
          <w:i w:val="false"/>
          <w:sz w:val="16"/>
        </w:rPr>
      </w:pPr>
      <w:r>
        <w:rPr>
          <w:b/>
          <w:i w:val="false"/>
          <w:sz w:val="21"/>
        </w:rPr>
        <w:t>H.E. Ahmed Abdulkarim Ahmed, Secretary of the People’s Committee, National Oil Corporation (Chairman of NOC)</w:t>
      </w:r>
    </w:p>
    <w:p>
      <w:pPr>
        <w:pStyle w:val="BodyText"/>
        <w:rPr>
          <w:b/>
          <w:i/>
          <w:i/>
          <w:sz w:val="21"/>
        </w:rPr>
      </w:pPr>
      <w:r>
        <w:rPr>
          <w:b/>
          <w:i/>
          <w:sz w:val="21"/>
        </w:rPr>
      </w:r>
    </w:p>
    <w:p>
      <w:pPr>
        <w:pStyle w:val="BodyText"/>
        <w:ind w:start="720" w:end="0"/>
        <w:rPr>
          <w:b/>
          <w:sz w:val="21"/>
        </w:rPr>
      </w:pPr>
      <w:r>
        <w:rPr>
          <w:b/>
          <w:sz w:val="21"/>
        </w:rPr>
        <w:t>H.E. Abdullah Suleiman Elbarouni, Chairman of Management Board, Libyan General Union of the Chambers of Commerce, Industry and Agriculture &amp; Chairman, Arab Chambers of Commerce &amp; Industry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ind w:firstLine="720" w:end="0"/>
        <w:rPr>
          <w:b/>
          <w:sz w:val="21"/>
        </w:rPr>
      </w:pPr>
      <w:r>
        <w:rPr>
          <w:b/>
          <w:sz w:val="21"/>
        </w:rPr>
        <w:t>Senior representative from Trade Partners UK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ind w:start="720" w:end="0"/>
        <w:rPr>
          <w:b/>
          <w:sz w:val="21"/>
        </w:rPr>
      </w:pPr>
      <w:r>
        <w:rPr>
          <w:b/>
          <w:sz w:val="21"/>
        </w:rPr>
        <w:t>Abdul Karim Al-Mudaris, Secretary-General &amp; Chief Executive, Arab-British Chamber of Commerce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10:30</w:t>
        <w:tab/>
        <w:t>Morning break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/>
      </w:pPr>
      <w:r>
        <w:rPr>
          <w:b/>
          <w:sz w:val="21"/>
        </w:rPr>
        <w:t>11.00</w:t>
        <w:tab/>
      </w:r>
      <w:r>
        <w:rPr>
          <w:b/>
          <w:sz w:val="22"/>
          <w:u w:val="single"/>
        </w:rPr>
        <w:t>PRESENT INVESTMENT CLIMATE &amp; OPPORTUNITIES IN LIBYA SESSION</w:t>
      </w:r>
    </w:p>
    <w:p>
      <w:pPr>
        <w:pStyle w:val="BodyText"/>
        <w:rPr>
          <w:b/>
          <w:sz w:val="21"/>
          <w:u w:val="single"/>
        </w:rPr>
      </w:pPr>
      <w:r>
        <w:rPr>
          <w:b/>
          <w:sz w:val="21"/>
          <w:u w:val="single"/>
        </w:rPr>
      </w:r>
    </w:p>
    <w:p>
      <w:pPr>
        <w:pStyle w:val="Heading4"/>
        <w:ind w:firstLine="720" w:start="0" w:end="0"/>
        <w:rPr/>
      </w:pPr>
      <w:r>
        <w:rPr/>
        <w:t>Attracting foreign investment and equity participation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Framework of Investment Law No. 5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Establishment of Free Trade Zones – Case study: Misurata</w:t>
      </w:r>
    </w:p>
    <w:p>
      <w:pPr>
        <w:pStyle w:val="Normal"/>
        <w:ind w:firstLine="720" w:start="720" w:end="0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>Dr Bashir Ali Zenbil</w:t>
      </w:r>
    </w:p>
    <w:p>
      <w:pPr>
        <w:pStyle w:val="Normal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ab/>
        <w:tab/>
        <w:t>Director General</w:t>
      </w:r>
    </w:p>
    <w:p>
      <w:pPr>
        <w:pStyle w:val="Normal"/>
        <w:ind w:firstLine="720" w:start="720" w:end="0"/>
        <w:rPr/>
      </w:pPr>
      <w:r>
        <w:rPr>
          <w:rFonts w:cs="Arial" w:ascii="Arial" w:hAnsi="Arial"/>
          <w:b/>
          <w:sz w:val="21"/>
        </w:rPr>
        <w:t>Libyan Foreign Investment Board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4"/>
        <w:ind w:hanging="0" w:start="0"/>
        <w:rPr/>
      </w:pPr>
      <w:r>
        <w:rPr/>
        <w:t>11:30</w:t>
        <w:tab/>
        <w:t>Regulatory and legislative framework for foreign investment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Irene Dallas</w:t>
      </w:r>
    </w:p>
    <w:p>
      <w:pPr>
        <w:pStyle w:val="BodyText"/>
        <w:ind w:firstLine="720" w:start="720" w:end="0"/>
        <w:rPr>
          <w:sz w:val="21"/>
        </w:rPr>
      </w:pPr>
      <w:r>
        <w:rPr>
          <w:sz w:val="21"/>
        </w:rPr>
        <w:t>Partner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 xml:space="preserve">Pitmans </w:t>
      </w:r>
    </w:p>
    <w:p>
      <w:pPr>
        <w:pStyle w:val="Heading4"/>
        <w:ind w:hanging="0" w:start="0"/>
        <w:rPr>
          <w:b w:val="false"/>
          <w:sz w:val="21"/>
        </w:rPr>
      </w:pPr>
      <w:r>
        <w:rPr>
          <w:b w:val="false"/>
          <w:sz w:val="21"/>
        </w:rPr>
      </w:r>
    </w:p>
    <w:p>
      <w:pPr>
        <w:pStyle w:val="Heading4"/>
        <w:ind w:hanging="0" w:start="0"/>
        <w:rPr/>
      </w:pPr>
      <w:r>
        <w:rPr/>
        <w:t>12:00</w:t>
        <w:tab/>
        <w:t>Rate of exchange system in Investment Law No.5</w:t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ab/>
        <w:tab/>
        <w:t>Dr Salah Zahaf</w:t>
      </w:r>
    </w:p>
    <w:p>
      <w:pPr>
        <w:pStyle w:val="Normal"/>
        <w:rPr/>
      </w:pPr>
      <w:r>
        <w:rPr>
          <w:rFonts w:cs="Arial" w:ascii="Arial" w:hAnsi="Arial"/>
          <w:b/>
          <w:sz w:val="21"/>
        </w:rPr>
        <w:tab/>
        <w:tab/>
      </w:r>
      <w:r>
        <w:rPr>
          <w:rFonts w:cs="Arial" w:ascii="Arial" w:hAnsi="Arial"/>
          <w:sz w:val="21"/>
        </w:rPr>
        <w:t>Legal Consultant</w:t>
      </w:r>
    </w:p>
    <w:p>
      <w:pPr>
        <w:pStyle w:val="Normal"/>
        <w:rPr/>
      </w:pPr>
      <w:r>
        <w:rPr>
          <w:rFonts w:cs="Arial" w:ascii="Arial" w:hAnsi="Arial"/>
          <w:sz w:val="21"/>
        </w:rPr>
        <w:tab/>
        <w:tab/>
      </w:r>
      <w:r>
        <w:rPr>
          <w:rFonts w:cs="Arial" w:ascii="Arial" w:hAnsi="Arial"/>
          <w:b/>
          <w:sz w:val="21"/>
        </w:rPr>
        <w:t>Zahaf Legal Consulting &amp; Partners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>12:30-14:00</w:t>
        <w:tab/>
        <w:t>Lunch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sz w:val="21"/>
        </w:rPr>
        <w:t>14:00</w:t>
        <w:tab/>
      </w:r>
      <w:r>
        <w:rPr>
          <w:rFonts w:cs="Arial" w:ascii="Arial" w:hAnsi="Arial"/>
          <w:b/>
          <w:sz w:val="24"/>
          <w:u w:val="single"/>
        </w:rPr>
        <w:t>INDUSTRY &amp; POWER SESSION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BodyText"/>
        <w:ind w:hanging="720" w:start="720" w:end="0"/>
        <w:rPr>
          <w:b/>
          <w:sz w:val="21"/>
        </w:rPr>
      </w:pPr>
      <w:r>
        <w:rPr>
          <w:b/>
          <w:sz w:val="21"/>
        </w:rPr>
        <w:tab/>
        <w:t>New projects and investment opportunities in manufacturing and industrial projects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Dr Mahmud Al-Ftise</w:t>
      </w:r>
    </w:p>
    <w:p>
      <w:pPr>
        <w:pStyle w:val="BodyText"/>
        <w:ind w:firstLine="720" w:start="720" w:end="0"/>
        <w:rPr>
          <w:sz w:val="21"/>
        </w:rPr>
      </w:pPr>
      <w:r>
        <w:rPr>
          <w:sz w:val="21"/>
        </w:rPr>
        <w:t>Director General, Investment &amp; Industrial Projects Department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General Industrialisation Corporation (GIC)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21"/>
        </w:rPr>
        <w:tab/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14:30</w:t>
        <w:tab/>
        <w:t>Assessing the future for power and desalination in Libya</w:t>
      </w:r>
    </w:p>
    <w:p>
      <w:pPr>
        <w:pStyle w:val="BodyText"/>
        <w:numPr>
          <w:ilvl w:val="0"/>
          <w:numId w:val="21"/>
        </w:numPr>
        <w:tabs>
          <w:tab w:val="clear" w:pos="720"/>
          <w:tab w:val="left" w:pos="1080" w:leader="none"/>
        </w:tabs>
        <w:ind w:hanging="360" w:start="1080" w:end="0"/>
        <w:rPr>
          <w:sz w:val="21"/>
        </w:rPr>
      </w:pPr>
      <w:r>
        <w:rPr>
          <w:sz w:val="21"/>
        </w:rPr>
        <w:t>Current projects and investment opportunities in the energy sector</w:t>
      </w:r>
    </w:p>
    <w:p>
      <w:pPr>
        <w:pStyle w:val="BodyText"/>
        <w:numPr>
          <w:ilvl w:val="0"/>
          <w:numId w:val="21"/>
        </w:numPr>
        <w:tabs>
          <w:tab w:val="clear" w:pos="720"/>
          <w:tab w:val="left" w:pos="1080" w:leader="none"/>
        </w:tabs>
        <w:ind w:hanging="360" w:start="1080" w:end="0"/>
        <w:rPr>
          <w:sz w:val="21"/>
        </w:rPr>
      </w:pPr>
      <w:r>
        <w:rPr>
          <w:sz w:val="21"/>
        </w:rPr>
        <w:t>Status of the national grid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Eng. Omran Abukraah</w:t>
      </w:r>
    </w:p>
    <w:p>
      <w:pPr>
        <w:pStyle w:val="BodyText"/>
        <w:ind w:firstLine="720" w:start="720" w:end="0"/>
        <w:rPr>
          <w:sz w:val="21"/>
        </w:rPr>
      </w:pPr>
      <w:r>
        <w:rPr>
          <w:sz w:val="21"/>
        </w:rPr>
        <w:t>President</w:t>
      </w:r>
    </w:p>
    <w:p>
      <w:pPr>
        <w:pStyle w:val="BodyText"/>
        <w:ind w:firstLine="720" w:start="720" w:end="0"/>
        <w:rPr>
          <w:b/>
          <w:sz w:val="16"/>
        </w:rPr>
      </w:pPr>
      <w:r>
        <w:rPr>
          <w:b/>
          <w:sz w:val="21"/>
        </w:rPr>
        <w:t>General Electrical Company (GECOL)</w:t>
      </w:r>
    </w:p>
    <w:p>
      <w:pPr>
        <w:pStyle w:val="Heading6"/>
        <w:ind w:hanging="0" w:start="0"/>
        <w:rPr>
          <w:b w:val="false"/>
          <w:sz w:val="21"/>
        </w:rPr>
      </w:pPr>
      <w:r>
        <w:rPr>
          <w:b w:val="false"/>
          <w:sz w:val="21"/>
        </w:rPr>
      </w:r>
    </w:p>
    <w:p>
      <w:pPr>
        <w:pStyle w:val="Heading6"/>
        <w:ind w:hanging="0" w:start="0"/>
        <w:rPr>
          <w:sz w:val="21"/>
        </w:rPr>
      </w:pPr>
      <w:r>
        <w:rPr>
          <w:sz w:val="21"/>
        </w:rPr>
        <w:t>15:00</w:t>
        <w:tab/>
        <w:t>Enelpower's role in the developments of power generation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1"/>
          <w:lang w:val="en-GB" w:eastAsia="en-US"/>
        </w:rPr>
      </w:pPr>
      <w:r>
        <w:rPr>
          <w:rFonts w:cs="Arial" w:ascii="Arial" w:hAnsi="Arial"/>
          <w:sz w:val="21"/>
          <w:lang w:val="en-GB" w:eastAsia="en-US"/>
        </w:rPr>
        <w:t>Enelpower's presence in the energy sector in North Africa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1"/>
          <w:lang w:val="en-GB" w:eastAsia="en-US"/>
        </w:rPr>
      </w:pPr>
      <w:r>
        <w:rPr>
          <w:rFonts w:cs="Arial" w:ascii="Arial" w:hAnsi="Arial"/>
          <w:sz w:val="21"/>
          <w:lang w:val="en-GB" w:eastAsia="en-US"/>
        </w:rPr>
        <w:t>Project opportunities in Libya for Enelpower</w:t>
      </w:r>
    </w:p>
    <w:p>
      <w:pPr>
        <w:pStyle w:val="Heading7"/>
        <w:ind w:start="720" w:end="0"/>
        <w:rPr>
          <w:sz w:val="21"/>
        </w:rPr>
      </w:pPr>
      <w:r>
        <w:rPr>
          <w:sz w:val="21"/>
        </w:rPr>
        <w:t>Domenico Bisinella</w:t>
      </w:r>
    </w:p>
    <w:p>
      <w:pPr>
        <w:pStyle w:val="Normal"/>
        <w:ind w:firstLine="720" w:start="720" w:end="0"/>
        <w:rPr>
          <w:rFonts w:ascii="Arial" w:hAnsi="Arial" w:cs="Arial"/>
          <w:sz w:val="21"/>
          <w:lang w:val="en-GB" w:eastAsia="en-US"/>
        </w:rPr>
      </w:pPr>
      <w:r>
        <w:rPr>
          <w:rFonts w:cs="Arial" w:ascii="Arial" w:hAnsi="Arial"/>
          <w:sz w:val="21"/>
          <w:lang w:val="en-GB" w:eastAsia="en-US"/>
        </w:rPr>
        <w:t>Country Manager, Libya</w:t>
      </w:r>
    </w:p>
    <w:p>
      <w:pPr>
        <w:pStyle w:val="Heading8"/>
        <w:ind w:start="720" w:end="0"/>
        <w:rPr/>
      </w:pPr>
      <w:r>
        <w:rPr/>
        <w:t xml:space="preserve">Enelpower S.p.A, Enel Group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>15:30</w:t>
        <w:tab/>
        <w:t>Afternoon break</w:t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</w:r>
    </w:p>
    <w:p>
      <w:pPr>
        <w:pStyle w:val="Normal"/>
        <w:ind w:hanging="720" w:start="720" w:end="0"/>
        <w:rPr/>
      </w:pPr>
      <w:r>
        <w:rPr>
          <w:rFonts w:cs="Arial" w:ascii="Arial" w:hAnsi="Arial"/>
          <w:b/>
          <w:sz w:val="21"/>
        </w:rPr>
        <w:t>16:00</w:t>
        <w:tab/>
      </w:r>
      <w:r>
        <w:rPr>
          <w:rFonts w:cs="Arial" w:ascii="Arial" w:hAnsi="Arial"/>
          <w:b/>
          <w:sz w:val="24"/>
          <w:u w:val="single"/>
        </w:rPr>
        <w:t>AGRICULTURE, LIVESTOCK &amp; FISHERIES, TOURISM &amp; WATER SESSION</w:t>
      </w:r>
    </w:p>
    <w:p>
      <w:pPr>
        <w:pStyle w:val="Normal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Heading4"/>
        <w:ind w:hanging="0" w:start="0"/>
        <w:rPr/>
      </w:pPr>
      <w:r>
        <w:rPr/>
        <w:tab/>
        <w:t xml:space="preserve">New projects and current investment opportunities in agriculture, livestock </w:t>
      </w:r>
    </w:p>
    <w:p>
      <w:pPr>
        <w:pStyle w:val="Heading4"/>
        <w:ind w:firstLine="720" w:start="0" w:end="0"/>
        <w:rPr/>
      </w:pPr>
      <w:r>
        <w:rPr/>
        <w:t xml:space="preserve">and fisheries </w:t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ab/>
        <w:tab/>
        <w:t>Dr Ali Juma</w:t>
      </w:r>
    </w:p>
    <w:p>
      <w:pPr>
        <w:pStyle w:val="Normal"/>
        <w:rPr/>
      </w:pPr>
      <w:r>
        <w:rPr>
          <w:rFonts w:cs="Arial" w:ascii="Arial" w:hAnsi="Arial"/>
          <w:b/>
          <w:sz w:val="21"/>
        </w:rPr>
        <w:tab/>
        <w:tab/>
      </w:r>
      <w:r>
        <w:rPr>
          <w:rFonts w:cs="Arial" w:ascii="Arial" w:hAnsi="Arial"/>
          <w:sz w:val="21"/>
        </w:rPr>
        <w:t>Chairman</w:t>
      </w:r>
    </w:p>
    <w:p>
      <w:pPr>
        <w:pStyle w:val="Normal"/>
        <w:rPr/>
      </w:pPr>
      <w:r>
        <w:rPr>
          <w:rFonts w:cs="Arial" w:ascii="Arial" w:hAnsi="Arial"/>
          <w:sz w:val="21"/>
        </w:rPr>
        <w:tab/>
        <w:tab/>
      </w:r>
      <w:r>
        <w:rPr>
          <w:rFonts w:cs="Arial" w:ascii="Arial" w:hAnsi="Arial"/>
          <w:b/>
          <w:sz w:val="21"/>
        </w:rPr>
        <w:t>Agriculture, Fisheries &amp; Livestock Corporation</w:t>
      </w:r>
    </w:p>
    <w:p>
      <w:pPr>
        <w:pStyle w:val="BodyText"/>
        <w:rPr>
          <w:rFonts w:ascii="Arial" w:hAnsi="Arial" w:cs="Arial"/>
          <w:b/>
          <w:sz w:val="21"/>
          <w:u w:val="single"/>
        </w:rPr>
      </w:pPr>
      <w:r>
        <w:rPr>
          <w:rFonts w:cs="Arial"/>
          <w:b/>
          <w:sz w:val="21"/>
          <w:u w:val="single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16:30</w:t>
        <w:tab/>
        <w:t>Review of the current opportunities for investment in Libya’s tourism industry</w:t>
      </w:r>
    </w:p>
    <w:p>
      <w:pPr>
        <w:pStyle w:val="BodyText"/>
        <w:numPr>
          <w:ilvl w:val="0"/>
          <w:numId w:val="18"/>
        </w:numPr>
        <w:tabs>
          <w:tab w:val="clear" w:pos="720"/>
          <w:tab w:val="left" w:pos="1080" w:leader="none"/>
        </w:tabs>
        <w:ind w:hanging="360" w:start="1080" w:end="0"/>
        <w:rPr>
          <w:sz w:val="21"/>
        </w:rPr>
      </w:pPr>
      <w:r>
        <w:rPr>
          <w:sz w:val="21"/>
        </w:rPr>
        <w:t>Plans for developing coastal resorts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Dr. Fathi M Elmusrati</w:t>
      </w:r>
    </w:p>
    <w:p>
      <w:pPr>
        <w:pStyle w:val="BodyText"/>
        <w:ind w:firstLine="720" w:start="720" w:end="0"/>
        <w:rPr>
          <w:sz w:val="21"/>
        </w:rPr>
      </w:pPr>
      <w:r>
        <w:rPr>
          <w:sz w:val="21"/>
        </w:rPr>
        <w:t>President</w:t>
      </w:r>
    </w:p>
    <w:p>
      <w:pPr>
        <w:pStyle w:val="BodyText2"/>
        <w:ind w:firstLine="720" w:start="720" w:end="0"/>
        <w:rPr/>
      </w:pPr>
      <w:r>
        <w:rPr>
          <w:b/>
          <w:i w:val="false"/>
          <w:sz w:val="21"/>
        </w:rPr>
        <w:t>Tourism Investment &amp; Promotion Board</w:t>
      </w:r>
      <w:r>
        <w:rPr>
          <w:i w:val="false"/>
          <w:sz w:val="16"/>
        </w:rPr>
        <w:t xml:space="preserve"> </w:t>
      </w:r>
    </w:p>
    <w:p>
      <w:pPr>
        <w:pStyle w:val="H4"/>
        <w:spacing w:before="0" w:after="0"/>
        <w:rPr>
          <w:rFonts w:ascii="Arial" w:hAnsi="Arial" w:cs="Arial"/>
          <w:i/>
          <w:i/>
          <w:sz w:val="21"/>
        </w:rPr>
      </w:pPr>
      <w:r>
        <w:rPr>
          <w:rFonts w:cs="Arial" w:ascii="Arial" w:hAnsi="Arial"/>
          <w:i/>
          <w:sz w:val="21"/>
        </w:rPr>
      </w:r>
    </w:p>
    <w:p>
      <w:pPr>
        <w:pStyle w:val="H4"/>
        <w:spacing w:before="0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17:00</w:t>
        <w:tab/>
        <w:t xml:space="preserve">Viewpoint of a new entrant on the future for tourism in Libya </w:t>
      </w:r>
    </w:p>
    <w:p>
      <w:pPr>
        <w:pStyle w:val="H4"/>
        <w:spacing w:before="0" w:after="0"/>
        <w:ind w:firstLine="720" w:start="720" w:end="0"/>
        <w:rPr/>
      </w:pPr>
      <w:r>
        <w:rPr>
          <w:rStyle w:val="Strong"/>
          <w:rFonts w:cs="Arial" w:ascii="Arial" w:hAnsi="Arial"/>
          <w:b w:val="false"/>
          <w:sz w:val="21"/>
        </w:rPr>
        <w:t>Carmelo Patti</w:t>
      </w:r>
    </w:p>
    <w:p>
      <w:pPr>
        <w:pStyle w:val="H4"/>
        <w:spacing w:before="0" w:after="0"/>
        <w:ind w:firstLine="720" w:start="720" w:end="0"/>
        <w:rPr/>
      </w:pPr>
      <w:r>
        <w:rPr>
          <w:rStyle w:val="Strong"/>
          <w:rFonts w:cs="Arial" w:ascii="Arial" w:hAnsi="Arial"/>
          <w:b/>
          <w:sz w:val="21"/>
        </w:rPr>
        <w:t>President</w:t>
      </w:r>
    </w:p>
    <w:p>
      <w:pPr>
        <w:pStyle w:val="H4"/>
        <w:spacing w:before="0" w:after="0"/>
        <w:ind w:firstLine="720" w:start="720" w:end="0"/>
        <w:rPr/>
      </w:pPr>
      <w:r>
        <w:rPr>
          <w:rStyle w:val="Strong"/>
          <w:rFonts w:cs="Arial" w:ascii="Arial" w:hAnsi="Arial"/>
          <w:b w:val="false"/>
          <w:sz w:val="21"/>
        </w:rPr>
        <w:t xml:space="preserve">VALTUR Holding - ITALY </w:t>
      </w:r>
    </w:p>
    <w:p>
      <w:pPr>
        <w:pStyle w:val="Normal"/>
        <w:rPr>
          <w:rStyle w:val="Strong"/>
          <w:rFonts w:ascii="Arial" w:hAnsi="Arial" w:cs="Arial"/>
          <w:b/>
          <w:sz w:val="21"/>
        </w:rPr>
      </w:pPr>
      <w:r>
        <w:rPr/>
      </w:r>
    </w:p>
    <w:p>
      <w:pPr>
        <w:pStyle w:val="Heading4"/>
        <w:ind w:hanging="0" w:start="0"/>
        <w:rPr/>
      </w:pPr>
      <w:r>
        <w:rPr/>
        <w:t>17:30</w:t>
        <w:tab/>
        <w:t>New projects and investment opportunities in the Great Man Made River Project</w:t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ab/>
        <w:tab/>
        <w:t>Dr Ali Agaab</w:t>
      </w:r>
    </w:p>
    <w:p>
      <w:pPr>
        <w:pStyle w:val="Normal"/>
        <w:rPr/>
      </w:pPr>
      <w:r>
        <w:rPr>
          <w:rFonts w:cs="Arial" w:ascii="Arial" w:hAnsi="Arial"/>
          <w:b/>
          <w:sz w:val="21"/>
        </w:rPr>
        <w:tab/>
        <w:tab/>
      </w:r>
      <w:r>
        <w:rPr>
          <w:rFonts w:cs="Arial" w:ascii="Arial" w:hAnsi="Arial"/>
          <w:sz w:val="21"/>
        </w:rPr>
        <w:t>Director, Water Reservoirs, Benghazi</w:t>
      </w:r>
    </w:p>
    <w:p>
      <w:pPr>
        <w:pStyle w:val="Normal"/>
        <w:rPr/>
      </w:pPr>
      <w:r>
        <w:rPr>
          <w:rFonts w:cs="Arial" w:ascii="Arial" w:hAnsi="Arial"/>
          <w:sz w:val="21"/>
        </w:rPr>
        <w:tab/>
        <w:tab/>
      </w:r>
      <w:r>
        <w:rPr>
          <w:rFonts w:cs="Arial" w:ascii="Arial" w:hAnsi="Arial"/>
          <w:b/>
          <w:sz w:val="21"/>
        </w:rPr>
        <w:t>Great Man Made River Project</w:t>
      </w:r>
    </w:p>
    <w:p>
      <w:pPr>
        <w:pStyle w:val="Normal"/>
        <w:rPr>
          <w:rFonts w:ascii="Arial" w:hAnsi="Arial" w:cs="Arial"/>
          <w:b/>
          <w:sz w:val="8"/>
        </w:rPr>
      </w:pPr>
      <w:r>
        <w:rPr>
          <w:rFonts w:cs="Arial" w:ascii="Arial" w:hAnsi="Arial"/>
          <w:b/>
          <w:sz w:val="8"/>
        </w:rPr>
      </w:r>
    </w:p>
    <w:p>
      <w:pPr>
        <w:pStyle w:val="Normal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p>
      <w:pPr>
        <w:pStyle w:val="Heading6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ind w:hanging="0" w:start="0"/>
        <w:rPr>
          <w:lang w:val="en-US" w:eastAsia="en-CA"/>
        </w:rPr>
      </w:pPr>
      <w:r>
        <w:rPr>
          <w:lang w:val="en-US" w:eastAsia="en-CA"/>
        </w:rPr>
        <w:t>18:00</w:t>
        <w:tab/>
        <w:t>Close of conference day one followed by networking reception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Arial" w:hAnsi="Arial" w:cs="Arial"/>
          <w:b/>
          <w:sz w:val="22"/>
          <w:lang w:val="en-US" w:eastAsia="en-CA"/>
        </w:rPr>
      </w:pPr>
      <w:r>
        <w:rPr>
          <w:rFonts w:cs="Arial" w:ascii="Arial" w:hAnsi="Arial"/>
          <w:b/>
          <w:sz w:val="22"/>
          <w:lang w:val="en-US" w:eastAsia="en-CA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ind w:firstLine="72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Sponsored by Enelpower Enel Group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/>
      </w:pPr>
      <w:r>
        <w:rPr>
          <w:b/>
          <w:sz w:val="28"/>
        </w:rPr>
        <w:t>Day Two – Friday 6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July 2001</w:t>
      </w:r>
    </w:p>
    <w:p>
      <w:pPr>
        <w:pStyle w:val="BodyText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08:30</w:t>
        <w:tab/>
        <w:t>Registration and coffee</w:t>
      </w:r>
    </w:p>
    <w:p>
      <w:pPr>
        <w:pStyle w:val="BodyText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BodyText"/>
        <w:rPr/>
      </w:pPr>
      <w:r>
        <w:rPr>
          <w:b/>
          <w:sz w:val="21"/>
        </w:rPr>
        <w:t>09:00</w:t>
        <w:tab/>
      </w:r>
      <w:r>
        <w:rPr>
          <w:b/>
          <w:u w:val="single"/>
        </w:rPr>
        <w:t>OPENING ADDRESSES:</w:t>
      </w:r>
      <w:r>
        <w:rPr>
          <w:b/>
        </w:rPr>
        <w:tab/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sz w:val="21"/>
        </w:rPr>
      </w:pPr>
      <w:r>
        <w:rPr>
          <w:b/>
          <w:sz w:val="21"/>
        </w:rPr>
        <w:t>Rt. Hon Sir Richard Needham, Former Trade Minister, H.M. Government &amp; Senior Advisor, Libya, AMEC p.l.c</w:t>
      </w:r>
    </w:p>
    <w:p>
      <w:pPr>
        <w:pStyle w:val="BodyText"/>
        <w:rPr>
          <w:b/>
          <w:sz w:val="21"/>
          <w:u w:val="single"/>
        </w:rPr>
      </w:pPr>
      <w:r>
        <w:rPr>
          <w:b/>
          <w:sz w:val="21"/>
          <w:u w:val="single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H.E. Dr Hassan H Abdullah, Chairman, General Industrialisation Corporation (GIC)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/>
      </w:pPr>
      <w:r>
        <w:rPr>
          <w:b/>
          <w:sz w:val="21"/>
        </w:rPr>
        <w:t>09.25</w:t>
        <w:tab/>
      </w:r>
      <w:r>
        <w:rPr>
          <w:b/>
          <w:u w:val="single"/>
        </w:rPr>
        <w:t>TRANSPORT &amp; TELECOMMUNICATIONS SESSION:</w:t>
      </w:r>
    </w:p>
    <w:p>
      <w:pPr>
        <w:pStyle w:val="BodyText"/>
        <w:rPr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BodyText"/>
        <w:ind w:start="720" w:end="0"/>
        <w:rPr>
          <w:b/>
          <w:sz w:val="21"/>
        </w:rPr>
      </w:pPr>
      <w:r>
        <w:rPr>
          <w:b/>
          <w:sz w:val="21"/>
        </w:rPr>
        <w:t xml:space="preserve">Requirements for projects and investment opportunities, infrastructure and transport networks 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1"/>
        </w:rPr>
      </w:pPr>
      <w:r>
        <w:rPr>
          <w:sz w:val="21"/>
        </w:rPr>
        <w:t>Report on road infrastructure development plans</w:t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1080" w:leader="none"/>
        </w:tabs>
        <w:ind w:hanging="360" w:start="1080" w:end="0"/>
        <w:rPr>
          <w:sz w:val="21"/>
        </w:rPr>
      </w:pPr>
      <w:r>
        <w:rPr>
          <w:sz w:val="21"/>
        </w:rPr>
        <w:t>Strategy for upgrading airport infrastructure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1080" w:leader="none"/>
        </w:tabs>
        <w:ind w:hanging="360" w:start="1080" w:end="0"/>
        <w:rPr>
          <w:sz w:val="21"/>
        </w:rPr>
      </w:pPr>
      <w:r>
        <w:rPr>
          <w:sz w:val="21"/>
        </w:rPr>
        <w:t>Development of Libya’s aircraft fleet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Bashir Elkakhny</w:t>
      </w:r>
    </w:p>
    <w:p>
      <w:pPr>
        <w:pStyle w:val="BodyText"/>
        <w:ind w:firstLine="720" w:start="720" w:end="0"/>
        <w:rPr>
          <w:sz w:val="21"/>
        </w:rPr>
      </w:pPr>
      <w:r>
        <w:rPr>
          <w:sz w:val="21"/>
        </w:rPr>
        <w:t>Director General, Research &amp; Studies Department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Transport &amp; Telecommunications Corporation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09:45</w:t>
        <w:tab/>
        <w:t>Development plans for railway projects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ab/>
        <w:tab/>
        <w:t>Eng. Nasseridien Gemoudi</w:t>
      </w:r>
    </w:p>
    <w:p>
      <w:pPr>
        <w:pStyle w:val="BodyText"/>
        <w:rPr/>
      </w:pPr>
      <w:r>
        <w:rPr>
          <w:b/>
          <w:sz w:val="21"/>
        </w:rPr>
        <w:tab/>
        <w:tab/>
      </w:r>
      <w:r>
        <w:rPr>
          <w:sz w:val="21"/>
        </w:rPr>
        <w:t>Director, Consulting Bureau</w:t>
      </w:r>
    </w:p>
    <w:p>
      <w:pPr>
        <w:pStyle w:val="BodyText"/>
        <w:rPr/>
      </w:pPr>
      <w:r>
        <w:rPr>
          <w:sz w:val="21"/>
        </w:rPr>
        <w:tab/>
        <w:tab/>
      </w:r>
      <w:r>
        <w:rPr>
          <w:b/>
          <w:sz w:val="21"/>
        </w:rPr>
        <w:t>Railways Authority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10:05</w:t>
        <w:tab/>
        <w:t>Current projects in the telecommunications sector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ab/>
        <w:tab/>
        <w:t>Eng. Faraj Alamari</w:t>
      </w:r>
    </w:p>
    <w:p>
      <w:pPr>
        <w:pStyle w:val="BodyText"/>
        <w:rPr>
          <w:sz w:val="21"/>
        </w:rPr>
      </w:pPr>
      <w:r>
        <w:rPr>
          <w:sz w:val="21"/>
        </w:rPr>
        <w:tab/>
        <w:tab/>
        <w:t>President</w:t>
      </w:r>
    </w:p>
    <w:p>
      <w:pPr>
        <w:pStyle w:val="BodyText"/>
        <w:rPr/>
      </w:pPr>
      <w:r>
        <w:rPr>
          <w:sz w:val="21"/>
        </w:rPr>
        <w:tab/>
        <w:tab/>
      </w:r>
      <w:r>
        <w:rPr>
          <w:b/>
          <w:sz w:val="21"/>
        </w:rPr>
        <w:t>General Telecommunications Company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>10:25</w:t>
        <w:tab/>
        <w:t>Experience of construction and engineering projects in Libya</w:t>
      </w:r>
    </w:p>
    <w:p>
      <w:pPr>
        <w:pStyle w:val="Heading4"/>
        <w:ind w:hanging="0" w:start="0"/>
        <w:rPr/>
      </w:pPr>
      <w:r>
        <w:rPr/>
        <w:tab/>
        <w:tab/>
        <w:t>David Meehan</w:t>
      </w:r>
    </w:p>
    <w:p>
      <w:pPr>
        <w:pStyle w:val="Normal"/>
        <w:ind w:firstLine="720" w:start="720" w:end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Operations Director – Major Projects</w:t>
      </w:r>
    </w:p>
    <w:p>
      <w:pPr>
        <w:pStyle w:val="Normal"/>
        <w:ind w:firstLine="720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21"/>
        </w:rPr>
        <w:t xml:space="preserve">Brown &amp; Root </w:t>
      </w:r>
    </w:p>
    <w:p>
      <w:pPr>
        <w:pStyle w:val="BodyText"/>
        <w:rPr>
          <w:rFonts w:ascii="Arial" w:hAnsi="Arial" w:cs="Arial"/>
          <w:b/>
          <w:sz w:val="21"/>
          <w:u w:val="single"/>
        </w:rPr>
      </w:pPr>
      <w:r>
        <w:rPr>
          <w:rFonts w:cs="Arial"/>
          <w:b/>
          <w:sz w:val="21"/>
          <w:u w:val="single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10:55</w:t>
        <w:tab/>
        <w:t>Morning break</w:t>
      </w:r>
    </w:p>
    <w:p>
      <w:pPr>
        <w:pStyle w:val="BodyText"/>
        <w:rPr>
          <w:b/>
          <w:sz w:val="21"/>
          <w:u w:val="single"/>
        </w:rPr>
      </w:pPr>
      <w:r>
        <w:rPr>
          <w:b/>
          <w:sz w:val="21"/>
          <w:u w:val="single"/>
        </w:rPr>
      </w:r>
    </w:p>
    <w:p>
      <w:pPr>
        <w:pStyle w:val="BodyText"/>
        <w:rPr/>
      </w:pPr>
      <w:r>
        <w:rPr>
          <w:b/>
          <w:sz w:val="21"/>
        </w:rPr>
        <w:t>11:25</w:t>
        <w:tab/>
      </w:r>
      <w:r>
        <w:rPr>
          <w:b/>
          <w:u w:val="single"/>
        </w:rPr>
        <w:t>OIL &amp; GAS SESSION:</w:t>
      </w:r>
    </w:p>
    <w:p>
      <w:pPr>
        <w:pStyle w:val="BodyText"/>
        <w:rPr>
          <w:b/>
          <w:sz w:val="21"/>
          <w:u w:val="single"/>
        </w:rPr>
      </w:pPr>
      <w:r>
        <w:rPr>
          <w:b/>
          <w:sz w:val="21"/>
          <w:u w:val="single"/>
        </w:rPr>
      </w:r>
    </w:p>
    <w:p>
      <w:pPr>
        <w:pStyle w:val="BodyText"/>
        <w:ind w:firstLine="720" w:end="0"/>
        <w:rPr>
          <w:b/>
          <w:sz w:val="21"/>
        </w:rPr>
      </w:pPr>
      <w:r>
        <w:rPr>
          <w:b/>
          <w:sz w:val="21"/>
        </w:rPr>
        <w:t>The potential for foreign investment participation in Libya’s oil and gas industry</w:t>
      </w:r>
    </w:p>
    <w:p>
      <w:pPr>
        <w:pStyle w:val="BodyText"/>
        <w:ind w:start="1440" w:end="0"/>
        <w:rPr>
          <w:b/>
          <w:sz w:val="21"/>
        </w:rPr>
      </w:pPr>
      <w:r>
        <w:rPr>
          <w:b/>
          <w:sz w:val="21"/>
        </w:rPr>
        <w:t>Senior representatives from Investment Committees in Downstream, Enhanced Oil Recovery and Exploration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National Oil Corporation (NOC)</w:t>
      </w:r>
    </w:p>
    <w:p>
      <w:pPr>
        <w:pStyle w:val="BodyText"/>
        <w:rPr>
          <w:sz w:val="16"/>
        </w:rPr>
      </w:pPr>
      <w:r>
        <w:rPr>
          <w:sz w:val="21"/>
        </w:rPr>
        <w:tab/>
        <w:tab/>
      </w:r>
    </w:p>
    <w:p>
      <w:pPr>
        <w:pStyle w:val="Heading4"/>
        <w:ind w:hanging="0" w:start="0"/>
        <w:rPr/>
      </w:pPr>
      <w:r>
        <w:rPr/>
        <w:t>12:25</w:t>
        <w:tab/>
        <w:t>Project update: El-Sharara Field Development Project</w:t>
      </w:r>
    </w:p>
    <w:p>
      <w:pPr>
        <w:pStyle w:val="Heading3"/>
        <w:ind w:firstLine="720" w:start="720" w:end="0"/>
        <w:rPr>
          <w:b/>
          <w:i w:val="false"/>
          <w:i w:val="false"/>
          <w:sz w:val="21"/>
        </w:rPr>
      </w:pPr>
      <w:r>
        <w:rPr>
          <w:b/>
          <w:i w:val="false"/>
          <w:sz w:val="21"/>
        </w:rPr>
        <w:t>Emilio Carro</w:t>
      </w:r>
    </w:p>
    <w:p>
      <w:pPr>
        <w:pStyle w:val="Heading3"/>
        <w:ind w:firstLine="720" w:start="720" w:end="0"/>
        <w:rPr>
          <w:i w:val="false"/>
          <w:i w:val="false"/>
          <w:sz w:val="21"/>
        </w:rPr>
      </w:pPr>
      <w:r>
        <w:rPr>
          <w:i w:val="false"/>
          <w:sz w:val="21"/>
        </w:rPr>
        <w:t>President</w:t>
      </w:r>
    </w:p>
    <w:p>
      <w:pPr>
        <w:pStyle w:val="Heading3"/>
        <w:ind w:firstLine="720" w:start="720" w:end="0"/>
        <w:rPr>
          <w:b/>
          <w:i w:val="false"/>
          <w:i w:val="false"/>
          <w:sz w:val="21"/>
        </w:rPr>
      </w:pPr>
      <w:r>
        <w:rPr>
          <w:b/>
          <w:i w:val="false"/>
          <w:sz w:val="21"/>
        </w:rPr>
        <w:t xml:space="preserve">Repsol YPF Libya </w:t>
      </w:r>
    </w:p>
    <w:p>
      <w:pPr>
        <w:pStyle w:val="H4"/>
        <w:keepNext w:val="false"/>
        <w:spacing w:before="0" w:after="0"/>
        <w:outlineLvl w:val="9"/>
        <w:rPr>
          <w:rFonts w:ascii="Arial" w:hAnsi="Arial" w:cs="Arial"/>
          <w:b w:val="false"/>
          <w:i/>
          <w:i/>
          <w:sz w:val="21"/>
          <w:u w:val="single"/>
          <w:lang w:val="en-US" w:eastAsia="en-CA"/>
        </w:rPr>
      </w:pPr>
      <w:r>
        <w:rPr>
          <w:rFonts w:cs="Arial" w:ascii="Arial" w:hAnsi="Arial"/>
          <w:b w:val="false"/>
          <w:i/>
          <w:sz w:val="21"/>
          <w:u w:val="single"/>
          <w:lang w:val="en-US" w:eastAsia="en-CA"/>
        </w:rPr>
      </w:r>
    </w:p>
    <w:p>
      <w:pPr>
        <w:pStyle w:val="H4"/>
        <w:keepNext w:val="false"/>
        <w:spacing w:before="0" w:after="0"/>
        <w:outlineLvl w:val="9"/>
        <w:rPr>
          <w:rFonts w:ascii="Arial" w:hAnsi="Arial" w:cs="Arial"/>
          <w:sz w:val="21"/>
          <w:lang w:val="en-US" w:eastAsia="en-CA"/>
        </w:rPr>
      </w:pPr>
      <w:r>
        <w:rPr>
          <w:rFonts w:cs="Arial" w:ascii="Arial" w:hAnsi="Arial"/>
          <w:sz w:val="21"/>
          <w:lang w:val="en-US" w:eastAsia="en-CA"/>
        </w:rPr>
        <w:t>12:55-14:15</w:t>
        <w:tab/>
        <w:t>Lunch</w:t>
      </w:r>
    </w:p>
    <w:p>
      <w:pPr>
        <w:pStyle w:val="H4"/>
        <w:keepNext w:val="false"/>
        <w:spacing w:before="0" w:after="0"/>
        <w:outlineLvl w:val="9"/>
        <w:rPr>
          <w:rFonts w:ascii="Arial" w:hAnsi="Arial" w:cs="Arial"/>
          <w:sz w:val="21"/>
          <w:lang w:val="en-US" w:eastAsia="en-CA"/>
        </w:rPr>
      </w:pPr>
      <w:r>
        <w:rPr>
          <w:rFonts w:cs="Arial" w:ascii="Arial" w:hAnsi="Arial"/>
          <w:sz w:val="21"/>
          <w:lang w:val="en-US" w:eastAsia="en-CA"/>
        </w:rPr>
      </w:r>
    </w:p>
    <w:p>
      <w:pPr>
        <w:pStyle w:val="H4"/>
        <w:keepNext w:val="false"/>
        <w:spacing w:before="0" w:after="0"/>
        <w:outlineLvl w:val="9"/>
        <w:rPr/>
      </w:pPr>
      <w:r>
        <w:rPr>
          <w:rFonts w:cs="Arial" w:ascii="Arial" w:hAnsi="Arial"/>
          <w:sz w:val="21"/>
          <w:lang w:val="en-US" w:eastAsia="en-CA"/>
        </w:rPr>
        <w:t>14.15</w:t>
        <w:tab/>
      </w:r>
      <w:r>
        <w:rPr>
          <w:rFonts w:cs="Arial" w:ascii="Arial" w:hAnsi="Arial"/>
          <w:u w:val="single"/>
          <w:lang w:val="en-US" w:eastAsia="en-CA"/>
        </w:rPr>
        <w:t>DOING BUSINESS IN LIBYA:</w:t>
      </w:r>
    </w:p>
    <w:p>
      <w:pPr>
        <w:pStyle w:val="Normal"/>
        <w:rPr>
          <w:rFonts w:ascii="Arial" w:hAnsi="Arial" w:cs="Arial"/>
          <w:b/>
          <w:sz w:val="16"/>
          <w:u w:val="single"/>
          <w:lang w:val="en-US" w:eastAsia="en-CA"/>
        </w:rPr>
      </w:pPr>
      <w:r>
        <w:rPr>
          <w:rFonts w:cs="Arial" w:ascii="Arial" w:hAnsi="Arial"/>
          <w:b/>
          <w:sz w:val="16"/>
          <w:u w:val="single"/>
          <w:lang w:val="en-US" w:eastAsia="en-CA"/>
        </w:rPr>
      </w:r>
    </w:p>
    <w:p>
      <w:pPr>
        <w:pStyle w:val="BodyText"/>
        <w:ind w:firstLine="720" w:end="0"/>
        <w:rPr>
          <w:b/>
          <w:sz w:val="21"/>
        </w:rPr>
      </w:pPr>
      <w:r>
        <w:rPr>
          <w:b/>
          <w:sz w:val="21"/>
        </w:rPr>
        <w:t>Latest developments in banking in Libya</w:t>
      </w:r>
    </w:p>
    <w:p>
      <w:pPr>
        <w:pStyle w:val="BodyText"/>
        <w:numPr>
          <w:ilvl w:val="0"/>
          <w:numId w:val="20"/>
        </w:numPr>
        <w:tabs>
          <w:tab w:val="clear" w:pos="720"/>
          <w:tab w:val="left" w:pos="1080" w:leader="none"/>
        </w:tabs>
        <w:ind w:hanging="360" w:start="1080" w:end="0"/>
        <w:rPr>
          <w:sz w:val="21"/>
        </w:rPr>
      </w:pPr>
      <w:r>
        <w:rPr>
          <w:sz w:val="21"/>
        </w:rPr>
        <w:t>Current banking structures and systems</w:t>
      </w:r>
    </w:p>
    <w:p>
      <w:pPr>
        <w:pStyle w:val="BodyText"/>
        <w:numPr>
          <w:ilvl w:val="0"/>
          <w:numId w:val="20"/>
        </w:numPr>
        <w:tabs>
          <w:tab w:val="clear" w:pos="720"/>
          <w:tab w:val="left" w:pos="1080" w:leader="none"/>
        </w:tabs>
        <w:ind w:hanging="360" w:start="1080" w:end="0"/>
        <w:rPr>
          <w:sz w:val="21"/>
        </w:rPr>
      </w:pPr>
      <w:r>
        <w:rPr>
          <w:sz w:val="21"/>
        </w:rPr>
        <w:t xml:space="preserve">Development of foreign bank presence in Libya 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i w:val="false"/>
          <w:i w:val="false"/>
          <w:sz w:val="21"/>
        </w:rPr>
      </w:pPr>
      <w:r>
        <w:rPr>
          <w:i w:val="false"/>
          <w:sz w:val="21"/>
        </w:rPr>
        <w:t>Review of level of financing anticipated for investment</w:t>
      </w:r>
    </w:p>
    <w:p>
      <w:pPr>
        <w:pStyle w:val="BodyTextIndent"/>
        <w:ind w:hanging="0" w:start="0" w:end="0"/>
        <w:rPr>
          <w:b/>
          <w:i w:val="false"/>
          <w:i w:val="false"/>
          <w:sz w:val="21"/>
        </w:rPr>
      </w:pPr>
      <w:r>
        <w:rPr>
          <w:b/>
          <w:i w:val="false"/>
          <w:sz w:val="21"/>
        </w:rPr>
        <w:tab/>
        <w:tab/>
        <w:t>Mohammed H Layas</w:t>
      </w:r>
    </w:p>
    <w:p>
      <w:pPr>
        <w:pStyle w:val="BodyTextIndent"/>
        <w:ind w:hanging="0" w:start="0" w:end="0"/>
        <w:rPr>
          <w:i w:val="false"/>
          <w:i w:val="false"/>
          <w:sz w:val="21"/>
        </w:rPr>
      </w:pPr>
      <w:r>
        <w:rPr>
          <w:i w:val="false"/>
          <w:sz w:val="21"/>
        </w:rPr>
        <w:tab/>
        <w:tab/>
        <w:t>Chairman and General Manager</w:t>
      </w:r>
    </w:p>
    <w:p>
      <w:pPr>
        <w:pStyle w:val="BodyText2"/>
        <w:ind w:firstLine="720" w:start="720" w:end="0"/>
        <w:rPr/>
      </w:pPr>
      <w:r>
        <w:rPr>
          <w:b/>
          <w:i w:val="false"/>
          <w:sz w:val="21"/>
        </w:rPr>
        <w:t>Libyan Arab Foreign Bank</w:t>
      </w:r>
      <w:r>
        <w:rPr>
          <w:i w:val="false"/>
          <w:sz w:val="16"/>
        </w:rPr>
        <w:t xml:space="preserve"> </w:t>
      </w:r>
    </w:p>
    <w:p>
      <w:pPr>
        <w:pStyle w:val="BodyText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14:45</w:t>
        <w:tab/>
        <w:t>Trade and project financing in Libya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b/>
          <w:sz w:val="21"/>
        </w:rPr>
      </w:pPr>
      <w:r>
        <w:rPr>
          <w:sz w:val="21"/>
        </w:rPr>
        <w:t>Current procedures and experiences of trade and project financing in Libya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b/>
          <w:sz w:val="21"/>
        </w:rPr>
      </w:pPr>
      <w:r>
        <w:rPr>
          <w:sz w:val="21"/>
        </w:rPr>
        <w:t>Future project and trade financing methods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Geoff Duncanson</w:t>
      </w:r>
    </w:p>
    <w:p>
      <w:pPr>
        <w:pStyle w:val="BodyText"/>
        <w:ind w:firstLine="720" w:start="720" w:end="0"/>
        <w:rPr>
          <w:sz w:val="21"/>
        </w:rPr>
      </w:pPr>
      <w:r>
        <w:rPr>
          <w:sz w:val="21"/>
        </w:rPr>
        <w:t>Head of Lending &amp; Marketing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 xml:space="preserve">British Arab Commercial Bank </w:t>
      </w:r>
    </w:p>
    <w:p>
      <w:pPr>
        <w:pStyle w:val="Normal"/>
        <w:rPr>
          <w:rFonts w:ascii="Arial" w:hAnsi="Arial" w:cs="Arial"/>
          <w:b/>
          <w:sz w:val="16"/>
          <w:lang w:val="en-GB" w:eastAsia="en-US"/>
        </w:rPr>
      </w:pPr>
      <w:r>
        <w:rPr>
          <w:rFonts w:cs="Arial" w:ascii="Arial" w:hAnsi="Arial"/>
          <w:b/>
          <w:sz w:val="16"/>
          <w:lang w:val="en-GB" w:eastAsia="en-US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15:15</w:t>
        <w:tab/>
        <w:t xml:space="preserve">Assessment of the present financial and tax frameworks </w:t>
      </w:r>
    </w:p>
    <w:p>
      <w:pPr>
        <w:pStyle w:val="BodyText"/>
        <w:ind w:firstLine="720" w:end="0"/>
        <w:rPr>
          <w:b/>
          <w:sz w:val="21"/>
        </w:rPr>
      </w:pPr>
      <w:r>
        <w:rPr>
          <w:b/>
          <w:sz w:val="21"/>
        </w:rPr>
        <w:tab/>
        <w:t>Mohamed M Ghattour</w:t>
      </w:r>
    </w:p>
    <w:p>
      <w:pPr>
        <w:pStyle w:val="BodyText"/>
        <w:rPr/>
      </w:pPr>
      <w:r>
        <w:rPr>
          <w:b/>
          <w:sz w:val="21"/>
        </w:rPr>
        <w:tab/>
        <w:tab/>
      </w:r>
      <w:r>
        <w:rPr>
          <w:sz w:val="21"/>
        </w:rPr>
        <w:t>Managing Partner</w:t>
      </w:r>
    </w:p>
    <w:p>
      <w:pPr>
        <w:pStyle w:val="BodyText"/>
        <w:rPr/>
      </w:pPr>
      <w:r>
        <w:rPr>
          <w:sz w:val="21"/>
        </w:rPr>
        <w:tab/>
        <w:tab/>
      </w:r>
      <w:r>
        <w:rPr>
          <w:b/>
          <w:sz w:val="21"/>
        </w:rPr>
        <w:t xml:space="preserve">Mohamed Ghattour &amp; Co.  </w:t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>15:45-16:05</w:t>
        <w:tab/>
        <w:t>Afternoon break</w:t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>16:05</w:t>
        <w:tab/>
        <w:t>An established investor’s viewpoint of doing business in Libya</w:t>
      </w:r>
    </w:p>
    <w:p>
      <w:pPr>
        <w:pStyle w:val="Normal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ab/>
        <w:tab/>
        <w:t>John R Richardson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1"/>
        </w:rPr>
        <w:tab/>
        <w:tab/>
      </w:r>
      <w:r>
        <w:rPr>
          <w:rFonts w:cs="Arial" w:ascii="Arial" w:hAnsi="Arial"/>
          <w:sz w:val="21"/>
        </w:rPr>
        <w:t>Private Investment Co-ordinator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lang w:val="en-GB" w:eastAsia="en-US"/>
        </w:rPr>
      </w:pPr>
      <w:r>
        <w:rPr>
          <w:lang w:val="en-GB" w:eastAsia="en-US"/>
        </w:rPr>
        <w:t>16:35</w:t>
        <w:tab/>
        <w:t>The role of Export Credit Agencies in Libya: a view from SACE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  <w:lang w:val="en-GB" w:eastAsia="en-US"/>
        </w:rPr>
        <w:t xml:space="preserve">Raoul Ascari 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sz w:val="21"/>
          <w:lang w:val="en-GB" w:eastAsia="en-US"/>
        </w:rPr>
        <w:t>Head of Analysis Risk and Monitoring Division</w:t>
      </w:r>
    </w:p>
    <w:p>
      <w:pPr>
        <w:pStyle w:val="BodyText"/>
        <w:ind w:firstLine="720" w:start="720" w:end="0"/>
        <w:rPr>
          <w:b/>
          <w:sz w:val="21"/>
        </w:rPr>
      </w:pPr>
      <w:r>
        <w:rPr>
          <w:b/>
          <w:sz w:val="21"/>
        </w:rPr>
        <w:t>SACE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>17:05</w:t>
        <w:tab/>
        <w:t>Close of conference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/>
      </w:pPr>
      <w:r>
        <w:rPr>
          <w:sz w:val="36"/>
        </w:rPr>
        <w:t xml:space="preserve">View the conference programme updates at </w:t>
      </w:r>
      <w:hyperlink r:id="rId4">
        <w:r>
          <w:rPr>
            <w:rStyle w:val="Hyperlink"/>
            <w:color w:val="000000"/>
            <w:sz w:val="36"/>
            <w:u w:val="none"/>
          </w:rPr>
          <w:t>www.ibcenergy.com/libya/?source=eq176e1c</w:t>
        </w:r>
      </w:hyperlink>
      <w:r>
        <w:rPr>
          <w:color w:val="000000"/>
          <w:sz w:val="36"/>
        </w:rPr>
        <w:t xml:space="preserve">2 </w:t>
      </w:r>
      <w:r>
        <w:rPr>
          <w:sz w:val="36"/>
        </w:rPr>
        <w:t>or call Patricia Harris on +44 (0) 1932 893857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sectPr>
      <w:headerReference w:type="default" r:id="rId5"/>
      <w:footerReference w:type="default" r:id="rId6"/>
      <w:type w:val="nextPage"/>
      <w:pgSz w:w="12240" w:h="15840"/>
      <w:pgMar w:left="1728" w:right="1584" w:gutter="0" w:header="720" w:top="1296" w:footer="72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1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© 2001 IBC Global Conferences – Private &amp; 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1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2160" w:start="2160" w:end="0"/>
      <w:outlineLvl w:val="4"/>
    </w:pPr>
    <w:rPr>
      <w:rFonts w:ascii="Arial" w:hAnsi="Arial" w:cs="Arial"/>
      <w:b/>
      <w:sz w:val="21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sz w:val="22"/>
      <w:lang w:val="en-GB"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  <w:sz w:val="22"/>
      <w:lang w:val="en-GB"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720" w:start="0" w:end="0"/>
      <w:outlineLvl w:val="7"/>
    </w:pPr>
    <w:rPr>
      <w:rFonts w:ascii="Arial" w:hAnsi="Arial" w:cs="Arial"/>
      <w:b/>
      <w:sz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Book Antiqua" w:hAnsi="Book Antiqua" w:cs="Book Antiqua"/>
      <w:sz w:val="24"/>
      <w:u w:val="single"/>
      <w:lang w:val="en-GB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Arial" w:hAnsi="Arial" w:cs="Arial"/>
      <w:i/>
      <w:sz w:val="24"/>
    </w:rPr>
  </w:style>
  <w:style w:type="paragraph" w:styleId="BodyTextIndent">
    <w:name w:val="Body Text Indent"/>
    <w:basedOn w:val="Normal"/>
    <w:pPr>
      <w:ind w:hanging="2160" w:start="2160" w:end="0"/>
    </w:pPr>
    <w:rPr>
      <w:rFonts w:ascii="Arial" w:hAnsi="Arial" w:cs="Arial"/>
      <w:i/>
      <w:sz w:val="22"/>
    </w:rPr>
  </w:style>
  <w:style w:type="paragraph" w:styleId="H4">
    <w:name w:val="H4"/>
    <w:basedOn w:val="Normal"/>
    <w:next w:val="Normal"/>
    <w:qFormat/>
    <w:pPr>
      <w:keepNext w:val="true"/>
      <w:spacing w:before="100" w:after="100"/>
      <w:outlineLvl w:val="4"/>
    </w:pPr>
    <w:rPr>
      <w:b/>
      <w:sz w:val="24"/>
      <w:lang w:val="en-GB" w:eastAsia="en-US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bcenergy.com/libya/?source=eq176e1c" TargetMode="External"/><Relationship Id="rId3" Type="http://schemas.openxmlformats.org/officeDocument/2006/relationships/hyperlink" Target="http://www.ibcenergy.com/libya/?source=eq176e1c" TargetMode="External"/><Relationship Id="rId4" Type="http://schemas.openxmlformats.org/officeDocument/2006/relationships/hyperlink" Target="http://www.ibcenergy.com/libya/?source=eq176e1c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2001-06-07T12:45:00Z</dcterms:created>
  <dc:creator>Gemma Walsh</dc:creator>
  <dc:description/>
  <dc:language>en-CA</dc:language>
  <cp:lastModifiedBy>BLIGHK</cp:lastModifiedBy>
  <cp:lastPrinted>2001-06-07T16:10:00Z</cp:lastPrinted>
  <dcterms:modified xsi:type="dcterms:W3CDTF">2001-06-08T06:33:00Z</dcterms:modified>
  <cp:revision>3</cp:revision>
  <dc:subject/>
  <dc:title>Investing in the Great Libyan Jamahiriya Conference</dc:title>
</cp:coreProperties>
</file>