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bookmarkStart w:id="0" w:name="To"/>
            <w:bookmarkEnd w:id="0"/>
            <w:r>
              <w:rPr>
                <w:sz w:val="28"/>
              </w:rPr>
              <w:t>Angel Benedi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1" w:name="ToCompany"/>
            <w:bookmarkEnd w:id="1"/>
            <w:r>
              <w:rPr>
                <w:sz w:val="28"/>
              </w:rPr>
              <w:t>Gas Natural Mexico, S.A. de C.V.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rPr/>
            </w:pPr>
            <w:bookmarkStart w:id="2" w:name="ToPhone"/>
            <w:bookmarkEnd w:id="2"/>
            <w:r>
              <w:rPr/>
              <w:t>011-525-279-2485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/>
            </w:pPr>
            <w:bookmarkStart w:id="3" w:name="ToFax"/>
            <w:bookmarkEnd w:id="3"/>
            <w:r>
              <w:rPr/>
              <w:t>011-525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4" w:name="From"/>
            <w:bookmarkStart w:id="5" w:name="From"/>
            <w:bookmarkEnd w:id="5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6" w:name="FromCompany"/>
            <w:bookmarkEnd w:id="6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7" w:name="FromPhone"/>
            <w:bookmarkEnd w:id="7"/>
            <w:r>
              <w:rPr/>
              <w:t xml:space="preserve">(713) 853- 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8" w:name="FromFax"/>
            <w:bookmarkEnd w:id="8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9" w:name="Date"/>
            <w:bookmarkEnd w:id="9"/>
            <w:r>
              <w:rPr/>
              <w:t>08/25/2000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0" w:name="Pages"/>
            <w:bookmarkStart w:id="11" w:name="Pages"/>
            <w:bookmarkEnd w:id="11"/>
          </w:p>
        </w:tc>
      </w:tr>
    </w:tbl>
    <w:p>
      <w:pPr>
        <w:pStyle w:val="Comments"/>
        <w:rPr/>
      </w:pPr>
      <w:r>
        <w:rPr/>
        <w:t xml:space="preserve">Comments:  Gas Natural Mexico, S.A. de C.V. </w:t>
      </w:r>
    </w:p>
    <w:p>
      <w:pPr>
        <w:pStyle w:val="Normal"/>
        <w:rPr/>
      </w:pPr>
      <w:r>
        <w:rPr/>
        <w:t>Attached for execution is that certain Confirmation for a trade dated August 24, 2000.  The</w:t>
      </w:r>
    </w:p>
    <w:p>
      <w:pPr>
        <w:pStyle w:val="Normal"/>
        <w:rPr/>
      </w:pPr>
      <w:r>
        <w:rPr/>
        <w:t>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Legal Opinion</w:t>
      </w:r>
      <w:r>
        <w:rPr/>
        <w:t xml:space="preserve"> (substantially in the form attached thereto as Exhibit 1);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 xml:space="preserve">, certifying as to resolutions adopted by the Board of Directors (or other governing body) with respect to the authorization of this Confirmation and the Transactions contemplated;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Copy of its incorporation and bylaw documents; 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 xml:space="preserve">Power of Attorney </w:t>
      </w:r>
      <w:r>
        <w:rPr/>
        <w:t xml:space="preserve">– as to authorization of the person executing the Confirmation </w:t>
      </w:r>
      <w:r>
        <w:rPr>
          <w:i/>
          <w:iCs/>
        </w:rPr>
        <w:t>(certified copy</w:t>
      </w:r>
      <w:r>
        <w:rPr/>
        <w:t xml:space="preserve">); and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u w:val="single"/>
        </w:rPr>
        <w:t>United States -- IRS Form W-8BEN</w:t>
      </w:r>
      <w:r>
        <w:rPr/>
        <w:t xml:space="preserve"> (must be completed and returned before the first Scheduled Payment Date).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BodyText"/>
        <w:rPr/>
      </w:pPr>
      <w:r>
        <w:rPr/>
        <w:t>Your prompt return to ENA of the Confirmation and the aforementioned items is greatly appreciated.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2000-08-25T14:26:00Z</dcterms:created>
  <dc:creator>ECT</dc:creator>
  <dc:description/>
  <dc:language>en-CA</dc:language>
  <cp:lastModifiedBy>tjones</cp:lastModifiedBy>
  <cp:lastPrinted>2000-08-25T09:17:00Z</cp:lastPrinted>
  <dcterms:modified xsi:type="dcterms:W3CDTF">2000-08-25T14:29:00Z</dcterms:modified>
  <cp:revision>3</cp:revision>
  <dc:subject/>
  <dc:title> 	</dc:title>
</cp:coreProperties>
</file>