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6.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0.xml" ContentType="application/vnd.openxmlformats-officedocument.wordprocessingml.footer+xml"/>
  <Override PartName="/word/footer19.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spacing w:before="0" w:after="1400"/>
        <w:ind w:start="7200" w:end="0"/>
        <w:jc w:val="start"/>
        <w:rPr/>
      </w:pPr>
      <w:bookmarkStart w:id="0" w:name="_DV_M0"/>
      <w:bookmarkEnd w:id="0"/>
      <w:r>
        <w:rPr/>
        <w:t>Execution Copy</w:t>
      </w:r>
    </w:p>
    <w:p>
      <w:pPr>
        <w:pStyle w:val="Title"/>
        <w:widowControl/>
        <w:spacing w:before="2000" w:after="480"/>
        <w:rPr>
          <w:u w:val="single"/>
        </w:rPr>
      </w:pPr>
      <w:bookmarkStart w:id="1" w:name="_DV_M1"/>
      <w:bookmarkEnd w:id="1"/>
      <w:r>
        <w:rPr/>
        <w:t>PURCHASE AND SALE AGREEMENT</w:t>
      </w:r>
    </w:p>
    <w:p>
      <w:pPr>
        <w:pStyle w:val="Title"/>
        <w:widowControl/>
        <w:spacing w:before="240" w:after="480"/>
        <w:rPr/>
      </w:pPr>
      <w:bookmarkStart w:id="2" w:name="_DV_M2"/>
      <w:bookmarkEnd w:id="2"/>
      <w:r>
        <w:rPr/>
        <w:t>by and between</w:t>
      </w:r>
    </w:p>
    <w:p>
      <w:pPr>
        <w:pStyle w:val="Title"/>
        <w:widowControl/>
        <w:spacing w:before="240" w:after="240"/>
        <w:rPr/>
      </w:pPr>
      <w:bookmarkStart w:id="3" w:name="_DV_M3"/>
      <w:bookmarkEnd w:id="3"/>
      <w:r>
        <w:rPr/>
        <w:t>Enron North America Corp.</w:t>
      </w:r>
    </w:p>
    <w:p>
      <w:pPr>
        <w:pStyle w:val="Title"/>
        <w:widowControl/>
        <w:spacing w:before="240" w:after="480"/>
        <w:rPr/>
      </w:pPr>
      <w:bookmarkStart w:id="4" w:name="_DV_M4"/>
      <w:bookmarkEnd w:id="4"/>
      <w:r>
        <w:rPr/>
        <w:t>and</w:t>
      </w:r>
    </w:p>
    <w:p>
      <w:pPr>
        <w:pStyle w:val="Title"/>
        <w:widowControl/>
        <w:spacing w:before="240" w:after="480"/>
        <w:rPr/>
      </w:pPr>
      <w:bookmarkStart w:id="5" w:name="_DV_M5"/>
      <w:bookmarkEnd w:id="5"/>
      <w:r>
        <w:rPr/>
        <w:t>Pastoria Energy Center LLC</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Title"/>
        <w:widowControl/>
        <w:spacing w:before="480" w:after="240"/>
        <w:rPr/>
      </w:pPr>
      <w:bookmarkStart w:id="6" w:name="_DV_M6"/>
      <w:bookmarkEnd w:id="6"/>
      <w:r>
        <w:rPr/>
        <w:t>March ___, 2001</w:t>
      </w:r>
    </w:p>
    <w:p>
      <w:pPr>
        <w:pStyle w:val="Title"/>
        <w:widowControl/>
        <w:rPr/>
      </w:pPr>
      <w:bookmarkStart w:id="7" w:name="_DV_M7"/>
      <w:bookmarkEnd w:id="7"/>
      <w:r>
        <w:rPr/>
        <w:t>TABLE OF CONTENTS</w:t>
      </w:r>
    </w:p>
    <w:p>
      <w:pPr>
        <w:pStyle w:val="BodyTextFirstIndent"/>
        <w:widowControl/>
        <w:jc w:val="end"/>
        <w:rPr>
          <w:b/>
          <w:u w:val="single"/>
        </w:rPr>
      </w:pPr>
      <w:bookmarkStart w:id="8" w:name="_DV_M8"/>
      <w:bookmarkEnd w:id="8"/>
      <w:r>
        <w:rPr>
          <w:b/>
          <w:u w:val="single"/>
        </w:rPr>
        <w:t>Page</w:t>
      </w:r>
    </w:p>
    <w:p>
      <w:pPr>
        <w:pStyle w:val="TOC1"/>
        <w:rPr>
          <w:lang w:val="en-CA"/>
        </w:rPr>
      </w:pPr>
      <w:bookmarkStart w:id="9" w:name="_DV_M9"/>
      <w:bookmarkEnd w:id="9"/>
      <w:r>
        <w:rPr>
          <w:lang w:val="en-CA"/>
        </w:rPr>
        <w:t>Article 1 Certain Definitions</w:t>
        <w:tab/>
      </w:r>
      <w:bookmarkStart w:id="10" w:name="_DV_M10"/>
      <w:bookmarkEnd w:id="10"/>
      <w:r>
        <w:rPr>
          <w:lang w:val="en-CA"/>
        </w:rPr>
        <w:t>1</w:t>
      </w:r>
    </w:p>
    <w:p>
      <w:pPr>
        <w:pStyle w:val="TOC2"/>
        <w:tabs>
          <w:tab w:val="left" w:pos="720" w:leader="none"/>
          <w:tab w:val="left" w:pos="1440" w:leader="none"/>
          <w:tab w:val="right" w:pos="9350" w:leader="dot"/>
        </w:tabs>
        <w:rPr>
          <w:color w:val="auto"/>
          <w:lang w:val="en-CA"/>
        </w:rPr>
      </w:pPr>
      <w:bookmarkStart w:id="11" w:name="_DV_M11"/>
      <w:bookmarkEnd w:id="11"/>
      <w:r>
        <w:rPr>
          <w:color w:val="auto"/>
          <w:lang w:val="en-CA"/>
        </w:rPr>
        <w:t>1.1</w:t>
        <w:tab/>
        <w:t>Certain Defined Terms</w:t>
        <w:tab/>
      </w:r>
      <w:bookmarkStart w:id="12" w:name="_DV_M12"/>
      <w:bookmarkEnd w:id="12"/>
      <w:r>
        <w:rPr>
          <w:color w:val="auto"/>
          <w:lang w:val="en-CA"/>
        </w:rPr>
        <w:t>1</w:t>
      </w:r>
    </w:p>
    <w:p>
      <w:pPr>
        <w:pStyle w:val="TOC2"/>
        <w:tabs>
          <w:tab w:val="left" w:pos="720" w:leader="none"/>
          <w:tab w:val="left" w:pos="1440" w:leader="none"/>
          <w:tab w:val="right" w:pos="9350" w:leader="dot"/>
        </w:tabs>
        <w:rPr>
          <w:color w:val="auto"/>
          <w:lang w:val="en-CA"/>
        </w:rPr>
      </w:pPr>
      <w:bookmarkStart w:id="13" w:name="_DV_M13"/>
      <w:bookmarkEnd w:id="13"/>
      <w:r>
        <w:rPr>
          <w:color w:val="auto"/>
          <w:lang w:val="en-CA"/>
        </w:rPr>
        <w:t>1.2</w:t>
        <w:tab/>
        <w:t>References, Gender, Number</w:t>
        <w:tab/>
      </w:r>
      <w:bookmarkStart w:id="14" w:name="_DV_M14"/>
      <w:bookmarkEnd w:id="14"/>
      <w:r>
        <w:rPr>
          <w:color w:val="auto"/>
          <w:lang w:val="en-CA"/>
        </w:rPr>
        <w:t>7</w:t>
      </w:r>
    </w:p>
    <w:p>
      <w:pPr>
        <w:pStyle w:val="TOC1"/>
        <w:rPr>
          <w:lang w:val="en-CA"/>
        </w:rPr>
      </w:pPr>
      <w:bookmarkStart w:id="15" w:name="_DV_M15"/>
      <w:bookmarkEnd w:id="15"/>
      <w:r>
        <w:rPr>
          <w:lang w:val="en-CA"/>
        </w:rPr>
        <w:t>Article 2 Purchase And Sale</w:t>
        <w:tab/>
      </w:r>
      <w:bookmarkStart w:id="16" w:name="_DV_M16"/>
      <w:bookmarkEnd w:id="16"/>
      <w:r>
        <w:rPr>
          <w:lang w:val="en-CA"/>
        </w:rPr>
        <w:t>8</w:t>
      </w:r>
    </w:p>
    <w:p>
      <w:pPr>
        <w:pStyle w:val="TOC1"/>
        <w:rPr>
          <w:lang w:val="en-CA"/>
        </w:rPr>
      </w:pPr>
      <w:bookmarkStart w:id="17" w:name="_DV_M17"/>
      <w:bookmarkEnd w:id="17"/>
      <w:r>
        <w:rPr>
          <w:lang w:val="en-CA"/>
        </w:rPr>
        <w:t>Article 3 Purchase Price And Payment</w:t>
        <w:tab/>
      </w:r>
      <w:bookmarkStart w:id="18" w:name="_DV_M18"/>
      <w:bookmarkEnd w:id="18"/>
      <w:r>
        <w:rPr>
          <w:lang w:val="en-CA"/>
        </w:rPr>
        <w:t>8</w:t>
      </w:r>
    </w:p>
    <w:p>
      <w:pPr>
        <w:pStyle w:val="TOC2"/>
        <w:tabs>
          <w:tab w:val="left" w:pos="720" w:leader="none"/>
          <w:tab w:val="left" w:pos="1440" w:leader="none"/>
          <w:tab w:val="right" w:pos="9350" w:leader="dot"/>
        </w:tabs>
        <w:rPr>
          <w:color w:val="auto"/>
          <w:lang w:val="en-CA"/>
        </w:rPr>
      </w:pPr>
      <w:bookmarkStart w:id="19" w:name="_DV_M19"/>
      <w:bookmarkEnd w:id="19"/>
      <w:r>
        <w:rPr>
          <w:color w:val="auto"/>
          <w:lang w:val="en-CA"/>
        </w:rPr>
        <w:t>3.1</w:t>
        <w:tab/>
        <w:t>Purchase Price</w:t>
        <w:tab/>
      </w:r>
      <w:bookmarkStart w:id="20" w:name="_DV_M20"/>
      <w:bookmarkEnd w:id="20"/>
      <w:r>
        <w:rPr>
          <w:color w:val="auto"/>
          <w:lang w:val="en-CA"/>
        </w:rPr>
        <w:t>8</w:t>
      </w:r>
    </w:p>
    <w:p>
      <w:pPr>
        <w:pStyle w:val="TOC2"/>
        <w:tabs>
          <w:tab w:val="left" w:pos="720" w:leader="none"/>
          <w:tab w:val="left" w:pos="1440" w:leader="none"/>
          <w:tab w:val="right" w:pos="9350" w:leader="dot"/>
        </w:tabs>
        <w:rPr>
          <w:color w:val="auto"/>
          <w:lang w:val="en-CA"/>
        </w:rPr>
      </w:pPr>
      <w:bookmarkStart w:id="21" w:name="_DV_M21"/>
      <w:bookmarkEnd w:id="21"/>
      <w:r>
        <w:rPr>
          <w:color w:val="auto"/>
          <w:lang w:val="en-CA"/>
        </w:rPr>
        <w:t>3.2</w:t>
        <w:tab/>
        <w:t>Payment</w:t>
        <w:tab/>
      </w:r>
      <w:bookmarkStart w:id="22" w:name="_DV_M22"/>
      <w:bookmarkEnd w:id="22"/>
      <w:r>
        <w:rPr>
          <w:color w:val="auto"/>
          <w:lang w:val="en-CA"/>
        </w:rPr>
        <w:t>9</w:t>
      </w:r>
    </w:p>
    <w:p>
      <w:pPr>
        <w:pStyle w:val="TOC2"/>
        <w:tabs>
          <w:tab w:val="left" w:pos="720" w:leader="none"/>
          <w:tab w:val="left" w:pos="1440" w:leader="none"/>
          <w:tab w:val="right" w:pos="9350" w:leader="dot"/>
        </w:tabs>
        <w:rPr>
          <w:color w:val="auto"/>
          <w:lang w:val="en-CA"/>
        </w:rPr>
      </w:pPr>
      <w:bookmarkStart w:id="23" w:name="_DV_M23"/>
      <w:bookmarkEnd w:id="23"/>
      <w:r>
        <w:rPr>
          <w:color w:val="auto"/>
          <w:lang w:val="en-CA"/>
        </w:rPr>
        <w:t>3.3</w:t>
        <w:tab/>
        <w:t>Closing Statement</w:t>
        <w:tab/>
      </w:r>
      <w:bookmarkStart w:id="24" w:name="_DV_M24"/>
      <w:bookmarkEnd w:id="24"/>
      <w:r>
        <w:rPr>
          <w:color w:val="auto"/>
          <w:lang w:val="en-CA"/>
        </w:rPr>
        <w:t>9</w:t>
      </w:r>
    </w:p>
    <w:p>
      <w:pPr>
        <w:pStyle w:val="TOC2"/>
        <w:tabs>
          <w:tab w:val="left" w:pos="720" w:leader="none"/>
          <w:tab w:val="left" w:pos="1440" w:leader="none"/>
          <w:tab w:val="right" w:pos="9350" w:leader="dot"/>
        </w:tabs>
        <w:rPr>
          <w:color w:val="auto"/>
          <w:lang w:val="en-CA"/>
        </w:rPr>
      </w:pPr>
      <w:bookmarkStart w:id="25" w:name="_DV_M25"/>
      <w:bookmarkEnd w:id="25"/>
      <w:r>
        <w:rPr>
          <w:color w:val="auto"/>
          <w:lang w:val="en-CA"/>
        </w:rPr>
        <w:t>3.4</w:t>
        <w:tab/>
        <w:t>Post-Closing Adjustment to the Cash Purchase Price.</w:t>
        <w:tab/>
      </w:r>
      <w:bookmarkStart w:id="26" w:name="_DV_M26"/>
      <w:bookmarkEnd w:id="26"/>
      <w:r>
        <w:rPr>
          <w:color w:val="auto"/>
          <w:lang w:val="en-CA"/>
        </w:rPr>
        <w:t>9</w:t>
      </w:r>
    </w:p>
    <w:p>
      <w:pPr>
        <w:pStyle w:val="TOC2"/>
        <w:tabs>
          <w:tab w:val="left" w:pos="720" w:leader="none"/>
          <w:tab w:val="left" w:pos="1440" w:leader="none"/>
          <w:tab w:val="right" w:pos="9350" w:leader="dot"/>
        </w:tabs>
        <w:rPr>
          <w:color w:val="auto"/>
          <w:lang w:val="en-CA"/>
        </w:rPr>
      </w:pPr>
      <w:bookmarkStart w:id="27" w:name="_DV_C1"/>
      <w:r>
        <w:rPr>
          <w:rStyle w:val="DeltaViewDeletion"/>
          <w:color w:val="auto"/>
          <w:lang w:val="en-CA"/>
        </w:rPr>
        <w:t>3.5</w:t>
        <w:tab/>
        <w:t>Water Holdback</w:t>
        <w:tab/>
      </w:r>
      <w:bookmarkStart w:id="28" w:name="_DV_C2"/>
      <w:bookmarkEnd w:id="27"/>
      <w:r>
        <w:rPr>
          <w:rStyle w:val="DeltaViewDeletion"/>
          <w:color w:val="auto"/>
          <w:lang w:val="en-CA"/>
        </w:rPr>
        <w:t>10</w:t>
      </w:r>
      <w:bookmarkEnd w:id="28"/>
    </w:p>
    <w:p>
      <w:pPr>
        <w:pStyle w:val="TOC2"/>
        <w:tabs>
          <w:tab w:val="left" w:pos="720" w:leader="none"/>
          <w:tab w:val="left" w:pos="1440" w:leader="none"/>
          <w:tab w:val="right" w:pos="9350" w:leader="dot"/>
        </w:tabs>
        <w:rPr>
          <w:color w:val="auto"/>
          <w:lang w:val="en-CA"/>
        </w:rPr>
      </w:pPr>
      <w:bookmarkStart w:id="29" w:name="_DV_C3"/>
      <w:r>
        <w:rPr>
          <w:rStyle w:val="DeltaViewDeletion"/>
          <w:color w:val="auto"/>
          <w:lang w:val="en-CA"/>
        </w:rPr>
        <w:t>3.6</w:t>
        <w:tab/>
        <w:t>Allocation of Purchase Price</w:t>
        <w:tab/>
      </w:r>
      <w:bookmarkStart w:id="30" w:name="_DV_C4"/>
      <w:bookmarkEnd w:id="29"/>
      <w:r>
        <w:rPr>
          <w:rStyle w:val="DeltaViewDeletion"/>
          <w:color w:val="auto"/>
          <w:lang w:val="en-CA"/>
        </w:rPr>
        <w:t>11</w:t>
      </w:r>
      <w:bookmarkEnd w:id="30"/>
    </w:p>
    <w:p>
      <w:pPr>
        <w:pStyle w:val="TOC1"/>
        <w:rPr>
          <w:lang w:val="en-CA"/>
        </w:rPr>
      </w:pPr>
      <w:bookmarkStart w:id="31" w:name="_DV_M27"/>
      <w:bookmarkEnd w:id="31"/>
      <w:r>
        <w:rPr>
          <w:lang w:val="en-CA"/>
        </w:rPr>
        <w:t>Article 4 Representations And Warranties</w:t>
        <w:tab/>
      </w:r>
      <w:bookmarkStart w:id="32" w:name="_DV_M28"/>
      <w:bookmarkEnd w:id="32"/>
      <w:r>
        <w:rPr>
          <w:lang w:val="en-CA"/>
        </w:rPr>
        <w:t>11</w:t>
      </w:r>
    </w:p>
    <w:p>
      <w:pPr>
        <w:pStyle w:val="TOC2"/>
        <w:tabs>
          <w:tab w:val="left" w:pos="720" w:leader="none"/>
          <w:tab w:val="left" w:pos="1440" w:leader="none"/>
          <w:tab w:val="right" w:pos="9350" w:leader="dot"/>
        </w:tabs>
        <w:rPr>
          <w:color w:val="auto"/>
          <w:lang w:val="en-CA"/>
        </w:rPr>
      </w:pPr>
      <w:bookmarkStart w:id="33" w:name="_DV_M29"/>
      <w:bookmarkEnd w:id="33"/>
      <w:r>
        <w:rPr>
          <w:color w:val="auto"/>
          <w:lang w:val="en-CA"/>
        </w:rPr>
        <w:t>4.1</w:t>
        <w:tab/>
        <w:t>Representations and Warranties of Seller</w:t>
        <w:tab/>
      </w:r>
      <w:bookmarkStart w:id="34" w:name="_DV_M30"/>
      <w:bookmarkEnd w:id="34"/>
      <w:r>
        <w:rPr>
          <w:color w:val="auto"/>
          <w:lang w:val="en-CA"/>
        </w:rPr>
        <w:t>11</w:t>
      </w:r>
    </w:p>
    <w:p>
      <w:pPr>
        <w:pStyle w:val="TOC2"/>
        <w:tabs>
          <w:tab w:val="left" w:pos="720" w:leader="none"/>
          <w:tab w:val="left" w:pos="1440" w:leader="none"/>
          <w:tab w:val="right" w:pos="9350" w:leader="dot"/>
        </w:tabs>
        <w:rPr>
          <w:color w:val="auto"/>
          <w:lang w:val="en-CA"/>
        </w:rPr>
      </w:pPr>
      <w:bookmarkStart w:id="35" w:name="_DV_M31"/>
      <w:bookmarkEnd w:id="35"/>
      <w:r>
        <w:rPr>
          <w:color w:val="auto"/>
          <w:lang w:val="en-CA"/>
        </w:rPr>
        <w:t>4.2</w:t>
        <w:tab/>
        <w:t>Representations and Warranties of Buyer</w:t>
        <w:tab/>
      </w:r>
      <w:bookmarkStart w:id="36" w:name="_DV_M32"/>
      <w:bookmarkEnd w:id="36"/>
      <w:r>
        <w:rPr>
          <w:color w:val="auto"/>
          <w:lang w:val="en-CA"/>
        </w:rPr>
        <w:t>16</w:t>
      </w:r>
    </w:p>
    <w:p>
      <w:pPr>
        <w:pStyle w:val="TOC1"/>
        <w:rPr>
          <w:lang w:val="en-CA"/>
        </w:rPr>
      </w:pPr>
      <w:bookmarkStart w:id="37" w:name="_DV_M33"/>
      <w:bookmarkEnd w:id="37"/>
      <w:r>
        <w:rPr>
          <w:lang w:val="en-CA"/>
        </w:rPr>
        <w:t>Article 5 Access And Confidentiality</w:t>
        <w:tab/>
      </w:r>
      <w:bookmarkStart w:id="38" w:name="_DV_M34"/>
      <w:bookmarkEnd w:id="38"/>
      <w:r>
        <w:rPr>
          <w:lang w:val="en-CA"/>
        </w:rPr>
        <w:t>18</w:t>
      </w:r>
    </w:p>
    <w:p>
      <w:pPr>
        <w:pStyle w:val="TOC2"/>
        <w:tabs>
          <w:tab w:val="left" w:pos="720" w:leader="none"/>
          <w:tab w:val="left" w:pos="1440" w:leader="none"/>
          <w:tab w:val="right" w:pos="9350" w:leader="dot"/>
        </w:tabs>
        <w:rPr>
          <w:color w:val="auto"/>
          <w:lang w:val="en-CA"/>
        </w:rPr>
      </w:pPr>
      <w:bookmarkStart w:id="39" w:name="_DV_M35"/>
      <w:bookmarkEnd w:id="39"/>
      <w:r>
        <w:rPr>
          <w:color w:val="auto"/>
          <w:lang w:val="en-CA"/>
        </w:rPr>
        <w:t>5.1</w:t>
        <w:tab/>
        <w:t>General Access</w:t>
        <w:tab/>
      </w:r>
      <w:bookmarkStart w:id="40" w:name="_DV_M36"/>
      <w:bookmarkEnd w:id="40"/>
      <w:r>
        <w:rPr>
          <w:color w:val="auto"/>
          <w:lang w:val="en-CA"/>
        </w:rPr>
        <w:t>18</w:t>
      </w:r>
    </w:p>
    <w:p>
      <w:pPr>
        <w:pStyle w:val="TOC2"/>
        <w:tabs>
          <w:tab w:val="left" w:pos="720" w:leader="none"/>
          <w:tab w:val="left" w:pos="1440" w:leader="none"/>
          <w:tab w:val="right" w:pos="9350" w:leader="dot"/>
        </w:tabs>
        <w:rPr>
          <w:color w:val="auto"/>
          <w:lang w:val="en-CA"/>
        </w:rPr>
      </w:pPr>
      <w:bookmarkStart w:id="41" w:name="_DV_M37"/>
      <w:bookmarkEnd w:id="41"/>
      <w:r>
        <w:rPr>
          <w:color w:val="auto"/>
          <w:lang w:val="en-CA"/>
        </w:rPr>
        <w:t>5.2</w:t>
        <w:tab/>
        <w:t>Confidential Information</w:t>
        <w:tab/>
      </w:r>
      <w:bookmarkStart w:id="42" w:name="_DV_M38"/>
      <w:bookmarkEnd w:id="42"/>
      <w:r>
        <w:rPr>
          <w:color w:val="auto"/>
          <w:lang w:val="en-CA"/>
        </w:rPr>
        <w:t>19</w:t>
      </w:r>
    </w:p>
    <w:p>
      <w:pPr>
        <w:pStyle w:val="TOC1"/>
        <w:rPr>
          <w:lang w:val="en-CA"/>
        </w:rPr>
      </w:pPr>
      <w:bookmarkStart w:id="43" w:name="_DV_M39"/>
      <w:bookmarkEnd w:id="43"/>
      <w:r>
        <w:rPr>
          <w:lang w:val="en-CA"/>
        </w:rPr>
        <w:t>Article 6 Tax Matters</w:t>
        <w:tab/>
      </w:r>
      <w:bookmarkStart w:id="44" w:name="_DV_M40"/>
      <w:bookmarkEnd w:id="44"/>
      <w:r>
        <w:rPr>
          <w:lang w:val="en-CA"/>
        </w:rPr>
        <w:t>19</w:t>
      </w:r>
    </w:p>
    <w:p>
      <w:pPr>
        <w:pStyle w:val="TOC2"/>
        <w:tabs>
          <w:tab w:val="left" w:pos="720" w:leader="none"/>
          <w:tab w:val="left" w:pos="1440" w:leader="none"/>
          <w:tab w:val="right" w:pos="9350" w:leader="dot"/>
        </w:tabs>
        <w:rPr>
          <w:color w:val="auto"/>
          <w:lang w:val="en-CA"/>
        </w:rPr>
      </w:pPr>
      <w:bookmarkStart w:id="45" w:name="_DV_M41"/>
      <w:bookmarkEnd w:id="45"/>
      <w:r>
        <w:rPr>
          <w:color w:val="auto"/>
          <w:lang w:val="en-CA"/>
        </w:rPr>
        <w:t>6.1</w:t>
        <w:tab/>
        <w:t>Preparation</w:t>
        <w:tab/>
      </w:r>
      <w:bookmarkStart w:id="46" w:name="_DV_M42"/>
      <w:bookmarkEnd w:id="46"/>
      <w:r>
        <w:rPr>
          <w:color w:val="auto"/>
          <w:lang w:val="en-CA"/>
        </w:rPr>
        <w:t>19</w:t>
      </w:r>
    </w:p>
    <w:p>
      <w:pPr>
        <w:pStyle w:val="TOC2"/>
        <w:tabs>
          <w:tab w:val="left" w:pos="720" w:leader="none"/>
          <w:tab w:val="left" w:pos="1440" w:leader="none"/>
          <w:tab w:val="right" w:pos="9350" w:leader="dot"/>
        </w:tabs>
        <w:rPr>
          <w:color w:val="auto"/>
          <w:lang w:val="en-CA"/>
        </w:rPr>
      </w:pPr>
      <w:bookmarkStart w:id="47" w:name="_DV_M43"/>
      <w:bookmarkEnd w:id="47"/>
      <w:r>
        <w:rPr>
          <w:color w:val="auto"/>
          <w:lang w:val="en-CA"/>
        </w:rPr>
        <w:t>6.2</w:t>
        <w:tab/>
        <w:t>Access to Information</w:t>
        <w:tab/>
      </w:r>
      <w:bookmarkStart w:id="48" w:name="_DV_M44"/>
      <w:bookmarkEnd w:id="48"/>
      <w:r>
        <w:rPr>
          <w:color w:val="auto"/>
          <w:lang w:val="en-CA"/>
        </w:rPr>
        <w:t>20</w:t>
      </w:r>
    </w:p>
    <w:p>
      <w:pPr>
        <w:pStyle w:val="TOC2"/>
        <w:tabs>
          <w:tab w:val="left" w:pos="720" w:leader="none"/>
          <w:tab w:val="left" w:pos="1440" w:leader="none"/>
          <w:tab w:val="right" w:pos="9350" w:leader="dot"/>
        </w:tabs>
        <w:rPr>
          <w:color w:val="auto"/>
          <w:lang w:val="en-CA"/>
        </w:rPr>
      </w:pPr>
      <w:bookmarkStart w:id="49" w:name="_DV_M45"/>
      <w:bookmarkEnd w:id="49"/>
      <w:r>
        <w:rPr>
          <w:color w:val="auto"/>
          <w:lang w:val="en-CA"/>
        </w:rPr>
        <w:t>6.3</w:t>
        <w:tab/>
        <w:t>Transfer Taxes</w:t>
        <w:tab/>
      </w:r>
      <w:bookmarkStart w:id="50" w:name="_DV_M46"/>
      <w:bookmarkEnd w:id="50"/>
      <w:r>
        <w:rPr>
          <w:color w:val="auto"/>
          <w:lang w:val="en-CA"/>
        </w:rPr>
        <w:t>20</w:t>
      </w:r>
    </w:p>
    <w:p>
      <w:pPr>
        <w:pStyle w:val="TOC2"/>
        <w:tabs>
          <w:tab w:val="left" w:pos="720" w:leader="none"/>
          <w:tab w:val="left" w:pos="1440" w:leader="none"/>
          <w:tab w:val="right" w:pos="9350" w:leader="dot"/>
        </w:tabs>
        <w:rPr>
          <w:color w:val="auto"/>
          <w:lang w:val="en-CA"/>
        </w:rPr>
      </w:pPr>
      <w:bookmarkStart w:id="51" w:name="_DV_M47"/>
      <w:bookmarkEnd w:id="51"/>
      <w:r>
        <w:rPr>
          <w:color w:val="auto"/>
          <w:lang w:val="en-CA"/>
        </w:rPr>
        <w:t>6.4</w:t>
        <w:tab/>
        <w:t>Tax Sharing Agreements</w:t>
        <w:tab/>
      </w:r>
      <w:bookmarkStart w:id="52" w:name="_DV_M48"/>
      <w:bookmarkEnd w:id="52"/>
      <w:r>
        <w:rPr>
          <w:color w:val="auto"/>
          <w:lang w:val="en-CA"/>
        </w:rPr>
        <w:t>20</w:t>
      </w:r>
    </w:p>
    <w:p>
      <w:pPr>
        <w:pStyle w:val="TOC2"/>
        <w:tabs>
          <w:tab w:val="left" w:pos="720" w:leader="none"/>
          <w:tab w:val="left" w:pos="1440" w:leader="none"/>
          <w:tab w:val="right" w:pos="9350" w:leader="dot"/>
        </w:tabs>
        <w:rPr>
          <w:color w:val="auto"/>
          <w:lang w:val="en-CA"/>
        </w:rPr>
      </w:pPr>
      <w:bookmarkStart w:id="53" w:name="_DV_M49"/>
      <w:bookmarkEnd w:id="53"/>
      <w:r>
        <w:rPr>
          <w:color w:val="auto"/>
          <w:lang w:val="en-CA"/>
        </w:rPr>
        <w:t>6.5</w:t>
        <w:tab/>
        <w:t>Assistance and Cooperation</w:t>
        <w:tab/>
      </w:r>
      <w:bookmarkStart w:id="54" w:name="_DV_M50"/>
      <w:bookmarkEnd w:id="54"/>
      <w:r>
        <w:rPr>
          <w:color w:val="auto"/>
          <w:lang w:val="en-CA"/>
        </w:rPr>
        <w:t>20</w:t>
      </w:r>
    </w:p>
    <w:p>
      <w:pPr>
        <w:pStyle w:val="TOC2"/>
        <w:tabs>
          <w:tab w:val="left" w:pos="720" w:leader="none"/>
          <w:tab w:val="left" w:pos="1440" w:leader="none"/>
          <w:tab w:val="right" w:pos="9350" w:leader="dot"/>
        </w:tabs>
        <w:rPr>
          <w:color w:val="auto"/>
          <w:lang w:val="en-CA"/>
        </w:rPr>
      </w:pPr>
      <w:bookmarkStart w:id="55" w:name="_DV_M51"/>
      <w:bookmarkEnd w:id="55"/>
      <w:r>
        <w:rPr>
          <w:color w:val="auto"/>
          <w:lang w:val="en-CA"/>
        </w:rPr>
        <w:t>6.6</w:t>
        <w:tab/>
        <w:t>Tax Indemnity</w:t>
        <w:tab/>
      </w:r>
      <w:bookmarkStart w:id="56" w:name="_DV_C5"/>
      <w:r>
        <w:rPr>
          <w:rStyle w:val="DeltaViewDeletion"/>
          <w:color w:val="auto"/>
          <w:lang w:val="en-CA"/>
        </w:rPr>
        <w:t>21</w:t>
      </w:r>
      <w:bookmarkStart w:id="57" w:name="_DV_C6"/>
      <w:bookmarkEnd w:id="56"/>
      <w:r>
        <w:rPr>
          <w:rStyle w:val="DeltaViewInsertion"/>
          <w:color w:val="auto"/>
          <w:lang w:val="en-CA"/>
        </w:rPr>
        <w:t>20</w:t>
      </w:r>
      <w:bookmarkEnd w:id="57"/>
    </w:p>
    <w:p>
      <w:pPr>
        <w:pStyle w:val="TOC2"/>
        <w:tabs>
          <w:tab w:val="left" w:pos="720" w:leader="none"/>
          <w:tab w:val="left" w:pos="1440" w:leader="none"/>
          <w:tab w:val="right" w:pos="9350" w:leader="dot"/>
        </w:tabs>
        <w:rPr>
          <w:color w:val="auto"/>
          <w:lang w:val="en-CA"/>
        </w:rPr>
      </w:pPr>
      <w:bookmarkStart w:id="58" w:name="_DV_M52"/>
      <w:bookmarkEnd w:id="58"/>
      <w:r>
        <w:rPr>
          <w:color w:val="auto"/>
          <w:lang w:val="en-CA"/>
        </w:rPr>
        <w:t>6.7</w:t>
        <w:tab/>
        <w:t>Tax Indemnity Claims</w:t>
        <w:tab/>
      </w:r>
      <w:bookmarkStart w:id="59" w:name="_DV_M53"/>
      <w:bookmarkEnd w:id="59"/>
      <w:r>
        <w:rPr>
          <w:color w:val="auto"/>
          <w:lang w:val="en-CA"/>
        </w:rPr>
        <w:t>21</w:t>
      </w:r>
    </w:p>
    <w:p>
      <w:pPr>
        <w:pStyle w:val="TOC2"/>
        <w:tabs>
          <w:tab w:val="left" w:pos="720" w:leader="none"/>
          <w:tab w:val="left" w:pos="1440" w:leader="none"/>
          <w:tab w:val="right" w:pos="9350" w:leader="dot"/>
        </w:tabs>
        <w:rPr>
          <w:color w:val="auto"/>
          <w:lang w:val="en-CA"/>
        </w:rPr>
      </w:pPr>
      <w:bookmarkStart w:id="60" w:name="_DV_M54"/>
      <w:bookmarkEnd w:id="60"/>
      <w:r>
        <w:rPr>
          <w:color w:val="auto"/>
          <w:lang w:val="en-CA"/>
        </w:rPr>
        <w:t>6.8</w:t>
        <w:tab/>
        <w:t>Tax Refunds</w:t>
        <w:tab/>
      </w:r>
      <w:bookmarkStart w:id="61" w:name="_DV_M55"/>
      <w:bookmarkEnd w:id="61"/>
      <w:r>
        <w:rPr>
          <w:color w:val="auto"/>
          <w:lang w:val="en-CA"/>
        </w:rPr>
        <w:t>21</w:t>
      </w:r>
    </w:p>
    <w:p>
      <w:pPr>
        <w:pStyle w:val="TOC1"/>
        <w:rPr>
          <w:lang w:val="en-CA"/>
        </w:rPr>
      </w:pPr>
      <w:bookmarkStart w:id="62" w:name="_DV_M56"/>
      <w:bookmarkEnd w:id="62"/>
      <w:r>
        <w:rPr>
          <w:lang w:val="en-CA"/>
        </w:rPr>
        <w:t>Article 7 Covenants Of Seller And Buyer</w:t>
        <w:tab/>
      </w:r>
      <w:bookmarkStart w:id="63" w:name="_DV_M57"/>
      <w:bookmarkEnd w:id="63"/>
      <w:r>
        <w:rPr>
          <w:lang w:val="en-CA"/>
        </w:rPr>
        <w:t>22</w:t>
      </w:r>
    </w:p>
    <w:p>
      <w:pPr>
        <w:pStyle w:val="TOC2"/>
        <w:tabs>
          <w:tab w:val="left" w:pos="720" w:leader="none"/>
          <w:tab w:val="left" w:pos="1440" w:leader="none"/>
          <w:tab w:val="right" w:pos="9350" w:leader="dot"/>
        </w:tabs>
        <w:rPr>
          <w:color w:val="auto"/>
          <w:lang w:val="en-CA"/>
        </w:rPr>
      </w:pPr>
      <w:bookmarkStart w:id="64" w:name="_DV_M58"/>
      <w:bookmarkEnd w:id="64"/>
      <w:r>
        <w:rPr>
          <w:color w:val="auto"/>
          <w:lang w:val="en-CA"/>
        </w:rPr>
        <w:t>7.1</w:t>
        <w:tab/>
        <w:t>Conduct of Business Pending Closing</w:t>
        <w:tab/>
      </w:r>
      <w:bookmarkStart w:id="65" w:name="_DV_M59"/>
      <w:bookmarkEnd w:id="65"/>
      <w:r>
        <w:rPr>
          <w:color w:val="auto"/>
          <w:lang w:val="en-CA"/>
        </w:rPr>
        <w:t>22</w:t>
      </w:r>
    </w:p>
    <w:p>
      <w:pPr>
        <w:pStyle w:val="TOC2"/>
        <w:tabs>
          <w:tab w:val="left" w:pos="720" w:leader="none"/>
          <w:tab w:val="left" w:pos="1440" w:leader="none"/>
          <w:tab w:val="right" w:pos="9350" w:leader="dot"/>
        </w:tabs>
        <w:rPr>
          <w:color w:val="auto"/>
          <w:lang w:val="en-CA"/>
        </w:rPr>
      </w:pPr>
      <w:bookmarkStart w:id="66" w:name="_DV_M60"/>
      <w:bookmarkEnd w:id="66"/>
      <w:r>
        <w:rPr>
          <w:color w:val="auto"/>
          <w:lang w:val="en-CA"/>
        </w:rPr>
        <w:t>7.2</w:t>
        <w:tab/>
        <w:t>Project Transition Committee</w:t>
        <w:tab/>
      </w:r>
      <w:bookmarkStart w:id="67" w:name="_DV_M61"/>
      <w:bookmarkEnd w:id="67"/>
      <w:r>
        <w:rPr>
          <w:color w:val="auto"/>
          <w:lang w:val="en-CA"/>
        </w:rPr>
        <w:t>25</w:t>
      </w:r>
    </w:p>
    <w:p>
      <w:pPr>
        <w:pStyle w:val="TOC2"/>
        <w:tabs>
          <w:tab w:val="left" w:pos="720" w:leader="none"/>
          <w:tab w:val="left" w:pos="1440" w:leader="none"/>
          <w:tab w:val="right" w:pos="9350" w:leader="dot"/>
        </w:tabs>
        <w:rPr>
          <w:color w:val="auto"/>
          <w:lang w:val="en-CA"/>
        </w:rPr>
      </w:pPr>
      <w:bookmarkStart w:id="68" w:name="_DV_M62"/>
      <w:bookmarkEnd w:id="68"/>
      <w:r>
        <w:rPr>
          <w:color w:val="auto"/>
          <w:lang w:val="en-CA"/>
        </w:rPr>
        <w:t>7.3</w:t>
        <w:tab/>
        <w:t>Announcements</w:t>
        <w:tab/>
      </w:r>
      <w:bookmarkStart w:id="69" w:name="_DV_M63"/>
      <w:bookmarkEnd w:id="69"/>
      <w:r>
        <w:rPr>
          <w:color w:val="auto"/>
          <w:lang w:val="en-CA"/>
        </w:rPr>
        <w:t>25</w:t>
      </w:r>
    </w:p>
    <w:p>
      <w:pPr>
        <w:pStyle w:val="TOC2"/>
        <w:tabs>
          <w:tab w:val="left" w:pos="720" w:leader="none"/>
          <w:tab w:val="left" w:pos="1440" w:leader="none"/>
          <w:tab w:val="right" w:pos="9350" w:leader="dot"/>
        </w:tabs>
        <w:rPr>
          <w:color w:val="auto"/>
          <w:lang w:val="en-CA"/>
        </w:rPr>
      </w:pPr>
      <w:bookmarkStart w:id="70" w:name="_DV_M64"/>
      <w:bookmarkEnd w:id="70"/>
      <w:r>
        <w:rPr>
          <w:color w:val="auto"/>
          <w:lang w:val="en-CA"/>
        </w:rPr>
        <w:t>7.4</w:t>
        <w:tab/>
        <w:t>Actions by Parties</w:t>
        <w:tab/>
      </w:r>
      <w:bookmarkStart w:id="71" w:name="_DV_M65"/>
      <w:bookmarkEnd w:id="71"/>
      <w:r>
        <w:rPr>
          <w:color w:val="auto"/>
          <w:lang w:val="en-CA"/>
        </w:rPr>
        <w:t>26</w:t>
      </w:r>
    </w:p>
    <w:p>
      <w:pPr>
        <w:pStyle w:val="TOC2"/>
        <w:tabs>
          <w:tab w:val="left" w:pos="720" w:leader="none"/>
          <w:tab w:val="left" w:pos="1440" w:leader="none"/>
          <w:tab w:val="right" w:pos="9350" w:leader="dot"/>
        </w:tabs>
        <w:rPr>
          <w:color w:val="auto"/>
          <w:lang w:val="en-CA"/>
        </w:rPr>
      </w:pPr>
      <w:bookmarkStart w:id="72" w:name="_DV_M66"/>
      <w:bookmarkEnd w:id="72"/>
      <w:r>
        <w:rPr>
          <w:color w:val="auto"/>
          <w:lang w:val="en-CA"/>
        </w:rPr>
        <w:t>7.5</w:t>
        <w:tab/>
        <w:t>Supplement to Schedules</w:t>
        <w:tab/>
      </w:r>
      <w:bookmarkStart w:id="73" w:name="_DV_M67"/>
      <w:bookmarkEnd w:id="73"/>
      <w:r>
        <w:rPr>
          <w:color w:val="auto"/>
          <w:lang w:val="en-CA"/>
        </w:rPr>
        <w:t>26</w:t>
      </w:r>
    </w:p>
    <w:p>
      <w:pPr>
        <w:pStyle w:val="TOC2"/>
        <w:tabs>
          <w:tab w:val="left" w:pos="720" w:leader="none"/>
          <w:tab w:val="left" w:pos="1440" w:leader="none"/>
          <w:tab w:val="right" w:pos="9350" w:leader="dot"/>
        </w:tabs>
        <w:rPr>
          <w:color w:val="auto"/>
          <w:lang w:val="en-CA"/>
        </w:rPr>
      </w:pPr>
      <w:bookmarkStart w:id="74" w:name="_DV_M68"/>
      <w:bookmarkEnd w:id="74"/>
      <w:r>
        <w:rPr>
          <w:color w:val="auto"/>
          <w:lang w:val="en-CA"/>
        </w:rPr>
        <w:t>7.6</w:t>
        <w:tab/>
        <w:t>Further Assurances</w:t>
        <w:tab/>
      </w:r>
      <w:bookmarkStart w:id="75" w:name="_DV_M69"/>
      <w:bookmarkEnd w:id="75"/>
      <w:r>
        <w:rPr>
          <w:color w:val="auto"/>
          <w:lang w:val="en-CA"/>
        </w:rPr>
        <w:t>26</w:t>
      </w:r>
    </w:p>
    <w:p>
      <w:pPr>
        <w:pStyle w:val="TOC2"/>
        <w:tabs>
          <w:tab w:val="left" w:pos="720" w:leader="none"/>
          <w:tab w:val="left" w:pos="1440" w:leader="none"/>
          <w:tab w:val="right" w:pos="9350" w:leader="dot"/>
        </w:tabs>
        <w:rPr>
          <w:color w:val="auto"/>
          <w:lang w:val="en-CA"/>
        </w:rPr>
      </w:pPr>
      <w:bookmarkStart w:id="76" w:name="_DV_M70"/>
      <w:bookmarkEnd w:id="76"/>
      <w:r>
        <w:rPr>
          <w:color w:val="auto"/>
          <w:lang w:val="en-CA"/>
        </w:rPr>
        <w:t>7.7</w:t>
        <w:tab/>
        <w:t>Records</w:t>
        <w:tab/>
      </w:r>
      <w:bookmarkStart w:id="77" w:name="_DV_M71"/>
      <w:bookmarkEnd w:id="77"/>
      <w:r>
        <w:rPr>
          <w:color w:val="auto"/>
          <w:lang w:val="en-CA"/>
        </w:rPr>
        <w:t>26</w:t>
      </w:r>
    </w:p>
    <w:p>
      <w:pPr>
        <w:pStyle w:val="TOC2"/>
        <w:tabs>
          <w:tab w:val="left" w:pos="720" w:leader="none"/>
          <w:tab w:val="left" w:pos="1440" w:leader="none"/>
          <w:tab w:val="right" w:pos="9350" w:leader="dot"/>
        </w:tabs>
        <w:rPr>
          <w:color w:val="auto"/>
          <w:lang w:val="en-CA"/>
        </w:rPr>
      </w:pPr>
      <w:bookmarkStart w:id="78" w:name="_DV_M72"/>
      <w:bookmarkEnd w:id="78"/>
      <w:r>
        <w:rPr>
          <w:color w:val="auto"/>
          <w:lang w:val="en-CA"/>
        </w:rPr>
        <w:t>7.8</w:t>
        <w:tab/>
        <w:t>Coordinated Contacts</w:t>
        <w:tab/>
      </w:r>
      <w:bookmarkStart w:id="79" w:name="_DV_M73"/>
      <w:bookmarkEnd w:id="79"/>
      <w:r>
        <w:rPr>
          <w:color w:val="auto"/>
          <w:lang w:val="en-CA"/>
        </w:rPr>
        <w:t>27</w:t>
      </w:r>
    </w:p>
    <w:p>
      <w:pPr>
        <w:pStyle w:val="TOC2"/>
        <w:tabs>
          <w:tab w:val="left" w:pos="720" w:leader="none"/>
          <w:tab w:val="left" w:pos="1440" w:leader="none"/>
          <w:tab w:val="right" w:pos="9350" w:leader="dot"/>
        </w:tabs>
        <w:rPr>
          <w:color w:val="auto"/>
          <w:lang w:val="en-CA"/>
        </w:rPr>
      </w:pPr>
      <w:bookmarkStart w:id="80" w:name="_DV_M74"/>
      <w:bookmarkEnd w:id="80"/>
      <w:r>
        <w:rPr>
          <w:color w:val="auto"/>
          <w:lang w:val="en-CA"/>
        </w:rPr>
        <w:t>7.9</w:t>
        <w:tab/>
        <w:t>Regulatory and Other Authorizations and Consents.</w:t>
        <w:tab/>
      </w:r>
      <w:bookmarkStart w:id="81" w:name="_DV_M75"/>
      <w:bookmarkEnd w:id="81"/>
      <w:r>
        <w:rPr>
          <w:color w:val="auto"/>
          <w:lang w:val="en-CA"/>
        </w:rPr>
        <w:t>27</w:t>
      </w:r>
    </w:p>
    <w:p>
      <w:pPr>
        <w:pStyle w:val="TOC2"/>
        <w:tabs>
          <w:tab w:val="left" w:pos="960" w:leader="none"/>
          <w:tab w:val="left" w:pos="1440" w:leader="none"/>
          <w:tab w:val="right" w:pos="9350" w:leader="dot"/>
        </w:tabs>
        <w:rPr>
          <w:color w:val="auto"/>
          <w:lang w:val="en-CA"/>
        </w:rPr>
      </w:pPr>
      <w:bookmarkStart w:id="82" w:name="_DV_M76"/>
      <w:bookmarkEnd w:id="82"/>
      <w:r>
        <w:rPr>
          <w:color w:val="auto"/>
          <w:lang w:val="en-CA"/>
        </w:rPr>
        <w:t>7.10</w:t>
        <w:tab/>
        <w:t>Fees and Expenses</w:t>
        <w:tab/>
      </w:r>
      <w:bookmarkStart w:id="83" w:name="_DV_M77"/>
      <w:bookmarkEnd w:id="83"/>
      <w:r>
        <w:rPr>
          <w:color w:val="auto"/>
          <w:lang w:val="en-CA"/>
        </w:rPr>
        <w:t>29</w:t>
      </w:r>
    </w:p>
    <w:p>
      <w:pPr>
        <w:pStyle w:val="TOC2"/>
        <w:tabs>
          <w:tab w:val="left" w:pos="960" w:leader="none"/>
          <w:tab w:val="left" w:pos="1440" w:leader="none"/>
          <w:tab w:val="right" w:pos="9350" w:leader="dot"/>
        </w:tabs>
        <w:rPr>
          <w:color w:val="auto"/>
          <w:lang w:val="en-CA"/>
        </w:rPr>
      </w:pPr>
      <w:bookmarkStart w:id="84" w:name="_DV_M78"/>
      <w:bookmarkEnd w:id="84"/>
      <w:r>
        <w:rPr>
          <w:color w:val="auto"/>
          <w:lang w:val="en-CA"/>
        </w:rPr>
        <w:t>7.11</w:t>
        <w:tab/>
        <w:t>Excluded Assets</w:t>
        <w:tab/>
      </w:r>
      <w:bookmarkStart w:id="85" w:name="_DV_M79"/>
      <w:bookmarkEnd w:id="85"/>
      <w:r>
        <w:rPr>
          <w:color w:val="auto"/>
          <w:lang w:val="en-CA"/>
        </w:rPr>
        <w:t>29</w:t>
      </w:r>
    </w:p>
    <w:p>
      <w:pPr>
        <w:pStyle w:val="TOC2"/>
        <w:tabs>
          <w:tab w:val="left" w:pos="960" w:leader="none"/>
          <w:tab w:val="left" w:pos="1440" w:leader="none"/>
          <w:tab w:val="right" w:pos="9350" w:leader="dot"/>
        </w:tabs>
        <w:rPr>
          <w:color w:val="auto"/>
          <w:lang w:val="en-CA"/>
        </w:rPr>
      </w:pPr>
      <w:bookmarkStart w:id="86" w:name="_DV_M80"/>
      <w:bookmarkEnd w:id="86"/>
      <w:r>
        <w:rPr>
          <w:color w:val="auto"/>
          <w:lang w:val="en-CA"/>
        </w:rPr>
        <w:t>7.12</w:t>
        <w:tab/>
        <w:t>Transition Services</w:t>
        <w:tab/>
      </w:r>
      <w:bookmarkStart w:id="87" w:name="_DV_M81"/>
      <w:bookmarkEnd w:id="87"/>
      <w:r>
        <w:rPr>
          <w:color w:val="auto"/>
          <w:lang w:val="en-CA"/>
        </w:rPr>
        <w:t>29</w:t>
      </w:r>
    </w:p>
    <w:p>
      <w:pPr>
        <w:pStyle w:val="TOC2"/>
        <w:tabs>
          <w:tab w:val="left" w:pos="960" w:leader="none"/>
          <w:tab w:val="left" w:pos="1440" w:leader="none"/>
          <w:tab w:val="right" w:pos="9350" w:leader="dot"/>
        </w:tabs>
        <w:rPr>
          <w:color w:val="auto"/>
          <w:lang w:val="en-CA"/>
        </w:rPr>
      </w:pPr>
      <w:bookmarkStart w:id="88" w:name="_DV_M82"/>
      <w:bookmarkEnd w:id="88"/>
      <w:r>
        <w:rPr>
          <w:color w:val="auto"/>
          <w:lang w:val="en-CA"/>
        </w:rPr>
        <w:t>7.13</w:t>
        <w:tab/>
        <w:t>Affiliate Contracts; Back-to-Back Guarantee; Guarantee Release</w:t>
        <w:tab/>
      </w:r>
      <w:bookmarkStart w:id="89" w:name="_DV_C7"/>
      <w:r>
        <w:rPr>
          <w:rStyle w:val="DeltaViewDeletion"/>
          <w:color w:val="auto"/>
          <w:lang w:val="en-CA"/>
        </w:rPr>
        <w:t>30</w:t>
      </w:r>
      <w:bookmarkStart w:id="90" w:name="_DV_C8"/>
      <w:bookmarkEnd w:id="89"/>
      <w:r>
        <w:rPr>
          <w:rStyle w:val="DeltaViewInsertion"/>
          <w:color w:val="auto"/>
          <w:lang w:val="en-CA"/>
        </w:rPr>
        <w:t>29</w:t>
      </w:r>
      <w:bookmarkEnd w:id="90"/>
    </w:p>
    <w:p>
      <w:pPr>
        <w:pStyle w:val="TOC2"/>
        <w:tabs>
          <w:tab w:val="left" w:pos="960" w:leader="none"/>
          <w:tab w:val="left" w:pos="1440" w:leader="none"/>
          <w:tab w:val="right" w:pos="9350" w:leader="dot"/>
        </w:tabs>
        <w:rPr>
          <w:color w:val="auto"/>
          <w:lang w:val="en-CA"/>
        </w:rPr>
      </w:pPr>
      <w:bookmarkStart w:id="91" w:name="_DV_M83"/>
      <w:bookmarkEnd w:id="91"/>
      <w:r>
        <w:rPr>
          <w:color w:val="auto"/>
          <w:lang w:val="en-CA"/>
        </w:rPr>
        <w:t>7.14</w:t>
        <w:tab/>
        <w:t>Use of Enron Marks</w:t>
        <w:tab/>
      </w:r>
      <w:bookmarkStart w:id="92" w:name="_DV_M84"/>
      <w:bookmarkEnd w:id="92"/>
      <w:r>
        <w:rPr>
          <w:color w:val="auto"/>
          <w:lang w:val="en-CA"/>
        </w:rPr>
        <w:t>30</w:t>
      </w:r>
    </w:p>
    <w:p>
      <w:pPr>
        <w:pStyle w:val="TOC2"/>
        <w:tabs>
          <w:tab w:val="left" w:pos="960" w:leader="none"/>
          <w:tab w:val="left" w:pos="1440" w:leader="none"/>
          <w:tab w:val="right" w:pos="9350" w:leader="dot"/>
        </w:tabs>
        <w:rPr>
          <w:color w:val="auto"/>
          <w:lang w:val="en-CA"/>
        </w:rPr>
      </w:pPr>
      <w:bookmarkStart w:id="93" w:name="_DV_M85"/>
      <w:bookmarkEnd w:id="93"/>
      <w:r>
        <w:rPr>
          <w:color w:val="auto"/>
          <w:lang w:val="en-CA"/>
        </w:rPr>
        <w:t>7.15</w:t>
        <w:tab/>
        <w:t>Insurance</w:t>
        <w:tab/>
      </w:r>
      <w:bookmarkStart w:id="94" w:name="_DV_M86"/>
      <w:bookmarkEnd w:id="94"/>
      <w:r>
        <w:rPr>
          <w:color w:val="auto"/>
          <w:lang w:val="en-CA"/>
        </w:rPr>
        <w:t>30</w:t>
      </w:r>
    </w:p>
    <w:p>
      <w:pPr>
        <w:pStyle w:val="TOC2"/>
        <w:tabs>
          <w:tab w:val="left" w:pos="960" w:leader="none"/>
          <w:tab w:val="left" w:pos="1440" w:leader="none"/>
          <w:tab w:val="right" w:pos="9350" w:leader="dot"/>
        </w:tabs>
        <w:rPr>
          <w:color w:val="auto"/>
          <w:lang w:val="en-CA"/>
        </w:rPr>
      </w:pPr>
      <w:bookmarkStart w:id="95" w:name="_DV_M87"/>
      <w:bookmarkEnd w:id="95"/>
      <w:r>
        <w:rPr>
          <w:color w:val="auto"/>
          <w:lang w:val="en-CA"/>
        </w:rPr>
        <w:t>7.16</w:t>
        <w:tab/>
        <w:t>Buyer Guarantee; Qualified Developer Certificate</w:t>
        <w:tab/>
      </w:r>
      <w:bookmarkStart w:id="96" w:name="_DV_M88"/>
      <w:bookmarkEnd w:id="96"/>
      <w:r>
        <w:rPr>
          <w:color w:val="auto"/>
          <w:lang w:val="en-CA"/>
        </w:rPr>
        <w:t>31</w:t>
      </w:r>
    </w:p>
    <w:p>
      <w:pPr>
        <w:pStyle w:val="TOC2"/>
        <w:tabs>
          <w:tab w:val="left" w:pos="960" w:leader="none"/>
          <w:tab w:val="left" w:pos="1440" w:leader="none"/>
          <w:tab w:val="right" w:pos="9350" w:leader="dot"/>
        </w:tabs>
        <w:rPr>
          <w:color w:val="auto"/>
          <w:lang w:val="en-CA"/>
        </w:rPr>
      </w:pPr>
      <w:bookmarkStart w:id="97" w:name="_DV_M89"/>
      <w:bookmarkEnd w:id="97"/>
      <w:r>
        <w:rPr>
          <w:color w:val="auto"/>
          <w:lang w:val="en-CA"/>
        </w:rPr>
        <w:t>7.17</w:t>
        <w:tab/>
        <w:t>Agreements Concerning DWR</w:t>
        <w:tab/>
      </w:r>
      <w:bookmarkStart w:id="98" w:name="_DV_M90"/>
      <w:bookmarkEnd w:id="98"/>
      <w:r>
        <w:rPr>
          <w:color w:val="auto"/>
          <w:lang w:val="en-CA"/>
        </w:rPr>
        <w:t>31</w:t>
      </w:r>
    </w:p>
    <w:p>
      <w:pPr>
        <w:pStyle w:val="TOC1"/>
        <w:rPr>
          <w:lang w:val="en-CA"/>
        </w:rPr>
      </w:pPr>
      <w:bookmarkStart w:id="99" w:name="_DV_M91"/>
      <w:bookmarkEnd w:id="99"/>
      <w:r>
        <w:rPr>
          <w:lang w:val="en-CA"/>
        </w:rPr>
        <w:t>Article 8 Closing Conditions</w:t>
        <w:tab/>
      </w:r>
      <w:bookmarkStart w:id="100" w:name="_DV_C9"/>
      <w:r>
        <w:rPr>
          <w:rStyle w:val="DeltaViewDeletion"/>
          <w:lang w:val="en-CA"/>
        </w:rPr>
        <w:t>32</w:t>
      </w:r>
      <w:bookmarkStart w:id="101" w:name="_DV_C10"/>
      <w:bookmarkEnd w:id="100"/>
      <w:r>
        <w:rPr>
          <w:rStyle w:val="DeltaViewInsertion"/>
          <w:lang w:val="en-CA"/>
        </w:rPr>
        <w:t>33</w:t>
      </w:r>
      <w:bookmarkEnd w:id="101"/>
    </w:p>
    <w:p>
      <w:pPr>
        <w:pStyle w:val="TOC2"/>
        <w:tabs>
          <w:tab w:val="left" w:pos="720" w:leader="none"/>
          <w:tab w:val="left" w:pos="1440" w:leader="none"/>
          <w:tab w:val="right" w:pos="9350" w:leader="dot"/>
        </w:tabs>
        <w:rPr>
          <w:color w:val="auto"/>
          <w:lang w:val="en-CA"/>
        </w:rPr>
      </w:pPr>
      <w:bookmarkStart w:id="102" w:name="_DV_M92"/>
      <w:bookmarkEnd w:id="102"/>
      <w:r>
        <w:rPr>
          <w:color w:val="auto"/>
          <w:lang w:val="en-CA"/>
        </w:rPr>
        <w:t>8.1</w:t>
        <w:tab/>
        <w:t>Seller’s Closing Conditions</w:t>
        <w:tab/>
      </w:r>
      <w:bookmarkStart w:id="103" w:name="_DV_C11"/>
      <w:r>
        <w:rPr>
          <w:rStyle w:val="DeltaViewDeletion"/>
          <w:color w:val="auto"/>
          <w:lang w:val="en-CA"/>
        </w:rPr>
        <w:t>32</w:t>
      </w:r>
      <w:bookmarkStart w:id="104" w:name="_DV_C12"/>
      <w:bookmarkEnd w:id="103"/>
      <w:r>
        <w:rPr>
          <w:rStyle w:val="DeltaViewInsertion"/>
          <w:color w:val="auto"/>
          <w:lang w:val="en-CA"/>
        </w:rPr>
        <w:t>33</w:t>
      </w:r>
      <w:bookmarkEnd w:id="104"/>
    </w:p>
    <w:p>
      <w:pPr>
        <w:pStyle w:val="TOC2"/>
        <w:tabs>
          <w:tab w:val="left" w:pos="720" w:leader="none"/>
          <w:tab w:val="left" w:pos="1440" w:leader="none"/>
          <w:tab w:val="right" w:pos="9350" w:leader="dot"/>
        </w:tabs>
        <w:rPr>
          <w:color w:val="auto"/>
          <w:lang w:val="en-CA"/>
        </w:rPr>
      </w:pPr>
      <w:bookmarkStart w:id="105" w:name="_DV_M93"/>
      <w:bookmarkEnd w:id="105"/>
      <w:r>
        <w:rPr>
          <w:color w:val="auto"/>
          <w:lang w:val="en-CA"/>
        </w:rPr>
        <w:t>8.2</w:t>
        <w:tab/>
        <w:t>Buyer’s Closing Conditions</w:t>
        <w:tab/>
      </w:r>
      <w:bookmarkStart w:id="106" w:name="_DV_C13"/>
      <w:r>
        <w:rPr>
          <w:rStyle w:val="DeltaViewDeletion"/>
          <w:color w:val="auto"/>
          <w:lang w:val="en-CA"/>
        </w:rPr>
        <w:t>32</w:t>
      </w:r>
      <w:bookmarkStart w:id="107" w:name="_DV_C14"/>
      <w:bookmarkEnd w:id="106"/>
      <w:r>
        <w:rPr>
          <w:rStyle w:val="DeltaViewInsertion"/>
          <w:color w:val="auto"/>
          <w:lang w:val="en-CA"/>
        </w:rPr>
        <w:t>33</w:t>
      </w:r>
      <w:bookmarkEnd w:id="107"/>
    </w:p>
    <w:p>
      <w:pPr>
        <w:pStyle w:val="TOC1"/>
        <w:rPr>
          <w:lang w:val="en-CA"/>
        </w:rPr>
      </w:pPr>
      <w:bookmarkStart w:id="108" w:name="_DV_M94"/>
      <w:bookmarkEnd w:id="108"/>
      <w:r>
        <w:rPr>
          <w:lang w:val="en-CA"/>
        </w:rPr>
        <w:t>Article 9 Closing</w:t>
        <w:tab/>
      </w:r>
      <w:bookmarkStart w:id="109" w:name="_DV_C15"/>
      <w:r>
        <w:rPr>
          <w:rStyle w:val="DeltaViewDeletion"/>
          <w:lang w:val="en-CA"/>
        </w:rPr>
        <w:t>33</w:t>
      </w:r>
      <w:bookmarkStart w:id="110" w:name="_DV_C16"/>
      <w:bookmarkEnd w:id="109"/>
      <w:r>
        <w:rPr>
          <w:rStyle w:val="DeltaViewInsertion"/>
          <w:lang w:val="en-CA"/>
        </w:rPr>
        <w:t>34</w:t>
      </w:r>
      <w:bookmarkEnd w:id="110"/>
    </w:p>
    <w:p>
      <w:pPr>
        <w:pStyle w:val="TOC2"/>
        <w:tabs>
          <w:tab w:val="left" w:pos="720" w:leader="none"/>
          <w:tab w:val="left" w:pos="1440" w:leader="none"/>
          <w:tab w:val="right" w:pos="9350" w:leader="dot"/>
        </w:tabs>
        <w:rPr>
          <w:color w:val="auto"/>
          <w:lang w:val="en-CA"/>
        </w:rPr>
      </w:pPr>
      <w:bookmarkStart w:id="111" w:name="_DV_M95"/>
      <w:bookmarkEnd w:id="111"/>
      <w:r>
        <w:rPr>
          <w:color w:val="auto"/>
          <w:lang w:val="en-CA"/>
        </w:rPr>
        <w:t>9.1</w:t>
        <w:tab/>
        <w:t>Closing</w:t>
        <w:tab/>
      </w:r>
      <w:bookmarkStart w:id="112" w:name="_DV_C17"/>
      <w:r>
        <w:rPr>
          <w:rStyle w:val="DeltaViewDeletion"/>
          <w:color w:val="auto"/>
          <w:lang w:val="en-CA"/>
        </w:rPr>
        <w:t>33</w:t>
      </w:r>
      <w:bookmarkStart w:id="113" w:name="_DV_C18"/>
      <w:bookmarkEnd w:id="112"/>
      <w:r>
        <w:rPr>
          <w:rStyle w:val="DeltaViewInsertion"/>
          <w:color w:val="auto"/>
          <w:lang w:val="en-CA"/>
        </w:rPr>
        <w:t>34</w:t>
      </w:r>
      <w:bookmarkEnd w:id="113"/>
    </w:p>
    <w:p>
      <w:pPr>
        <w:pStyle w:val="TOC2"/>
        <w:tabs>
          <w:tab w:val="left" w:pos="720" w:leader="none"/>
          <w:tab w:val="left" w:pos="1440" w:leader="none"/>
          <w:tab w:val="right" w:pos="9350" w:leader="dot"/>
        </w:tabs>
        <w:rPr>
          <w:color w:val="auto"/>
          <w:lang w:val="en-CA"/>
        </w:rPr>
      </w:pPr>
      <w:bookmarkStart w:id="114" w:name="_DV_M96"/>
      <w:bookmarkEnd w:id="114"/>
      <w:r>
        <w:rPr>
          <w:color w:val="auto"/>
          <w:lang w:val="en-CA"/>
        </w:rPr>
        <w:t>9.2</w:t>
        <w:tab/>
        <w:t>Seller’s Closing Obligations</w:t>
        <w:tab/>
      </w:r>
      <w:bookmarkStart w:id="115" w:name="_DV_C19"/>
      <w:r>
        <w:rPr>
          <w:rStyle w:val="DeltaViewDeletion"/>
          <w:color w:val="auto"/>
          <w:lang w:val="en-CA"/>
        </w:rPr>
        <w:t>33</w:t>
      </w:r>
      <w:bookmarkStart w:id="116" w:name="_DV_C20"/>
      <w:bookmarkEnd w:id="115"/>
      <w:r>
        <w:rPr>
          <w:rStyle w:val="DeltaViewInsertion"/>
          <w:color w:val="auto"/>
          <w:lang w:val="en-CA"/>
        </w:rPr>
        <w:t>34</w:t>
      </w:r>
      <w:bookmarkEnd w:id="116"/>
    </w:p>
    <w:p>
      <w:pPr>
        <w:pStyle w:val="TOC2"/>
        <w:tabs>
          <w:tab w:val="left" w:pos="720" w:leader="none"/>
          <w:tab w:val="left" w:pos="1440" w:leader="none"/>
          <w:tab w:val="right" w:pos="9350" w:leader="dot"/>
        </w:tabs>
        <w:rPr>
          <w:color w:val="auto"/>
          <w:lang w:val="en-CA"/>
        </w:rPr>
      </w:pPr>
      <w:bookmarkStart w:id="117" w:name="_DV_M97"/>
      <w:bookmarkEnd w:id="117"/>
      <w:r>
        <w:rPr>
          <w:color w:val="auto"/>
          <w:lang w:val="en-CA"/>
        </w:rPr>
        <w:t>9.3</w:t>
        <w:tab/>
        <w:t>Buyer’s Closing Obligations</w:t>
        <w:tab/>
      </w:r>
      <w:bookmarkStart w:id="118" w:name="_DV_C21"/>
      <w:r>
        <w:rPr>
          <w:rStyle w:val="DeltaViewDeletion"/>
          <w:color w:val="auto"/>
          <w:lang w:val="en-CA"/>
        </w:rPr>
        <w:t>33</w:t>
      </w:r>
      <w:bookmarkStart w:id="119" w:name="_DV_C22"/>
      <w:bookmarkEnd w:id="118"/>
      <w:r>
        <w:rPr>
          <w:rStyle w:val="DeltaViewInsertion"/>
          <w:color w:val="auto"/>
          <w:lang w:val="en-CA"/>
        </w:rPr>
        <w:t>35</w:t>
      </w:r>
      <w:bookmarkEnd w:id="119"/>
    </w:p>
    <w:p>
      <w:pPr>
        <w:pStyle w:val="TOC1"/>
        <w:rPr>
          <w:lang w:val="en-CA"/>
        </w:rPr>
      </w:pPr>
      <w:bookmarkStart w:id="120" w:name="_DV_M98"/>
      <w:bookmarkEnd w:id="120"/>
      <w:r>
        <w:rPr>
          <w:lang w:val="en-CA"/>
        </w:rPr>
        <w:t>Article 10 Limitations</w:t>
        <w:tab/>
      </w:r>
      <w:bookmarkStart w:id="121" w:name="_DV_C23"/>
      <w:r>
        <w:rPr>
          <w:rStyle w:val="DeltaViewDeletion"/>
          <w:lang w:val="en-CA"/>
        </w:rPr>
        <w:t>34</w:t>
      </w:r>
      <w:bookmarkStart w:id="122" w:name="_DV_C24"/>
      <w:bookmarkEnd w:id="121"/>
      <w:r>
        <w:rPr>
          <w:rStyle w:val="DeltaViewInsertion"/>
          <w:lang w:val="en-CA"/>
        </w:rPr>
        <w:t>35</w:t>
      </w:r>
      <w:bookmarkEnd w:id="122"/>
    </w:p>
    <w:p>
      <w:pPr>
        <w:pStyle w:val="TOC2"/>
        <w:tabs>
          <w:tab w:val="left" w:pos="960" w:leader="none"/>
          <w:tab w:val="left" w:pos="1440" w:leader="none"/>
          <w:tab w:val="right" w:pos="9350" w:leader="dot"/>
        </w:tabs>
        <w:rPr>
          <w:color w:val="auto"/>
          <w:lang w:val="en-CA"/>
        </w:rPr>
      </w:pPr>
      <w:bookmarkStart w:id="123" w:name="_DV_M99"/>
      <w:bookmarkEnd w:id="123"/>
      <w:r>
        <w:rPr>
          <w:color w:val="auto"/>
          <w:lang w:val="en-CA"/>
        </w:rPr>
        <w:t>10.1</w:t>
        <w:tab/>
        <w:t>Buyer’s Review</w:t>
        <w:tab/>
      </w:r>
      <w:bookmarkStart w:id="124" w:name="_DV_C25"/>
      <w:r>
        <w:rPr>
          <w:rStyle w:val="DeltaViewDeletion"/>
          <w:color w:val="auto"/>
          <w:lang w:val="en-CA"/>
        </w:rPr>
        <w:t>34</w:t>
      </w:r>
      <w:bookmarkStart w:id="125" w:name="_DV_C26"/>
      <w:bookmarkEnd w:id="124"/>
      <w:r>
        <w:rPr>
          <w:rStyle w:val="DeltaViewInsertion"/>
          <w:color w:val="auto"/>
          <w:lang w:val="en-CA"/>
        </w:rPr>
        <w:t>35</w:t>
      </w:r>
      <w:bookmarkEnd w:id="125"/>
    </w:p>
    <w:p>
      <w:pPr>
        <w:pStyle w:val="TOC2"/>
        <w:tabs>
          <w:tab w:val="left" w:pos="960" w:leader="none"/>
          <w:tab w:val="left" w:pos="1440" w:leader="none"/>
          <w:tab w:val="right" w:pos="9350" w:leader="dot"/>
        </w:tabs>
        <w:rPr>
          <w:color w:val="auto"/>
          <w:lang w:val="en-CA"/>
        </w:rPr>
      </w:pPr>
      <w:bookmarkStart w:id="126" w:name="_DV_M100"/>
      <w:bookmarkEnd w:id="126"/>
      <w:r>
        <w:rPr>
          <w:color w:val="auto"/>
          <w:lang w:val="en-CA"/>
        </w:rPr>
        <w:t>10.2</w:t>
        <w:tab/>
        <w:t>Disclaimer of Warranties</w:t>
        <w:tab/>
      </w:r>
      <w:bookmarkStart w:id="127" w:name="_DV_C27"/>
      <w:r>
        <w:rPr>
          <w:rStyle w:val="DeltaViewDeletion"/>
          <w:color w:val="auto"/>
          <w:lang w:val="en-CA"/>
        </w:rPr>
        <w:t>34</w:t>
      </w:r>
      <w:bookmarkStart w:id="128" w:name="_DV_C28"/>
      <w:bookmarkEnd w:id="127"/>
      <w:r>
        <w:rPr>
          <w:rStyle w:val="DeltaViewInsertion"/>
          <w:color w:val="auto"/>
          <w:lang w:val="en-CA"/>
        </w:rPr>
        <w:t>35</w:t>
      </w:r>
      <w:bookmarkEnd w:id="128"/>
    </w:p>
    <w:p>
      <w:pPr>
        <w:pStyle w:val="TOC2"/>
        <w:tabs>
          <w:tab w:val="left" w:pos="960" w:leader="none"/>
          <w:tab w:val="left" w:pos="1440" w:leader="none"/>
          <w:tab w:val="right" w:pos="9350" w:leader="dot"/>
        </w:tabs>
        <w:rPr>
          <w:color w:val="auto"/>
          <w:lang w:val="en-CA"/>
        </w:rPr>
      </w:pPr>
      <w:bookmarkStart w:id="129" w:name="_DV_M101"/>
      <w:bookmarkEnd w:id="129"/>
      <w:r>
        <w:rPr>
          <w:color w:val="auto"/>
          <w:lang w:val="en-CA"/>
        </w:rPr>
        <w:t>10.3</w:t>
        <w:tab/>
        <w:t>Waiver of Damages</w:t>
        <w:tab/>
      </w:r>
      <w:bookmarkStart w:id="130" w:name="_DV_C29"/>
      <w:r>
        <w:rPr>
          <w:rStyle w:val="DeltaViewDeletion"/>
          <w:color w:val="auto"/>
          <w:lang w:val="en-CA"/>
        </w:rPr>
        <w:t>35</w:t>
      </w:r>
      <w:bookmarkStart w:id="131" w:name="_DV_C30"/>
      <w:bookmarkEnd w:id="130"/>
      <w:r>
        <w:rPr>
          <w:rStyle w:val="DeltaViewInsertion"/>
          <w:color w:val="auto"/>
          <w:lang w:val="en-CA"/>
        </w:rPr>
        <w:t>36</w:t>
      </w:r>
      <w:bookmarkEnd w:id="131"/>
    </w:p>
    <w:p>
      <w:pPr>
        <w:pStyle w:val="TOC1"/>
        <w:rPr>
          <w:lang w:val="en-CA"/>
        </w:rPr>
      </w:pPr>
      <w:bookmarkStart w:id="132" w:name="_DV_M102"/>
      <w:bookmarkEnd w:id="132"/>
      <w:r>
        <w:rPr>
          <w:lang w:val="en-CA"/>
        </w:rPr>
        <w:t>Article 11 Indemnification</w:t>
        <w:tab/>
      </w:r>
      <w:bookmarkStart w:id="133" w:name="_DV_C31"/>
      <w:r>
        <w:rPr>
          <w:rStyle w:val="DeltaViewDeletion"/>
          <w:lang w:val="en-CA"/>
        </w:rPr>
        <w:t>35</w:t>
      </w:r>
      <w:bookmarkStart w:id="134" w:name="_DV_C32"/>
      <w:bookmarkEnd w:id="133"/>
      <w:r>
        <w:rPr>
          <w:rStyle w:val="DeltaViewInsertion"/>
          <w:lang w:val="en-CA"/>
        </w:rPr>
        <w:t>36</w:t>
      </w:r>
      <w:bookmarkEnd w:id="134"/>
    </w:p>
    <w:p>
      <w:pPr>
        <w:pStyle w:val="TOC2"/>
        <w:tabs>
          <w:tab w:val="left" w:pos="960" w:leader="none"/>
          <w:tab w:val="left" w:pos="1440" w:leader="none"/>
          <w:tab w:val="right" w:pos="9350" w:leader="dot"/>
        </w:tabs>
        <w:rPr>
          <w:color w:val="auto"/>
          <w:lang w:val="en-CA"/>
        </w:rPr>
      </w:pPr>
      <w:bookmarkStart w:id="135" w:name="_DV_M103"/>
      <w:bookmarkEnd w:id="135"/>
      <w:r>
        <w:rPr>
          <w:color w:val="auto"/>
          <w:lang w:val="en-CA"/>
        </w:rPr>
        <w:t>11.1</w:t>
        <w:tab/>
        <w:t>Indemnification of Buyer</w:t>
        <w:tab/>
      </w:r>
      <w:bookmarkStart w:id="136" w:name="_DV_C33"/>
      <w:r>
        <w:rPr>
          <w:rStyle w:val="DeltaViewDeletion"/>
          <w:color w:val="auto"/>
          <w:lang w:val="en-CA"/>
        </w:rPr>
        <w:t>35</w:t>
      </w:r>
      <w:bookmarkStart w:id="137" w:name="_DV_C34"/>
      <w:bookmarkEnd w:id="136"/>
      <w:r>
        <w:rPr>
          <w:rStyle w:val="DeltaViewInsertion"/>
          <w:color w:val="auto"/>
          <w:lang w:val="en-CA"/>
        </w:rPr>
        <w:t>36</w:t>
      </w:r>
      <w:bookmarkEnd w:id="137"/>
    </w:p>
    <w:p>
      <w:pPr>
        <w:pStyle w:val="TOC2"/>
        <w:tabs>
          <w:tab w:val="left" w:pos="960" w:leader="none"/>
          <w:tab w:val="left" w:pos="1440" w:leader="none"/>
          <w:tab w:val="right" w:pos="9350" w:leader="dot"/>
        </w:tabs>
        <w:rPr>
          <w:color w:val="auto"/>
          <w:lang w:val="en-CA"/>
        </w:rPr>
      </w:pPr>
      <w:bookmarkStart w:id="138" w:name="_DV_M104"/>
      <w:bookmarkEnd w:id="138"/>
      <w:r>
        <w:rPr>
          <w:color w:val="auto"/>
          <w:lang w:val="en-CA"/>
        </w:rPr>
        <w:t>11.2</w:t>
        <w:tab/>
        <w:t>Indemnification of Seller</w:t>
        <w:tab/>
      </w:r>
      <w:bookmarkStart w:id="139" w:name="_DV_C35"/>
      <w:r>
        <w:rPr>
          <w:rStyle w:val="DeltaViewDeletion"/>
          <w:color w:val="auto"/>
          <w:lang w:val="en-CA"/>
        </w:rPr>
        <w:t>36</w:t>
      </w:r>
      <w:bookmarkStart w:id="140" w:name="_DV_C36"/>
      <w:bookmarkEnd w:id="139"/>
      <w:r>
        <w:rPr>
          <w:rStyle w:val="DeltaViewInsertion"/>
          <w:color w:val="auto"/>
          <w:lang w:val="en-CA"/>
        </w:rPr>
        <w:t>37</w:t>
      </w:r>
      <w:bookmarkEnd w:id="140"/>
    </w:p>
    <w:p>
      <w:pPr>
        <w:pStyle w:val="TOC2"/>
        <w:tabs>
          <w:tab w:val="left" w:pos="960" w:leader="none"/>
          <w:tab w:val="left" w:pos="1440" w:leader="none"/>
          <w:tab w:val="right" w:pos="9350" w:leader="dot"/>
        </w:tabs>
        <w:rPr>
          <w:color w:val="auto"/>
          <w:lang w:val="en-CA"/>
        </w:rPr>
      </w:pPr>
      <w:bookmarkStart w:id="141" w:name="_DV_M105"/>
      <w:bookmarkEnd w:id="141"/>
      <w:r>
        <w:rPr>
          <w:color w:val="auto"/>
          <w:lang w:val="en-CA"/>
        </w:rPr>
        <w:t>11.3</w:t>
        <w:tab/>
        <w:t>Survival and Time Limitation; Notice of Claim</w:t>
        <w:tab/>
      </w:r>
      <w:bookmarkStart w:id="142" w:name="_DV_C37"/>
      <w:r>
        <w:rPr>
          <w:rStyle w:val="DeltaViewDeletion"/>
          <w:color w:val="auto"/>
          <w:lang w:val="en-CA"/>
        </w:rPr>
        <w:t>36</w:t>
      </w:r>
      <w:bookmarkStart w:id="143" w:name="_DV_C38"/>
      <w:bookmarkEnd w:id="142"/>
      <w:r>
        <w:rPr>
          <w:rStyle w:val="DeltaViewInsertion"/>
          <w:color w:val="auto"/>
          <w:lang w:val="en-CA"/>
        </w:rPr>
        <w:t>37</w:t>
      </w:r>
      <w:bookmarkEnd w:id="143"/>
    </w:p>
    <w:p>
      <w:pPr>
        <w:pStyle w:val="TOC2"/>
        <w:tabs>
          <w:tab w:val="left" w:pos="960" w:leader="none"/>
          <w:tab w:val="left" w:pos="1440" w:leader="none"/>
          <w:tab w:val="right" w:pos="9350" w:leader="dot"/>
        </w:tabs>
        <w:rPr>
          <w:color w:val="auto"/>
          <w:lang w:val="en-CA"/>
        </w:rPr>
      </w:pPr>
      <w:bookmarkStart w:id="144" w:name="_DV_M106"/>
      <w:bookmarkEnd w:id="144"/>
      <w:r>
        <w:rPr>
          <w:color w:val="auto"/>
          <w:lang w:val="en-CA"/>
        </w:rPr>
        <w:t>11.4</w:t>
        <w:tab/>
        <w:t>Indemnification Procedures</w:t>
        <w:tab/>
      </w:r>
      <w:bookmarkStart w:id="145" w:name="_DV_C39"/>
      <w:r>
        <w:rPr>
          <w:rStyle w:val="DeltaViewDeletion"/>
          <w:color w:val="auto"/>
          <w:lang w:val="en-CA"/>
        </w:rPr>
        <w:t>37</w:t>
      </w:r>
      <w:bookmarkStart w:id="146" w:name="_DV_C40"/>
      <w:bookmarkEnd w:id="145"/>
      <w:r>
        <w:rPr>
          <w:rStyle w:val="DeltaViewInsertion"/>
          <w:color w:val="auto"/>
          <w:lang w:val="en-CA"/>
        </w:rPr>
        <w:t>38</w:t>
      </w:r>
      <w:bookmarkEnd w:id="146"/>
    </w:p>
    <w:p>
      <w:pPr>
        <w:pStyle w:val="TOC2"/>
        <w:tabs>
          <w:tab w:val="left" w:pos="960" w:leader="none"/>
          <w:tab w:val="left" w:pos="1440" w:leader="none"/>
          <w:tab w:val="right" w:pos="9350" w:leader="dot"/>
        </w:tabs>
        <w:rPr>
          <w:color w:val="auto"/>
          <w:lang w:val="en-CA"/>
        </w:rPr>
      </w:pPr>
      <w:bookmarkStart w:id="147" w:name="_DV_M107"/>
      <w:bookmarkEnd w:id="147"/>
      <w:r>
        <w:rPr>
          <w:color w:val="auto"/>
          <w:lang w:val="en-CA"/>
        </w:rPr>
        <w:t>11.5</w:t>
        <w:tab/>
        <w:t>Notice of Development</w:t>
        <w:tab/>
      </w:r>
      <w:bookmarkStart w:id="148" w:name="_DV_C41"/>
      <w:r>
        <w:rPr>
          <w:rStyle w:val="DeltaViewDeletion"/>
          <w:color w:val="auto"/>
          <w:lang w:val="en-CA"/>
        </w:rPr>
        <w:t>39</w:t>
      </w:r>
      <w:bookmarkStart w:id="149" w:name="_DV_C42"/>
      <w:bookmarkEnd w:id="148"/>
      <w:r>
        <w:rPr>
          <w:rStyle w:val="DeltaViewInsertion"/>
          <w:color w:val="auto"/>
          <w:lang w:val="en-CA"/>
        </w:rPr>
        <w:t>40</w:t>
      </w:r>
      <w:bookmarkEnd w:id="149"/>
    </w:p>
    <w:p>
      <w:pPr>
        <w:pStyle w:val="TOC1"/>
        <w:rPr>
          <w:lang w:val="en-CA"/>
        </w:rPr>
      </w:pPr>
      <w:bookmarkStart w:id="150" w:name="_DV_M108"/>
      <w:bookmarkEnd w:id="150"/>
      <w:r>
        <w:rPr>
          <w:lang w:val="en-CA"/>
        </w:rPr>
        <w:t>Article 12 Termination And Remedies</w:t>
        <w:tab/>
      </w:r>
      <w:bookmarkStart w:id="151" w:name="_DV_C43"/>
      <w:r>
        <w:rPr>
          <w:rStyle w:val="DeltaViewDeletion"/>
          <w:lang w:val="en-CA"/>
        </w:rPr>
        <w:t>39</w:t>
      </w:r>
      <w:bookmarkStart w:id="152" w:name="_DV_C44"/>
      <w:bookmarkEnd w:id="151"/>
      <w:r>
        <w:rPr>
          <w:rStyle w:val="DeltaViewInsertion"/>
          <w:lang w:val="en-CA"/>
        </w:rPr>
        <w:t>40</w:t>
      </w:r>
      <w:bookmarkEnd w:id="152"/>
    </w:p>
    <w:p>
      <w:pPr>
        <w:pStyle w:val="TOC2"/>
        <w:tabs>
          <w:tab w:val="left" w:pos="960" w:leader="none"/>
          <w:tab w:val="left" w:pos="1440" w:leader="none"/>
          <w:tab w:val="right" w:pos="9350" w:leader="dot"/>
        </w:tabs>
        <w:rPr>
          <w:color w:val="auto"/>
          <w:lang w:val="en-CA"/>
        </w:rPr>
      </w:pPr>
      <w:bookmarkStart w:id="153" w:name="_DV_M109"/>
      <w:bookmarkEnd w:id="153"/>
      <w:r>
        <w:rPr>
          <w:color w:val="auto"/>
          <w:lang w:val="en-CA"/>
        </w:rPr>
        <w:t>12.1</w:t>
        <w:tab/>
        <w:t>Termination</w:t>
        <w:tab/>
      </w:r>
      <w:bookmarkStart w:id="154" w:name="_DV_C45"/>
      <w:r>
        <w:rPr>
          <w:rStyle w:val="DeltaViewDeletion"/>
          <w:color w:val="auto"/>
          <w:lang w:val="en-CA"/>
        </w:rPr>
        <w:t>39</w:t>
      </w:r>
      <w:bookmarkStart w:id="155" w:name="_DV_C46"/>
      <w:bookmarkEnd w:id="154"/>
      <w:r>
        <w:rPr>
          <w:rStyle w:val="DeltaViewInsertion"/>
          <w:color w:val="auto"/>
          <w:lang w:val="en-CA"/>
        </w:rPr>
        <w:t>40</w:t>
      </w:r>
      <w:bookmarkEnd w:id="155"/>
    </w:p>
    <w:p>
      <w:pPr>
        <w:pStyle w:val="TOC2"/>
        <w:tabs>
          <w:tab w:val="left" w:pos="960" w:leader="none"/>
          <w:tab w:val="left" w:pos="1440" w:leader="none"/>
          <w:tab w:val="right" w:pos="9350" w:leader="dot"/>
        </w:tabs>
        <w:rPr>
          <w:color w:val="auto"/>
          <w:lang w:val="en-CA"/>
        </w:rPr>
      </w:pPr>
      <w:bookmarkStart w:id="156" w:name="_DV_M110"/>
      <w:bookmarkEnd w:id="156"/>
      <w:r>
        <w:rPr>
          <w:color w:val="auto"/>
          <w:lang w:val="en-CA"/>
        </w:rPr>
        <w:t>12.2</w:t>
        <w:tab/>
        <w:t>Remedies</w:t>
        <w:tab/>
      </w:r>
      <w:bookmarkStart w:id="157" w:name="_DV_C47"/>
      <w:r>
        <w:rPr>
          <w:rStyle w:val="DeltaViewDeletion"/>
          <w:color w:val="auto"/>
          <w:lang w:val="en-CA"/>
        </w:rPr>
        <w:t>40</w:t>
      </w:r>
      <w:bookmarkStart w:id="158" w:name="_DV_C48"/>
      <w:bookmarkEnd w:id="157"/>
      <w:r>
        <w:rPr>
          <w:rStyle w:val="DeltaViewInsertion"/>
          <w:color w:val="auto"/>
          <w:lang w:val="en-CA"/>
        </w:rPr>
        <w:t>41</w:t>
      </w:r>
      <w:bookmarkEnd w:id="158"/>
    </w:p>
    <w:p>
      <w:pPr>
        <w:pStyle w:val="TOC1"/>
        <w:rPr>
          <w:lang w:val="en-CA"/>
        </w:rPr>
      </w:pPr>
      <w:bookmarkStart w:id="159" w:name="_DV_M111"/>
      <w:bookmarkEnd w:id="159"/>
      <w:r>
        <w:rPr>
          <w:lang w:val="en-CA"/>
        </w:rPr>
        <w:t>Article 13 Other Provisions</w:t>
        <w:tab/>
      </w:r>
      <w:bookmarkStart w:id="160" w:name="_DV_C49"/>
      <w:r>
        <w:rPr>
          <w:rStyle w:val="DeltaViewDeletion"/>
          <w:lang w:val="en-CA"/>
        </w:rPr>
        <w:t>40</w:t>
      </w:r>
      <w:bookmarkStart w:id="161" w:name="_DV_C50"/>
      <w:bookmarkEnd w:id="160"/>
      <w:r>
        <w:rPr>
          <w:rStyle w:val="DeltaViewInsertion"/>
          <w:lang w:val="en-CA"/>
        </w:rPr>
        <w:t>42</w:t>
      </w:r>
      <w:bookmarkEnd w:id="161"/>
    </w:p>
    <w:p>
      <w:pPr>
        <w:pStyle w:val="TOC2"/>
        <w:tabs>
          <w:tab w:val="left" w:pos="960" w:leader="none"/>
          <w:tab w:val="left" w:pos="1440" w:leader="none"/>
          <w:tab w:val="right" w:pos="9350" w:leader="dot"/>
        </w:tabs>
        <w:rPr>
          <w:color w:val="auto"/>
          <w:lang w:val="en-CA"/>
        </w:rPr>
      </w:pPr>
      <w:bookmarkStart w:id="162" w:name="_DV_M112"/>
      <w:bookmarkEnd w:id="162"/>
      <w:r>
        <w:rPr>
          <w:color w:val="auto"/>
          <w:lang w:val="en-CA"/>
        </w:rPr>
        <w:t>13.1</w:t>
        <w:tab/>
        <w:t>Counterparts</w:t>
        <w:tab/>
      </w:r>
      <w:bookmarkStart w:id="163" w:name="_DV_C51"/>
      <w:r>
        <w:rPr>
          <w:rStyle w:val="DeltaViewDeletion"/>
          <w:color w:val="auto"/>
          <w:lang w:val="en-CA"/>
        </w:rPr>
        <w:t>40</w:t>
      </w:r>
      <w:bookmarkStart w:id="164" w:name="_DV_C52"/>
      <w:bookmarkEnd w:id="163"/>
      <w:r>
        <w:rPr>
          <w:rStyle w:val="DeltaViewInsertion"/>
          <w:color w:val="auto"/>
          <w:lang w:val="en-CA"/>
        </w:rPr>
        <w:t>42</w:t>
      </w:r>
      <w:bookmarkEnd w:id="164"/>
    </w:p>
    <w:p>
      <w:pPr>
        <w:pStyle w:val="TOC2"/>
        <w:tabs>
          <w:tab w:val="left" w:pos="960" w:leader="none"/>
          <w:tab w:val="left" w:pos="1440" w:leader="none"/>
          <w:tab w:val="right" w:pos="9350" w:leader="dot"/>
        </w:tabs>
        <w:rPr>
          <w:color w:val="auto"/>
          <w:lang w:val="en-CA"/>
        </w:rPr>
      </w:pPr>
      <w:bookmarkStart w:id="165" w:name="_DV_M113"/>
      <w:bookmarkEnd w:id="165"/>
      <w:r>
        <w:rPr>
          <w:color w:val="auto"/>
          <w:lang w:val="en-CA"/>
        </w:rPr>
        <w:t>13.2</w:t>
        <w:tab/>
        <w:t>Governing Law</w:t>
        <w:tab/>
      </w:r>
      <w:bookmarkStart w:id="166" w:name="_DV_C53"/>
      <w:r>
        <w:rPr>
          <w:rStyle w:val="DeltaViewDeletion"/>
          <w:color w:val="auto"/>
          <w:lang w:val="en-CA"/>
        </w:rPr>
        <w:t>40</w:t>
      </w:r>
      <w:bookmarkStart w:id="167" w:name="_DV_C54"/>
      <w:bookmarkEnd w:id="166"/>
      <w:r>
        <w:rPr>
          <w:rStyle w:val="DeltaViewInsertion"/>
          <w:color w:val="auto"/>
          <w:lang w:val="en-CA"/>
        </w:rPr>
        <w:t>42</w:t>
      </w:r>
      <w:bookmarkEnd w:id="167"/>
    </w:p>
    <w:p>
      <w:pPr>
        <w:pStyle w:val="TOC2"/>
        <w:tabs>
          <w:tab w:val="left" w:pos="960" w:leader="none"/>
          <w:tab w:val="left" w:pos="1440" w:leader="none"/>
          <w:tab w:val="right" w:pos="9350" w:leader="dot"/>
        </w:tabs>
        <w:rPr>
          <w:color w:val="auto"/>
          <w:lang w:val="en-CA"/>
        </w:rPr>
      </w:pPr>
      <w:bookmarkStart w:id="168" w:name="_DV_M114"/>
      <w:bookmarkEnd w:id="168"/>
      <w:r>
        <w:rPr>
          <w:color w:val="auto"/>
          <w:lang w:val="en-CA"/>
        </w:rPr>
        <w:t>13.3</w:t>
        <w:tab/>
        <w:t>Arbitration</w:t>
        <w:tab/>
      </w:r>
      <w:bookmarkStart w:id="169" w:name="_DV_C55"/>
      <w:r>
        <w:rPr>
          <w:rStyle w:val="DeltaViewDeletion"/>
          <w:color w:val="auto"/>
          <w:lang w:val="en-CA"/>
        </w:rPr>
        <w:t>41</w:t>
      </w:r>
      <w:bookmarkStart w:id="170" w:name="_DV_C56"/>
      <w:bookmarkEnd w:id="169"/>
      <w:r>
        <w:rPr>
          <w:rStyle w:val="DeltaViewInsertion"/>
          <w:color w:val="auto"/>
          <w:lang w:val="en-CA"/>
        </w:rPr>
        <w:t>42</w:t>
      </w:r>
      <w:bookmarkEnd w:id="170"/>
    </w:p>
    <w:p>
      <w:pPr>
        <w:pStyle w:val="TOC2"/>
        <w:tabs>
          <w:tab w:val="left" w:pos="960" w:leader="none"/>
          <w:tab w:val="left" w:pos="1440" w:leader="none"/>
          <w:tab w:val="right" w:pos="9350" w:leader="dot"/>
        </w:tabs>
        <w:rPr>
          <w:color w:val="auto"/>
          <w:lang w:val="en-CA"/>
        </w:rPr>
      </w:pPr>
      <w:bookmarkStart w:id="171" w:name="_DV_M115"/>
      <w:bookmarkEnd w:id="171"/>
      <w:r>
        <w:rPr>
          <w:color w:val="auto"/>
          <w:lang w:val="en-CA"/>
        </w:rPr>
        <w:t>13.4</w:t>
        <w:tab/>
        <w:t>Entire Agreement</w:t>
        <w:tab/>
      </w:r>
      <w:bookmarkStart w:id="172" w:name="_DV_C57"/>
      <w:r>
        <w:rPr>
          <w:rStyle w:val="DeltaViewDeletion"/>
          <w:color w:val="auto"/>
          <w:lang w:val="en-CA"/>
        </w:rPr>
        <w:t>41</w:t>
      </w:r>
      <w:bookmarkStart w:id="173" w:name="_DV_C58"/>
      <w:bookmarkEnd w:id="172"/>
      <w:r>
        <w:rPr>
          <w:rStyle w:val="DeltaViewInsertion"/>
          <w:color w:val="auto"/>
          <w:lang w:val="en-CA"/>
        </w:rPr>
        <w:t>42</w:t>
      </w:r>
      <w:bookmarkEnd w:id="173"/>
    </w:p>
    <w:p>
      <w:pPr>
        <w:pStyle w:val="TOC2"/>
        <w:tabs>
          <w:tab w:val="left" w:pos="960" w:leader="none"/>
          <w:tab w:val="left" w:pos="1440" w:leader="none"/>
          <w:tab w:val="right" w:pos="9350" w:leader="dot"/>
        </w:tabs>
        <w:rPr>
          <w:color w:val="auto"/>
          <w:lang w:val="en-CA"/>
        </w:rPr>
      </w:pPr>
      <w:bookmarkStart w:id="174" w:name="_DV_M116"/>
      <w:bookmarkEnd w:id="174"/>
      <w:r>
        <w:rPr>
          <w:color w:val="auto"/>
          <w:lang w:val="en-CA"/>
        </w:rPr>
        <w:t>13.5</w:t>
        <w:tab/>
        <w:t>Notices</w:t>
        <w:tab/>
      </w:r>
      <w:bookmarkStart w:id="175" w:name="_DV_C59"/>
      <w:r>
        <w:rPr>
          <w:rStyle w:val="DeltaViewDeletion"/>
          <w:color w:val="auto"/>
          <w:lang w:val="en-CA"/>
        </w:rPr>
        <w:t>41</w:t>
      </w:r>
      <w:bookmarkStart w:id="176" w:name="_DV_C60"/>
      <w:bookmarkEnd w:id="175"/>
      <w:r>
        <w:rPr>
          <w:rStyle w:val="DeltaViewInsertion"/>
          <w:color w:val="auto"/>
          <w:lang w:val="en-CA"/>
        </w:rPr>
        <w:t>43</w:t>
      </w:r>
      <w:bookmarkEnd w:id="176"/>
    </w:p>
    <w:p>
      <w:pPr>
        <w:pStyle w:val="TOC2"/>
        <w:tabs>
          <w:tab w:val="left" w:pos="960" w:leader="none"/>
          <w:tab w:val="left" w:pos="1440" w:leader="none"/>
          <w:tab w:val="right" w:pos="9350" w:leader="dot"/>
        </w:tabs>
        <w:rPr>
          <w:color w:val="auto"/>
          <w:lang w:val="en-CA"/>
        </w:rPr>
      </w:pPr>
      <w:bookmarkStart w:id="177" w:name="_DV_M117"/>
      <w:bookmarkEnd w:id="177"/>
      <w:r>
        <w:rPr>
          <w:color w:val="auto"/>
          <w:lang w:val="en-CA"/>
        </w:rPr>
        <w:t>13.6</w:t>
        <w:tab/>
        <w:t>Successors and Assigns</w:t>
        <w:tab/>
      </w:r>
      <w:bookmarkStart w:id="178" w:name="_DV_C61"/>
      <w:r>
        <w:rPr>
          <w:rStyle w:val="DeltaViewDeletion"/>
          <w:color w:val="auto"/>
          <w:lang w:val="en-CA"/>
        </w:rPr>
        <w:t>43</w:t>
      </w:r>
      <w:bookmarkStart w:id="179" w:name="_DV_C62"/>
      <w:bookmarkEnd w:id="178"/>
      <w:r>
        <w:rPr>
          <w:rStyle w:val="DeltaViewInsertion"/>
          <w:color w:val="auto"/>
          <w:lang w:val="en-CA"/>
        </w:rPr>
        <w:t>44</w:t>
      </w:r>
      <w:bookmarkEnd w:id="179"/>
    </w:p>
    <w:p>
      <w:pPr>
        <w:pStyle w:val="TOC2"/>
        <w:tabs>
          <w:tab w:val="left" w:pos="960" w:leader="none"/>
          <w:tab w:val="left" w:pos="1440" w:leader="none"/>
          <w:tab w:val="right" w:pos="9350" w:leader="dot"/>
        </w:tabs>
        <w:rPr>
          <w:color w:val="auto"/>
          <w:lang w:val="en-CA"/>
        </w:rPr>
      </w:pPr>
      <w:bookmarkStart w:id="180" w:name="_DV_M118"/>
      <w:bookmarkEnd w:id="180"/>
      <w:r>
        <w:rPr>
          <w:color w:val="auto"/>
          <w:lang w:val="en-CA"/>
        </w:rPr>
        <w:t>13.7</w:t>
        <w:tab/>
        <w:t>Amendments and Waivers</w:t>
        <w:tab/>
      </w:r>
      <w:bookmarkStart w:id="181" w:name="_DV_C63"/>
      <w:r>
        <w:rPr>
          <w:rStyle w:val="DeltaViewDeletion"/>
          <w:color w:val="auto"/>
          <w:lang w:val="en-CA"/>
        </w:rPr>
        <w:t>43</w:t>
      </w:r>
      <w:bookmarkStart w:id="182" w:name="_DV_C64"/>
      <w:bookmarkEnd w:id="181"/>
      <w:r>
        <w:rPr>
          <w:rStyle w:val="DeltaViewInsertion"/>
          <w:color w:val="auto"/>
          <w:lang w:val="en-CA"/>
        </w:rPr>
        <w:t>44</w:t>
      </w:r>
      <w:bookmarkEnd w:id="182"/>
    </w:p>
    <w:p>
      <w:pPr>
        <w:pStyle w:val="TOC2"/>
        <w:tabs>
          <w:tab w:val="left" w:pos="960" w:leader="none"/>
          <w:tab w:val="left" w:pos="1440" w:leader="none"/>
          <w:tab w:val="right" w:pos="9350" w:leader="dot"/>
        </w:tabs>
        <w:rPr>
          <w:color w:val="auto"/>
          <w:lang w:val="en-CA"/>
        </w:rPr>
      </w:pPr>
      <w:bookmarkStart w:id="183" w:name="_DV_M119"/>
      <w:bookmarkEnd w:id="183"/>
      <w:r>
        <w:rPr>
          <w:color w:val="auto"/>
          <w:lang w:val="en-CA"/>
        </w:rPr>
        <w:t>13.8</w:t>
        <w:tab/>
        <w:t>Schedules and Exhibits</w:t>
        <w:tab/>
      </w:r>
      <w:bookmarkStart w:id="184" w:name="_DV_C65"/>
      <w:r>
        <w:rPr>
          <w:rStyle w:val="DeltaViewDeletion"/>
          <w:color w:val="auto"/>
          <w:lang w:val="en-CA"/>
        </w:rPr>
        <w:t>43</w:t>
      </w:r>
      <w:bookmarkStart w:id="185" w:name="_DV_C66"/>
      <w:bookmarkEnd w:id="184"/>
      <w:r>
        <w:rPr>
          <w:rStyle w:val="DeltaViewInsertion"/>
          <w:color w:val="auto"/>
          <w:lang w:val="en-CA"/>
        </w:rPr>
        <w:t>44</w:t>
      </w:r>
      <w:bookmarkEnd w:id="185"/>
    </w:p>
    <w:p>
      <w:pPr>
        <w:pStyle w:val="TOC2"/>
        <w:tabs>
          <w:tab w:val="left" w:pos="960" w:leader="none"/>
          <w:tab w:val="left" w:pos="1440" w:leader="none"/>
          <w:tab w:val="right" w:pos="9350" w:leader="dot"/>
        </w:tabs>
        <w:rPr>
          <w:color w:val="auto"/>
          <w:lang w:val="en-CA"/>
        </w:rPr>
      </w:pPr>
      <w:bookmarkStart w:id="186" w:name="_DV_M120"/>
      <w:bookmarkEnd w:id="186"/>
      <w:r>
        <w:rPr>
          <w:color w:val="auto"/>
          <w:lang w:val="en-CA"/>
        </w:rPr>
        <w:t>13.9</w:t>
        <w:tab/>
        <w:t>Interpretation and Rules of Construction</w:t>
        <w:tab/>
      </w:r>
      <w:bookmarkStart w:id="187" w:name="_DV_C67"/>
      <w:r>
        <w:rPr>
          <w:rStyle w:val="DeltaViewDeletion"/>
          <w:color w:val="auto"/>
          <w:lang w:val="en-CA"/>
        </w:rPr>
        <w:t>43</w:t>
      </w:r>
      <w:bookmarkStart w:id="188" w:name="_DV_C68"/>
      <w:bookmarkEnd w:id="187"/>
      <w:r>
        <w:rPr>
          <w:rStyle w:val="DeltaViewInsertion"/>
          <w:color w:val="auto"/>
          <w:lang w:val="en-CA"/>
        </w:rPr>
        <w:t>45</w:t>
      </w:r>
      <w:bookmarkEnd w:id="188"/>
    </w:p>
    <w:p>
      <w:pPr>
        <w:pStyle w:val="TOC2"/>
        <w:tabs>
          <w:tab w:val="left" w:pos="960" w:leader="none"/>
          <w:tab w:val="left" w:pos="1440" w:leader="none"/>
          <w:tab w:val="right" w:pos="9350" w:leader="dot"/>
        </w:tabs>
        <w:rPr>
          <w:color w:val="auto"/>
          <w:lang w:val="en-CA"/>
        </w:rPr>
      </w:pPr>
      <w:bookmarkStart w:id="189" w:name="_DV_M121"/>
      <w:bookmarkEnd w:id="189"/>
      <w:r>
        <w:rPr>
          <w:color w:val="auto"/>
          <w:lang w:val="en-CA"/>
        </w:rPr>
        <w:t>13.10</w:t>
        <w:tab/>
        <w:t>Agreement for the Parties’ Benefit Only</w:t>
        <w:tab/>
      </w:r>
      <w:bookmarkStart w:id="190" w:name="_DV_C69"/>
      <w:r>
        <w:rPr>
          <w:rStyle w:val="DeltaViewDeletion"/>
          <w:color w:val="auto"/>
          <w:lang w:val="en-CA"/>
        </w:rPr>
        <w:t>44</w:t>
      </w:r>
      <w:bookmarkStart w:id="191" w:name="_DV_C70"/>
      <w:bookmarkEnd w:id="190"/>
      <w:r>
        <w:rPr>
          <w:rStyle w:val="DeltaViewInsertion"/>
          <w:color w:val="auto"/>
          <w:lang w:val="en-CA"/>
        </w:rPr>
        <w:t>45</w:t>
      </w:r>
      <w:bookmarkEnd w:id="191"/>
    </w:p>
    <w:p>
      <w:pPr>
        <w:pStyle w:val="TOC2"/>
        <w:tabs>
          <w:tab w:val="left" w:pos="960" w:leader="none"/>
          <w:tab w:val="left" w:pos="1440" w:leader="none"/>
          <w:tab w:val="right" w:pos="9350" w:leader="dot"/>
        </w:tabs>
        <w:rPr>
          <w:color w:val="auto"/>
          <w:lang w:val="en-CA"/>
        </w:rPr>
      </w:pPr>
      <w:bookmarkStart w:id="192" w:name="_DV_M122"/>
      <w:bookmarkEnd w:id="192"/>
      <w:r>
        <w:rPr>
          <w:color w:val="auto"/>
          <w:lang w:val="en-CA"/>
        </w:rPr>
        <w:t>13.11</w:t>
        <w:tab/>
        <w:t>Attorneys’ Fees</w:t>
        <w:tab/>
      </w:r>
      <w:bookmarkStart w:id="193" w:name="_DV_C71"/>
      <w:r>
        <w:rPr>
          <w:rStyle w:val="DeltaViewDeletion"/>
          <w:color w:val="auto"/>
          <w:lang w:val="en-CA"/>
        </w:rPr>
        <w:t>44</w:t>
      </w:r>
      <w:bookmarkStart w:id="194" w:name="_DV_C72"/>
      <w:bookmarkEnd w:id="193"/>
      <w:r>
        <w:rPr>
          <w:rStyle w:val="DeltaViewInsertion"/>
          <w:color w:val="auto"/>
          <w:lang w:val="en-CA"/>
        </w:rPr>
        <w:t>45</w:t>
      </w:r>
      <w:bookmarkEnd w:id="194"/>
    </w:p>
    <w:p>
      <w:pPr>
        <w:pStyle w:val="TOC2"/>
        <w:tabs>
          <w:tab w:val="left" w:pos="960" w:leader="none"/>
          <w:tab w:val="left" w:pos="1440" w:leader="none"/>
          <w:tab w:val="right" w:pos="9350" w:leader="dot"/>
        </w:tabs>
        <w:rPr>
          <w:color w:val="auto"/>
          <w:lang w:val="en-CA"/>
        </w:rPr>
      </w:pPr>
      <w:bookmarkStart w:id="195" w:name="_DV_M123"/>
      <w:bookmarkEnd w:id="195"/>
      <w:r>
        <w:rPr>
          <w:color w:val="auto"/>
          <w:lang w:val="en-CA"/>
        </w:rPr>
        <w:t>13.12</w:t>
        <w:tab/>
        <w:t>Severability</w:t>
        <w:tab/>
      </w:r>
      <w:bookmarkStart w:id="196" w:name="_DV_C73"/>
      <w:r>
        <w:rPr>
          <w:rStyle w:val="DeltaViewDeletion"/>
          <w:color w:val="auto"/>
          <w:lang w:val="en-CA"/>
        </w:rPr>
        <w:t>44</w:t>
      </w:r>
      <w:bookmarkStart w:id="197" w:name="_DV_C74"/>
      <w:bookmarkEnd w:id="196"/>
      <w:r>
        <w:rPr>
          <w:rStyle w:val="DeltaViewInsertion"/>
          <w:color w:val="auto"/>
          <w:lang w:val="en-CA"/>
        </w:rPr>
        <w:t>45</w:t>
      </w:r>
      <w:bookmarkEnd w:id="197"/>
    </w:p>
    <w:p>
      <w:pPr>
        <w:pStyle w:val="TOC2"/>
        <w:tabs>
          <w:tab w:val="left" w:pos="960" w:leader="none"/>
          <w:tab w:val="left" w:pos="1440" w:leader="none"/>
          <w:tab w:val="right" w:pos="9350" w:leader="dot"/>
        </w:tabs>
        <w:rPr>
          <w:color w:val="auto"/>
          <w:lang w:val="en-CA"/>
        </w:rPr>
      </w:pPr>
      <w:bookmarkStart w:id="198" w:name="_DV_M124"/>
      <w:bookmarkEnd w:id="198"/>
      <w:r>
        <w:rPr>
          <w:color w:val="auto"/>
          <w:lang w:val="en-CA"/>
        </w:rPr>
        <w:t>13.13</w:t>
        <w:tab/>
        <w:t>Time of Essence</w:t>
        <w:tab/>
      </w:r>
      <w:bookmarkStart w:id="199" w:name="_DV_C75"/>
      <w:r>
        <w:rPr>
          <w:rStyle w:val="DeltaViewDeletion"/>
          <w:color w:val="auto"/>
          <w:lang w:val="en-CA"/>
        </w:rPr>
        <w:t>44</w:t>
      </w:r>
      <w:bookmarkStart w:id="200" w:name="_DV_C76"/>
      <w:bookmarkEnd w:id="199"/>
      <w:r>
        <w:rPr>
          <w:rStyle w:val="DeltaViewInsertion"/>
          <w:color w:val="auto"/>
          <w:lang w:val="en-CA"/>
        </w:rPr>
        <w:t>46</w:t>
      </w:r>
      <w:bookmarkEnd w:id="200"/>
    </w:p>
    <w:p>
      <w:pPr>
        <w:pStyle w:val="Normal"/>
        <w:widowControl/>
        <w:rPr>
          <w:color w:val="000000"/>
          <w:lang w:val="en-CA"/>
        </w:rPr>
      </w:pPr>
      <w:r>
        <w:rPr>
          <w:color w:val="000000"/>
          <w:lang w:val="en-CA"/>
        </w:rPr>
      </w:r>
      <w:bookmarkStart w:id="201" w:name="_DV_IPM0"/>
      <w:bookmarkStart w:id="202" w:name="_DV_IPM0"/>
      <w:bookmarkEnd w:id="202"/>
    </w:p>
    <w:p>
      <w:pPr>
        <w:pStyle w:val="Normal"/>
        <w:widowControl/>
        <w:rPr>
          <w:color w:val="000000"/>
          <w:lang w:val="en-CA"/>
        </w:rPr>
      </w:pPr>
      <w:r>
        <w:rPr>
          <w:color w:val="000000"/>
          <w:lang w:val="en-CA"/>
        </w:rPr>
      </w:r>
    </w:p>
    <w:p>
      <w:pPr>
        <w:pStyle w:val="BodyText"/>
        <w:widowControl/>
        <w:rPr/>
      </w:pPr>
      <w:bookmarkStart w:id="203" w:name="_DV_M125"/>
      <w:bookmarkEnd w:id="203"/>
      <w:r>
        <w:rPr>
          <w:color w:val="000000"/>
          <w:u w:val="single"/>
          <w:lang w:val="en-CA"/>
        </w:rPr>
        <w:t>LIST OF EXHIBITS AND SCHEDULES</w:t>
      </w:r>
      <w:r>
        <w:rPr>
          <w:color w:val="000000"/>
          <w:lang w:val="en-CA"/>
        </w:rPr>
        <w:t>:</w:t>
      </w:r>
    </w:p>
    <w:p>
      <w:pPr>
        <w:pStyle w:val="BodyText"/>
        <w:widowControl/>
        <w:rPr/>
      </w:pPr>
      <w:bookmarkStart w:id="204" w:name="_DV_M126"/>
      <w:bookmarkEnd w:id="204"/>
      <w:r>
        <w:rPr>
          <w:color w:val="000000"/>
          <w:u w:val="single"/>
          <w:lang w:val="en-CA"/>
        </w:rPr>
        <w:t>List of Exhibits</w:t>
      </w:r>
      <w:r>
        <w:rPr>
          <w:color w:val="000000"/>
          <w:lang w:val="en-CA"/>
        </w:rPr>
        <w:t>:</w:t>
      </w:r>
    </w:p>
    <w:p>
      <w:pPr>
        <w:pStyle w:val="BodyTextLeft"/>
        <w:widowControl/>
        <w:spacing w:before="0" w:after="0"/>
        <w:rPr>
          <w:color w:val="000000"/>
          <w:lang w:val="en-CA"/>
        </w:rPr>
      </w:pPr>
      <w:bookmarkStart w:id="205" w:name="_DV_C77"/>
      <w:r>
        <w:rPr>
          <w:rStyle w:val="DeltaViewDeletion"/>
          <w:color w:val="000000"/>
          <w:lang w:val="en-CA"/>
        </w:rPr>
        <w:t>Exhibit 3.5</w:t>
        <w:tab/>
        <w:t>-</w:t>
        <w:tab/>
        <w:t>Terms of Water Bank Agreement</w:t>
      </w:r>
      <w:bookmarkEnd w:id="205"/>
    </w:p>
    <w:p>
      <w:pPr>
        <w:pStyle w:val="BodyTextLeft"/>
        <w:widowControl/>
        <w:spacing w:before="0" w:after="0"/>
        <w:rPr>
          <w:color w:val="000000"/>
          <w:lang w:val="en-CA"/>
        </w:rPr>
      </w:pPr>
      <w:bookmarkStart w:id="206" w:name="_DV_M127"/>
      <w:bookmarkEnd w:id="206"/>
      <w:r>
        <w:rPr>
          <w:color w:val="000000"/>
          <w:lang w:val="en-CA"/>
        </w:rPr>
        <w:t>Exhibit 5.2</w:t>
        <w:tab/>
        <w:t>-</w:t>
        <w:tab/>
        <w:t>Confidentiality Agreement</w:t>
        <w:br/>
      </w:r>
    </w:p>
    <w:p>
      <w:pPr>
        <w:pStyle w:val="BodyTextLeft"/>
        <w:widowControl/>
        <w:spacing w:before="0" w:after="0"/>
        <w:rPr>
          <w:color w:val="000000"/>
          <w:lang w:val="en-CA"/>
        </w:rPr>
      </w:pPr>
      <w:bookmarkStart w:id="207" w:name="_DV_C78"/>
      <w:bookmarkStart w:id="208" w:name="_DV_IPM1"/>
      <w:bookmarkEnd w:id="208"/>
      <w:r>
        <w:rPr>
          <w:rStyle w:val="DeltaViewInsertion"/>
          <w:color w:val="000000"/>
          <w:lang w:val="en-CA"/>
        </w:rPr>
        <w:t>Exhibit 7.1(a)(iii)</w:t>
        <w:tab/>
        <w:t>-</w:t>
        <w:tab/>
        <w:t>Project Administration Protocol</w:t>
      </w:r>
      <w:bookmarkEnd w:id="207"/>
    </w:p>
    <w:p>
      <w:pPr>
        <w:pStyle w:val="BodyTextLeft"/>
        <w:widowControl/>
        <w:spacing w:before="0" w:after="0"/>
        <w:rPr>
          <w:color w:val="000000"/>
          <w:lang w:val="en-CA"/>
        </w:rPr>
      </w:pPr>
      <w:bookmarkStart w:id="209" w:name="_DV_M128"/>
      <w:bookmarkStart w:id="210" w:name="_DV_IPM2"/>
      <w:bookmarkEnd w:id="209"/>
      <w:bookmarkEnd w:id="210"/>
      <w:r>
        <w:rPr>
          <w:color w:val="000000"/>
          <w:lang w:val="en-CA"/>
        </w:rPr>
        <w:t>Exhibit 7.16 (a)</w:t>
        <w:tab/>
        <w:t>-</w:t>
        <w:tab/>
        <w:t>Guarantee Agreement</w:t>
      </w:r>
    </w:p>
    <w:p>
      <w:pPr>
        <w:pStyle w:val="BodyTextLeft"/>
        <w:widowControl/>
        <w:spacing w:before="0" w:after="0"/>
        <w:rPr>
          <w:color w:val="000000"/>
          <w:lang w:val="en-CA"/>
        </w:rPr>
      </w:pPr>
      <w:bookmarkStart w:id="211" w:name="_DV_M129"/>
      <w:bookmarkEnd w:id="211"/>
      <w:r>
        <w:rPr>
          <w:color w:val="000000"/>
          <w:lang w:val="en-CA"/>
        </w:rPr>
        <w:t>Exhibit 7.16(b)</w:t>
        <w:tab/>
        <w:t>-</w:t>
        <w:tab/>
        <w:t>Qualified Developer Certificate</w:t>
      </w:r>
    </w:p>
    <w:p>
      <w:pPr>
        <w:pStyle w:val="BodyTextLeft"/>
        <w:widowControl/>
        <w:spacing w:before="0" w:after="0"/>
        <w:rPr>
          <w:color w:val="000000"/>
          <w:lang w:val="en-CA"/>
        </w:rPr>
      </w:pPr>
      <w:bookmarkStart w:id="212" w:name="_DV_C79"/>
      <w:bookmarkStart w:id="213" w:name="_DV_IPM3"/>
      <w:bookmarkEnd w:id="213"/>
      <w:r>
        <w:rPr>
          <w:rStyle w:val="DeltaViewInsertion"/>
          <w:color w:val="000000"/>
          <w:lang w:val="en-CA"/>
        </w:rPr>
        <w:t>Exhibit 8.2(e)</w:t>
        <w:tab/>
        <w:t>-</w:t>
        <w:tab/>
        <w:t>Terms of Water Bank Agreement</w:t>
      </w:r>
      <w:bookmarkEnd w:id="212"/>
    </w:p>
    <w:p>
      <w:pPr>
        <w:pStyle w:val="BodyTextLeft"/>
        <w:widowControl/>
        <w:spacing w:before="0" w:after="0"/>
        <w:rPr>
          <w:color w:val="000000"/>
          <w:lang w:val="en-CA"/>
        </w:rPr>
      </w:pPr>
      <w:bookmarkStart w:id="214" w:name="_DV_M130"/>
      <w:bookmarkEnd w:id="214"/>
      <w:r>
        <w:rPr>
          <w:color w:val="000000"/>
          <w:lang w:val="en-CA"/>
        </w:rPr>
        <w:t>Exhibit 9.2</w:t>
        <w:tab/>
        <w:t>-</w:t>
        <w:tab/>
        <w:t>Assignment and Assumption Agreement</w:t>
      </w:r>
    </w:p>
    <w:p>
      <w:pPr>
        <w:pStyle w:val="BodyTextLeft"/>
        <w:widowControl/>
        <w:spacing w:before="0" w:after="0"/>
        <w:rPr>
          <w:color w:val="000000"/>
          <w:lang w:val="en-CA"/>
        </w:rPr>
      </w:pPr>
      <w:r>
        <w:rPr>
          <w:color w:val="000000"/>
          <w:lang w:val="en-CA"/>
        </w:rPr>
      </w:r>
    </w:p>
    <w:p>
      <w:pPr>
        <w:pStyle w:val="BodyText"/>
        <w:widowControl/>
        <w:rPr/>
      </w:pPr>
      <w:bookmarkStart w:id="215" w:name="_DV_M131"/>
      <w:bookmarkEnd w:id="215"/>
      <w:r>
        <w:rPr>
          <w:color w:val="000000"/>
          <w:u w:val="single"/>
          <w:lang w:val="en-CA"/>
        </w:rPr>
        <w:t>List of Schedules</w:t>
      </w:r>
      <w:r>
        <w:rPr>
          <w:color w:val="000000"/>
          <w:lang w:val="en-CA"/>
        </w:rPr>
        <w:t>:</w:t>
      </w:r>
    </w:p>
    <w:p>
      <w:pPr>
        <w:pStyle w:val="BodyText"/>
        <w:widowControl/>
        <w:spacing w:before="0" w:after="0"/>
        <w:rPr>
          <w:color w:val="000000"/>
          <w:lang w:val="en-CA"/>
        </w:rPr>
      </w:pPr>
      <w:bookmarkStart w:id="216" w:name="_DV_M132"/>
      <w:bookmarkEnd w:id="216"/>
      <w:r>
        <w:rPr>
          <w:color w:val="000000"/>
          <w:lang w:val="en-CA"/>
        </w:rPr>
        <w:t>Schedule 1.1</w:t>
        <w:tab/>
        <w:tab/>
        <w:tab/>
        <w:t>-</w:t>
        <w:tab/>
        <w:t>Seller’s and Buyer’s Knowledge Individuals</w:t>
      </w:r>
    </w:p>
    <w:p>
      <w:pPr>
        <w:pStyle w:val="BodyTextLeft"/>
        <w:widowControl/>
        <w:spacing w:before="0" w:after="0"/>
        <w:rPr/>
      </w:pPr>
      <w:bookmarkStart w:id="217" w:name="_DV_M133"/>
      <w:bookmarkEnd w:id="217"/>
      <w:r>
        <w:rPr>
          <w:color w:val="000000"/>
          <w:lang w:val="en-CA"/>
        </w:rPr>
        <w:t>Schedule 3.1</w:t>
        <w:tab/>
        <w:t>-</w:t>
        <w:tab/>
        <w:t>Development Expenses Budget</w:t>
      </w:r>
      <w:bookmarkStart w:id="218" w:name="_DV_C80"/>
      <w:r>
        <w:rPr>
          <w:rStyle w:val="DeltaViewDeletion"/>
          <w:color w:val="000000"/>
          <w:lang w:val="en-CA"/>
        </w:rPr>
        <w:br/>
        <w:t>Schedule 3.6</w:t>
        <w:tab/>
        <w:t>-</w:t>
        <w:tab/>
        <w:t>Allocation of Purchase Price</w:t>
      </w:r>
      <w:bookmarkStart w:id="219" w:name="_DV_M134"/>
      <w:bookmarkEnd w:id="218"/>
      <w:bookmarkEnd w:id="219"/>
      <w:r>
        <w:rPr>
          <w:color w:val="000000"/>
          <w:lang w:val="en-CA"/>
        </w:rPr>
        <w:br/>
        <w:t>Schedule 4.1(g)</w:t>
        <w:tab/>
        <w:t>-</w:t>
        <w:tab/>
        <w:t>Violations or Breaches</w:t>
        <w:br/>
        <w:t>Schedule 4.1(h)</w:t>
        <w:tab/>
        <w:t>-</w:t>
        <w:tab/>
        <w:t>Consents and Notices</w:t>
        <w:br/>
        <w:t>Schedule 4.1(i)</w:t>
        <w:tab/>
        <w:t>-</w:t>
        <w:tab/>
        <w:t>Actions</w:t>
        <w:br/>
        <w:t>Schedule 4.1(j)</w:t>
        <w:tab/>
        <w:t>-</w:t>
        <w:tab/>
        <w:t>Compliance With Laws</w:t>
        <w:br/>
        <w:t>Schedule 4.1(k)</w:t>
        <w:tab/>
        <w:t>-</w:t>
        <w:tab/>
        <w:t>Brokerage Fees and Commissions</w:t>
        <w:br/>
        <w:t>Schedule 4.1(m)</w:t>
        <w:tab/>
        <w:t>-</w:t>
        <w:tab/>
        <w:t xml:space="preserve">Project Documents </w:t>
        <w:br/>
        <w:t>Schedule 4.1(n)</w:t>
        <w:tab/>
        <w:t>-</w:t>
        <w:tab/>
        <w:t>Environmental Matters</w:t>
        <w:br/>
        <w:t>Schedule 4.1(o)</w:t>
        <w:tab/>
        <w:t>-</w:t>
        <w:tab/>
        <w:t>Tax Matters</w:t>
        <w:br/>
        <w:t>Schedule 4.1(p)</w:t>
        <w:tab/>
        <w:t>-</w:t>
        <w:tab/>
        <w:t>Employee Matters</w:t>
        <w:br/>
        <w:t>Schedule 4.1(r)</w:t>
        <w:tab/>
        <w:t>-</w:t>
        <w:tab/>
        <w:t>ERCs</w:t>
      </w:r>
    </w:p>
    <w:p>
      <w:pPr>
        <w:pStyle w:val="BodyTextLeft"/>
        <w:widowControl/>
        <w:spacing w:before="0" w:after="0"/>
        <w:ind w:hanging="3600" w:start="3600" w:end="0"/>
        <w:rPr>
          <w:color w:val="000000"/>
          <w:lang w:val="en-CA"/>
        </w:rPr>
      </w:pPr>
      <w:bookmarkStart w:id="220" w:name="_DV_M135"/>
      <w:bookmarkEnd w:id="220"/>
      <w:r>
        <w:rPr>
          <w:color w:val="000000"/>
          <w:lang w:val="en-CA"/>
        </w:rPr>
        <w:t>Schedule 4.1(t)</w:t>
        <w:tab/>
        <w:t>-</w:t>
        <w:tab/>
        <w:t>Real Property Leases, Easements, Licenses and Franchise Agreements</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BodyTextLeft"/>
        <w:widowControl/>
        <w:spacing w:before="0" w:after="0"/>
        <w:rPr>
          <w:color w:val="000000"/>
          <w:lang w:val="en-CA"/>
        </w:rPr>
      </w:pPr>
      <w:bookmarkStart w:id="221" w:name="_DV_M136"/>
      <w:bookmarkEnd w:id="221"/>
      <w:r>
        <w:rPr>
          <w:color w:val="000000"/>
          <w:lang w:val="en-CA"/>
        </w:rPr>
        <w:t>Schedule 4.1(u)</w:t>
        <w:tab/>
        <w:t>-</w:t>
        <w:tab/>
        <w:t>Permits</w:t>
        <w:br/>
        <w:t>Schedule 4.1(x)</w:t>
        <w:tab/>
        <w:t>-</w:t>
        <w:tab/>
        <w:t>Undisclosed Liabilities</w:t>
        <w:br/>
        <w:t>Schedule 7.8</w:t>
        <w:tab/>
        <w:t>-</w:t>
        <w:tab/>
        <w:t>Coordinated Contacts</w:t>
        <w:br/>
        <w:t>Schedule 7.11</w:t>
        <w:tab/>
        <w:t>-</w:t>
        <w:tab/>
        <w:t>Excluded Assets</w:t>
        <w:br/>
        <w:t>Schedule 7.12</w:t>
        <w:tab/>
        <w:t>-</w:t>
        <w:tab/>
        <w:t>Transition Services Agreement</w:t>
        <w:br/>
        <w:t>Schedule 7.13(a)</w:t>
        <w:tab/>
        <w:t>-</w:t>
        <w:tab/>
        <w:t>Affiliate Contracts to be Terminated</w:t>
        <w:br/>
        <w:t>Schedule 7.13(b)</w:t>
        <w:tab/>
        <w:t>-</w:t>
        <w:tab/>
        <w:t>Back-to-Back Guarantee Obligations</w:t>
      </w:r>
    </w:p>
    <w:p>
      <w:pPr>
        <w:pStyle w:val="Title"/>
        <w:widowControl/>
        <w:rPr>
          <w:color w:val="000000"/>
          <w:u w:val="single"/>
          <w:lang w:val="en-CA"/>
        </w:rPr>
      </w:pPr>
      <w:bookmarkStart w:id="222" w:name="_DV_M137"/>
      <w:bookmarkEnd w:id="222"/>
      <w:r>
        <w:rPr>
          <w:color w:val="000000"/>
          <w:lang w:val="en-CA"/>
        </w:rPr>
        <w:t>PURCHASE AND SALE AGREEMENT</w:t>
      </w:r>
    </w:p>
    <w:p>
      <w:pPr>
        <w:pStyle w:val="BodyTextFirstIndent"/>
        <w:widowControl/>
        <w:rPr/>
      </w:pPr>
      <w:bookmarkStart w:id="223" w:name="_DV_M138"/>
      <w:bookmarkEnd w:id="223"/>
      <w:r>
        <w:rPr>
          <w:color w:val="000000"/>
          <w:lang w:val="en-CA"/>
        </w:rPr>
        <w:t>THIS PURCHASE AND SALE AGREEMENT (this "</w:t>
      </w:r>
      <w:r>
        <w:rPr>
          <w:rStyle w:val="Emphasis"/>
          <w:color w:val="000000"/>
          <w:sz w:val="24"/>
          <w:lang w:val="en-CA"/>
        </w:rPr>
        <w:t>Agreement</w:t>
      </w:r>
      <w:r>
        <w:rPr>
          <w:color w:val="000000"/>
          <w:lang w:val="en-CA"/>
        </w:rPr>
        <w:t>"), dated as of March ___, 2001 (the "</w:t>
      </w:r>
      <w:r>
        <w:rPr>
          <w:i/>
          <w:color w:val="000000"/>
          <w:lang w:val="en-CA"/>
        </w:rPr>
        <w:t>Effective Date</w:t>
      </w:r>
      <w:r>
        <w:rPr>
          <w:color w:val="000000"/>
          <w:lang w:val="en-CA"/>
        </w:rPr>
        <w:t>"), is by and between Enron North America Corp., a Delaware corporation ("</w:t>
      </w:r>
      <w:r>
        <w:rPr>
          <w:rStyle w:val="Emphasis"/>
          <w:color w:val="000000"/>
          <w:sz w:val="24"/>
          <w:lang w:val="en-CA"/>
        </w:rPr>
        <w:t>Seller</w:t>
      </w:r>
      <w:r>
        <w:rPr>
          <w:color w:val="000000"/>
          <w:lang w:val="en-CA"/>
        </w:rPr>
        <w:t>"), and Pastoria Energy Center LLC, a  Delaware limited liability company ("</w:t>
      </w:r>
      <w:r>
        <w:rPr>
          <w:rStyle w:val="Emphasis"/>
          <w:color w:val="000000"/>
          <w:sz w:val="24"/>
          <w:lang w:val="en-CA"/>
        </w:rPr>
        <w:t>Buyer</w:t>
      </w:r>
      <w:r>
        <w:rPr>
          <w:color w:val="000000"/>
          <w:lang w:val="en-CA"/>
        </w:rPr>
        <w:t>").  Seller and Buyer are sometimes referred to herein individually as a "</w:t>
      </w:r>
      <w:r>
        <w:rPr>
          <w:i/>
          <w:color w:val="000000"/>
          <w:lang w:val="en-CA"/>
        </w:rPr>
        <w:t>Party</w:t>
      </w:r>
      <w:r>
        <w:rPr>
          <w:color w:val="000000"/>
          <w:lang w:val="en-CA"/>
        </w:rPr>
        <w:t>" and collectively as the "</w:t>
      </w:r>
      <w:r>
        <w:rPr>
          <w:i/>
          <w:color w:val="000000"/>
          <w:lang w:val="en-CA"/>
        </w:rPr>
        <w:t>Parties</w:t>
      </w:r>
      <w:r>
        <w:rPr>
          <w:color w:val="000000"/>
          <w:lang w:val="en-CA"/>
        </w:rPr>
        <w:t>."</w:t>
      </w:r>
    </w:p>
    <w:p>
      <w:pPr>
        <w:pStyle w:val="Title"/>
        <w:widowControl/>
        <w:rPr>
          <w:color w:val="000000"/>
          <w:lang w:val="en-CA"/>
        </w:rPr>
      </w:pPr>
      <w:bookmarkStart w:id="224" w:name="_DV_M139"/>
      <w:bookmarkEnd w:id="224"/>
      <w:r>
        <w:rPr>
          <w:color w:val="000000"/>
          <w:lang w:val="en-CA"/>
        </w:rPr>
        <w:t>Recital</w:t>
      </w:r>
    </w:p>
    <w:p>
      <w:pPr>
        <w:pStyle w:val="BodyTextFirstIndent"/>
        <w:widowControl/>
        <w:rPr/>
      </w:pPr>
      <w:bookmarkStart w:id="225" w:name="_DV_M140"/>
      <w:bookmarkEnd w:id="225"/>
      <w:r>
        <w:rPr>
          <w:color w:val="000000"/>
          <w:lang w:val="en-CA"/>
        </w:rPr>
        <w:t>Seller desires to sell to Buyer, and Buyer desires to purchase from Seller, all of the issued and outstanding member interests (collectively, the "</w:t>
      </w:r>
      <w:r>
        <w:rPr>
          <w:rStyle w:val="Emphasis"/>
          <w:color w:val="000000"/>
          <w:sz w:val="24"/>
          <w:lang w:val="en-CA"/>
        </w:rPr>
        <w:t>LLC Interests</w:t>
      </w:r>
      <w:r>
        <w:rPr>
          <w:color w:val="000000"/>
          <w:lang w:val="en-CA"/>
        </w:rPr>
        <w:t>") of Pastoria Energy Facility L.L.C., a Delaware limited liability company and a wholly owned subsidiary of Seller (the "</w:t>
      </w:r>
      <w:r>
        <w:rPr>
          <w:rStyle w:val="Emphasis"/>
          <w:color w:val="000000"/>
          <w:sz w:val="24"/>
          <w:lang w:val="en-CA"/>
        </w:rPr>
        <w:t>LLC</w:t>
      </w:r>
      <w:r>
        <w:rPr>
          <w:color w:val="000000"/>
          <w:lang w:val="en-CA"/>
        </w:rPr>
        <w:t>"), upon the terms and subject to the conditions set forth in this Agreement.</w:t>
      </w:r>
    </w:p>
    <w:p>
      <w:pPr>
        <w:pStyle w:val="BodyTextFirstIndent"/>
        <w:widowControl/>
        <w:rPr>
          <w:color w:val="000000"/>
          <w:lang w:val="en-CA"/>
        </w:rPr>
      </w:pPr>
      <w:bookmarkStart w:id="226" w:name="_DV_M141"/>
      <w:bookmarkEnd w:id="226"/>
      <w:r>
        <w:rPr>
          <w:color w:val="000000"/>
          <w:lang w:val="en-CA"/>
        </w:rPr>
        <w:t>NOW, THEREFORE, in consideration of the mutual covenants and agreements set forth in this Agreement, the Parties agree as follows:</w:t>
      </w:r>
    </w:p>
    <w:p>
      <w:pPr>
        <w:pStyle w:val="Heading1"/>
        <w:ind w:hanging="0" w:start="0"/>
        <w:rPr>
          <w:color w:val="000000"/>
          <w:lang w:val="en-CA"/>
        </w:rPr>
      </w:pPr>
      <w:bookmarkStart w:id="227" w:name="_DV_M142"/>
      <w:bookmarkEnd w:id="227"/>
      <w:r>
        <w:rPr>
          <w:caps w:val="false"/>
          <w:smallCaps w:val="false"/>
          <w:color w:val="000000"/>
          <w:lang w:val="en-CA"/>
        </w:rPr>
        <w:br/>
        <w:t>Certain Definitions</w:t>
      </w:r>
    </w:p>
    <w:p>
      <w:pPr>
        <w:pStyle w:val="Heading2"/>
        <w:ind w:hanging="0" w:start="0"/>
        <w:jc w:val="both"/>
        <w:rPr>
          <w:vanish/>
          <w:color w:val="0000FF"/>
          <w:lang w:val="en-CA"/>
        </w:rPr>
      </w:pPr>
      <w:bookmarkStart w:id="228" w:name="_DV_M143"/>
      <w:bookmarkEnd w:id="228"/>
      <w:r>
        <w:rPr>
          <w:color w:val="000000"/>
          <w:u w:val="single"/>
          <w:lang w:val="en-CA"/>
        </w:rPr>
        <w:t>Certain Defined Terms</w:t>
      </w:r>
      <w:bookmarkStart w:id="229" w:name="_DV_M144"/>
      <w:bookmarkEnd w:id="229"/>
      <w:r>
        <w:rPr>
          <w:vanish/>
          <w:color w:val="0000FF"/>
          <w:lang w:val="en-CA"/>
        </w:rPr>
        <w:t xml:space="preserve"> |HiddenPara|</w:t>
      </w:r>
    </w:p>
    <w:p>
      <w:pPr>
        <w:pStyle w:val="BodyText"/>
        <w:rPr>
          <w:color w:val="000000"/>
          <w:lang w:val="en-CA"/>
        </w:rPr>
      </w:pPr>
      <w:bookmarkStart w:id="230" w:name="_DV_M145"/>
      <w:bookmarkEnd w:id="230"/>
      <w:r>
        <w:rPr>
          <w:color w:val="000000"/>
          <w:lang w:val="en-CA"/>
        </w:rPr>
        <w:t>.  As used in this Agreement, the following terms have the respective meanings set forth below or set forth in the Sections referred to below:</w:t>
      </w:r>
    </w:p>
    <w:p>
      <w:pPr>
        <w:pStyle w:val="BodyTextFirstIndent"/>
        <w:widowControl/>
        <w:rPr/>
      </w:pPr>
      <w:bookmarkStart w:id="231" w:name="_DV_M146"/>
      <w:bookmarkEnd w:id="231"/>
      <w:r>
        <w:rPr>
          <w:color w:val="000000"/>
          <w:lang w:val="en-CA"/>
        </w:rPr>
        <w:t>"</w:t>
      </w:r>
      <w:r>
        <w:rPr>
          <w:rStyle w:val="Emphasis"/>
          <w:color w:val="000000"/>
          <w:sz w:val="24"/>
          <w:lang w:val="en-CA"/>
        </w:rPr>
        <w:t>Action</w:t>
      </w:r>
      <w:r>
        <w:rPr>
          <w:color w:val="000000"/>
          <w:lang w:val="en-CA"/>
        </w:rPr>
        <w:t>" means any action, suit, investigation, proceeding, condemnation, or audit by or before any court or other Governmental Authority or any other legal action or arbitration proceeding.</w:t>
      </w:r>
    </w:p>
    <w:p>
      <w:pPr>
        <w:pStyle w:val="BodyTextFirstIndent"/>
        <w:widowControl/>
        <w:rPr/>
      </w:pPr>
      <w:bookmarkStart w:id="232" w:name="_DV_M147"/>
      <w:bookmarkEnd w:id="232"/>
      <w:r>
        <w:rPr>
          <w:color w:val="000000"/>
          <w:lang w:val="en-CA"/>
        </w:rPr>
        <w:t>"</w:t>
      </w:r>
      <w:r>
        <w:rPr>
          <w:i/>
          <w:color w:val="000000"/>
          <w:lang w:val="en-CA"/>
        </w:rPr>
        <w:t>Additional Project Documents</w:t>
      </w:r>
      <w:r>
        <w:rPr>
          <w:color w:val="000000"/>
          <w:lang w:val="en-CA"/>
        </w:rPr>
        <w:t xml:space="preserve">" is defined in </w:t>
      </w:r>
      <w:r>
        <w:rPr>
          <w:color w:val="000000"/>
          <w:u w:val="single"/>
          <w:lang w:val="en-CA"/>
        </w:rPr>
        <w:t>Section 4.1(m)</w:t>
      </w:r>
      <w:r>
        <w:rPr>
          <w:color w:val="000000"/>
          <w:lang w:val="en-CA"/>
        </w:rPr>
        <w:t>.</w:t>
      </w:r>
    </w:p>
    <w:p>
      <w:pPr>
        <w:pStyle w:val="BodyTextFirstIndent"/>
        <w:widowControl/>
        <w:rPr/>
      </w:pPr>
      <w:bookmarkStart w:id="233" w:name="_DV_M148"/>
      <w:bookmarkEnd w:id="233"/>
      <w:r>
        <w:rPr>
          <w:color w:val="000000"/>
          <w:lang w:val="en-CA"/>
        </w:rPr>
        <w:t>"</w:t>
      </w:r>
      <w:r>
        <w:rPr>
          <w:i/>
          <w:color w:val="000000"/>
          <w:lang w:val="en-CA"/>
        </w:rPr>
        <w:t>Adjusted Cash Purchase Price</w:t>
      </w:r>
      <w:r>
        <w:rPr>
          <w:color w:val="000000"/>
          <w:lang w:val="en-CA"/>
        </w:rPr>
        <w:t xml:space="preserve">" is defined in </w:t>
      </w:r>
      <w:r>
        <w:rPr>
          <w:color w:val="000000"/>
          <w:u w:val="single"/>
          <w:lang w:val="en-CA"/>
        </w:rPr>
        <w:t>Section 3.1(a)</w:t>
      </w:r>
      <w:r>
        <w:rPr>
          <w:color w:val="000000"/>
          <w:lang w:val="en-CA"/>
        </w:rPr>
        <w:t xml:space="preserve">.  </w:t>
      </w:r>
    </w:p>
    <w:p>
      <w:pPr>
        <w:pStyle w:val="BodyTextFirstIndent"/>
        <w:widowControl/>
        <w:rPr/>
      </w:pPr>
      <w:bookmarkStart w:id="234" w:name="_DV_M149"/>
      <w:bookmarkEnd w:id="234"/>
      <w:r>
        <w:rPr>
          <w:color w:val="000000"/>
          <w:lang w:val="en-CA"/>
        </w:rPr>
        <w:t>"</w:t>
      </w:r>
      <w:r>
        <w:rPr>
          <w:i/>
          <w:color w:val="000000"/>
          <w:lang w:val="en-CA"/>
        </w:rPr>
        <w:t>AFC</w:t>
      </w:r>
      <w:r>
        <w:rPr>
          <w:color w:val="000000"/>
          <w:lang w:val="en-CA"/>
        </w:rPr>
        <w:t>" means CEC Application for Certification 99-AFC-7, as amended from time to time prior to the Closing Date.</w:t>
      </w:r>
    </w:p>
    <w:p>
      <w:pPr>
        <w:pStyle w:val="BodyTextFirstIndent"/>
        <w:widowControl/>
        <w:rPr/>
      </w:pPr>
      <w:bookmarkStart w:id="235" w:name="_DV_M150"/>
      <w:bookmarkEnd w:id="235"/>
      <w:r>
        <w:rPr>
          <w:color w:val="000000"/>
          <w:lang w:val="en-CA"/>
        </w:rPr>
        <w:t>"</w:t>
      </w:r>
      <w:r>
        <w:rPr>
          <w:rStyle w:val="Emphasis"/>
          <w:color w:val="000000"/>
          <w:sz w:val="24"/>
          <w:lang w:val="en-CA"/>
        </w:rPr>
        <w:t>Affiliate</w:t>
      </w:r>
      <w:r>
        <w:rPr>
          <w:color w:val="000000"/>
          <w:lang w:val="en-CA"/>
        </w:rPr>
        <w:t>" means, as to the Person specified, any Person controlling, controlled by or under common control with such specified Person.  The concept of control, controlling or controlled as used in the aforesaid context means the possession, directly or indirectly, of the power to direct or cause the direction of the management and policies of another, whether through the ownership of voting securities, by contract or otherwise.  No Person shall be deemed an Affiliate of any Person by reason of the exercise or existence of rights, interests, or remedies under this Agreement.  For the purposes of this Agreement, Azurix shall be deemed an Affiliate of Seller.</w:t>
      </w:r>
    </w:p>
    <w:p>
      <w:pPr>
        <w:pStyle w:val="BodyTextFirstIndent"/>
        <w:widowControl/>
        <w:rPr/>
      </w:pPr>
      <w:bookmarkStart w:id="236" w:name="_DV_M151"/>
      <w:bookmarkEnd w:id="236"/>
      <w:r>
        <w:rPr>
          <w:color w:val="000000"/>
          <w:lang w:val="en-CA"/>
        </w:rPr>
        <w:t>"</w:t>
      </w:r>
      <w:r>
        <w:rPr>
          <w:rStyle w:val="Emphasis"/>
          <w:color w:val="000000"/>
          <w:sz w:val="24"/>
          <w:lang w:val="en-CA"/>
        </w:rPr>
        <w:t>Agreement</w:t>
      </w:r>
      <w:r>
        <w:rPr>
          <w:color w:val="000000"/>
          <w:lang w:val="en-CA"/>
        </w:rPr>
        <w:t>" is defined in the preamble.</w:t>
      </w:r>
    </w:p>
    <w:p>
      <w:pPr>
        <w:pStyle w:val="BodyTextFirstIndent"/>
        <w:widowControl/>
        <w:rPr/>
      </w:pPr>
      <w:bookmarkStart w:id="237" w:name="_DV_M152"/>
      <w:bookmarkEnd w:id="237"/>
      <w:r>
        <w:rPr>
          <w:color w:val="000000"/>
          <w:lang w:val="en-CA"/>
        </w:rPr>
        <w:t>"</w:t>
      </w:r>
      <w:r>
        <w:rPr>
          <w:i/>
          <w:color w:val="000000"/>
          <w:lang w:val="en-CA"/>
        </w:rPr>
        <w:t>Assignment and Assumption Agreement</w:t>
      </w:r>
      <w:r>
        <w:rPr>
          <w:color w:val="000000"/>
          <w:lang w:val="en-CA"/>
        </w:rPr>
        <w:t xml:space="preserve">" means the Assignment and Assumption Agreement attached hereto as </w:t>
      </w:r>
      <w:r>
        <w:rPr>
          <w:color w:val="000000"/>
          <w:u w:val="single"/>
          <w:lang w:val="en-CA"/>
        </w:rPr>
        <w:t>Exhibit 9.2</w:t>
      </w:r>
      <w:r>
        <w:rPr>
          <w:color w:val="000000"/>
          <w:lang w:val="en-CA"/>
        </w:rPr>
        <w:t>.</w:t>
      </w:r>
    </w:p>
    <w:p>
      <w:pPr>
        <w:pStyle w:val="BodyTextFirstIndent"/>
        <w:widowControl/>
        <w:rPr/>
      </w:pPr>
      <w:bookmarkStart w:id="238" w:name="_DV_M153"/>
      <w:bookmarkEnd w:id="238"/>
      <w:r>
        <w:rPr>
          <w:color w:val="000000"/>
          <w:lang w:val="en-CA"/>
        </w:rPr>
        <w:t>"</w:t>
      </w:r>
      <w:r>
        <w:rPr>
          <w:i/>
          <w:color w:val="000000"/>
          <w:lang w:val="en-CA"/>
        </w:rPr>
        <w:t>Azurix</w:t>
      </w:r>
      <w:r>
        <w:rPr>
          <w:color w:val="000000"/>
          <w:lang w:val="en-CA"/>
        </w:rPr>
        <w:t>" means Azurix Corp., a Delaware corporation.</w:t>
      </w:r>
    </w:p>
    <w:p>
      <w:pPr>
        <w:pStyle w:val="BodyTextFirstIndent"/>
        <w:widowControl/>
        <w:rPr/>
      </w:pPr>
      <w:bookmarkStart w:id="239" w:name="_DV_M154"/>
      <w:bookmarkEnd w:id="239"/>
      <w:r>
        <w:rPr>
          <w:color w:val="000000"/>
          <w:lang w:val="en-CA"/>
        </w:rPr>
        <w:t>"</w:t>
      </w:r>
      <w:r>
        <w:rPr>
          <w:i/>
          <w:color w:val="000000"/>
          <w:lang w:val="en-CA"/>
        </w:rPr>
        <w:t>Back-to-Back Guarantee</w:t>
      </w:r>
      <w:r>
        <w:rPr>
          <w:color w:val="000000"/>
          <w:lang w:val="en-CA"/>
        </w:rPr>
        <w:t xml:space="preserve">" means the guarantee of the unreleased obligations of Seller and its Affiliates contemplated by </w:t>
      </w:r>
      <w:r>
        <w:rPr>
          <w:color w:val="000000"/>
          <w:u w:val="single"/>
          <w:lang w:val="en-CA"/>
        </w:rPr>
        <w:t>Section 7.13(b)</w:t>
      </w:r>
      <w:r>
        <w:rPr>
          <w:color w:val="000000"/>
          <w:lang w:val="en-CA"/>
        </w:rPr>
        <w:t>.</w:t>
      </w:r>
    </w:p>
    <w:p>
      <w:pPr>
        <w:pStyle w:val="BodyTextFirstIndent"/>
        <w:widowControl/>
        <w:rPr/>
      </w:pPr>
      <w:bookmarkStart w:id="240" w:name="_DV_M155"/>
      <w:bookmarkEnd w:id="240"/>
      <w:r>
        <w:rPr>
          <w:color w:val="000000"/>
          <w:lang w:val="en-CA"/>
        </w:rPr>
        <w:t>"</w:t>
      </w:r>
      <w:r>
        <w:rPr>
          <w:i/>
          <w:color w:val="000000"/>
          <w:lang w:val="en-CA"/>
        </w:rPr>
        <w:t>Business Day</w:t>
      </w:r>
      <w:r>
        <w:rPr>
          <w:color w:val="000000"/>
          <w:lang w:val="en-CA"/>
        </w:rPr>
        <w:t>" means any day which is not a Saturday, Sunday, or legal holiday recognized by the United States of America or the States of New York or California.</w:t>
      </w:r>
    </w:p>
    <w:p>
      <w:pPr>
        <w:pStyle w:val="BodyTextFirstIndent"/>
        <w:widowControl/>
        <w:rPr/>
      </w:pPr>
      <w:bookmarkStart w:id="241" w:name="_DV_M156"/>
      <w:bookmarkEnd w:id="241"/>
      <w:r>
        <w:rPr>
          <w:color w:val="000000"/>
          <w:lang w:val="en-CA"/>
        </w:rPr>
        <w:t>"</w:t>
      </w:r>
      <w:r>
        <w:rPr>
          <w:i/>
          <w:color w:val="000000"/>
          <w:lang w:val="en-CA"/>
        </w:rPr>
        <w:t>Buyer</w:t>
      </w:r>
      <w:r>
        <w:rPr>
          <w:color w:val="000000"/>
          <w:lang w:val="en-CA"/>
        </w:rPr>
        <w:t>" is defined in the preamble.</w:t>
      </w:r>
    </w:p>
    <w:p>
      <w:pPr>
        <w:pStyle w:val="BodyTextFirstIndent"/>
        <w:widowControl/>
        <w:rPr/>
      </w:pPr>
      <w:bookmarkStart w:id="242" w:name="_DV_M157"/>
      <w:bookmarkEnd w:id="242"/>
      <w:r>
        <w:rPr>
          <w:color w:val="000000"/>
          <w:lang w:val="en-CA"/>
        </w:rPr>
        <w:t>"</w:t>
      </w:r>
      <w:r>
        <w:rPr>
          <w:i/>
          <w:color w:val="000000"/>
          <w:lang w:val="en-CA"/>
        </w:rPr>
        <w:t>Buyer Indemnified Loss</w:t>
      </w:r>
      <w:r>
        <w:rPr>
          <w:color w:val="000000"/>
          <w:lang w:val="en-CA"/>
        </w:rPr>
        <w:t xml:space="preserve">" is defined in </w:t>
      </w:r>
      <w:r>
        <w:rPr>
          <w:color w:val="000000"/>
          <w:u w:val="single"/>
          <w:lang w:val="en-CA"/>
        </w:rPr>
        <w:t>Section 11.1</w:t>
      </w:r>
      <w:r>
        <w:rPr>
          <w:color w:val="000000"/>
          <w:lang w:val="en-CA"/>
        </w:rPr>
        <w:t>.</w:t>
      </w:r>
    </w:p>
    <w:p>
      <w:pPr>
        <w:pStyle w:val="BodyTextFirstIndent"/>
        <w:widowControl/>
        <w:rPr/>
      </w:pPr>
      <w:bookmarkStart w:id="243" w:name="_DV_M158"/>
      <w:bookmarkEnd w:id="243"/>
      <w:r>
        <w:rPr>
          <w:i/>
          <w:color w:val="000000"/>
          <w:lang w:val="en-CA"/>
        </w:rPr>
        <w:t>"Buyer’s Knowledge"</w:t>
      </w:r>
      <w:r>
        <w:rPr>
          <w:color w:val="000000"/>
          <w:lang w:val="en-CA"/>
        </w:rPr>
        <w:t xml:space="preserve"> means the actual knowledge of any fact, circumstance, or condition known by those individuals listed on Part II of </w:t>
      </w:r>
      <w:r>
        <w:rPr>
          <w:color w:val="000000"/>
          <w:u w:val="single"/>
          <w:lang w:val="en-CA"/>
        </w:rPr>
        <w:t>Schedule 1.1</w:t>
      </w:r>
      <w:r>
        <w:rPr>
          <w:color w:val="000000"/>
          <w:lang w:val="en-CA"/>
        </w:rPr>
        <w:t>.</w:t>
      </w:r>
    </w:p>
    <w:p>
      <w:pPr>
        <w:pStyle w:val="BodyTextFirstIndent"/>
        <w:widowControl/>
        <w:rPr/>
      </w:pPr>
      <w:bookmarkStart w:id="244" w:name="_DV_M159"/>
      <w:bookmarkEnd w:id="244"/>
      <w:r>
        <w:rPr>
          <w:color w:val="000000"/>
          <w:lang w:val="en-CA"/>
        </w:rPr>
        <w:t>"</w:t>
      </w:r>
      <w:r>
        <w:rPr>
          <w:i/>
          <w:color w:val="000000"/>
          <w:lang w:val="en-CA"/>
        </w:rPr>
        <w:t>Cash Purchase Price</w:t>
      </w:r>
      <w:r>
        <w:rPr>
          <w:color w:val="000000"/>
          <w:lang w:val="en-CA"/>
        </w:rPr>
        <w:t xml:space="preserve">" is defined in </w:t>
      </w:r>
      <w:r>
        <w:rPr>
          <w:color w:val="000000"/>
          <w:u w:val="single"/>
          <w:lang w:val="en-CA"/>
        </w:rPr>
        <w:t>Section 3.1(a)</w:t>
      </w:r>
      <w:r>
        <w:rPr>
          <w:color w:val="000000"/>
          <w:lang w:val="en-CA"/>
        </w:rPr>
        <w:t>.</w:t>
      </w:r>
    </w:p>
    <w:p>
      <w:pPr>
        <w:pStyle w:val="BodyTextFirstIndent"/>
        <w:widowControl/>
        <w:rPr/>
      </w:pPr>
      <w:bookmarkStart w:id="245" w:name="_DV_M160"/>
      <w:bookmarkEnd w:id="245"/>
      <w:r>
        <w:rPr>
          <w:color w:val="000000"/>
          <w:lang w:val="en-CA"/>
        </w:rPr>
        <w:t>"</w:t>
      </w:r>
      <w:r>
        <w:rPr>
          <w:i/>
          <w:color w:val="000000"/>
          <w:lang w:val="en-CA"/>
        </w:rPr>
        <w:t>CEC</w:t>
      </w:r>
      <w:r>
        <w:rPr>
          <w:color w:val="000000"/>
          <w:lang w:val="en-CA"/>
        </w:rPr>
        <w:t>" means the California Energy Commission.</w:t>
      </w:r>
    </w:p>
    <w:p>
      <w:pPr>
        <w:pStyle w:val="BodyTextFirstIndent"/>
        <w:widowControl/>
        <w:rPr/>
      </w:pPr>
      <w:bookmarkStart w:id="246" w:name="_DV_M161"/>
      <w:bookmarkEnd w:id="246"/>
      <w:r>
        <w:rPr>
          <w:color w:val="000000"/>
          <w:lang w:val="en-CA"/>
        </w:rPr>
        <w:t>"</w:t>
      </w:r>
      <w:r>
        <w:rPr>
          <w:i/>
          <w:color w:val="000000"/>
          <w:lang w:val="en-CA"/>
        </w:rPr>
        <w:t>CEC Approval</w:t>
      </w:r>
      <w:r>
        <w:rPr>
          <w:color w:val="000000"/>
          <w:lang w:val="en-CA"/>
        </w:rPr>
        <w:t>" means the affirmative certification decision by the CEC pursuant to California Public Resources Code Section 25523 and Title 20, California Code of Regulations Section 1755 et seq., authorizing construction and operation of the Project, which became final on January 22, 2001.</w:t>
      </w:r>
    </w:p>
    <w:p>
      <w:pPr>
        <w:pStyle w:val="BodyTextFirstIndent"/>
        <w:widowControl/>
        <w:rPr/>
      </w:pPr>
      <w:bookmarkStart w:id="247" w:name="_DV_M162"/>
      <w:bookmarkEnd w:id="247"/>
      <w:r>
        <w:rPr>
          <w:color w:val="000000"/>
          <w:lang w:val="en-CA"/>
        </w:rPr>
        <w:t>"</w:t>
      </w:r>
      <w:r>
        <w:rPr>
          <w:i/>
          <w:color w:val="000000"/>
          <w:lang w:val="en-CA"/>
        </w:rPr>
        <w:t>Claim Notice</w:t>
      </w:r>
      <w:r>
        <w:rPr>
          <w:color w:val="000000"/>
          <w:lang w:val="en-CA"/>
        </w:rPr>
        <w:t xml:space="preserve">" is defined in </w:t>
      </w:r>
      <w:r>
        <w:rPr>
          <w:color w:val="000000"/>
          <w:u w:val="single"/>
          <w:lang w:val="en-CA"/>
        </w:rPr>
        <w:t>Section 11.4(a)</w:t>
      </w:r>
      <w:r>
        <w:rPr>
          <w:color w:val="000000"/>
          <w:lang w:val="en-CA"/>
        </w:rPr>
        <w:t>.</w:t>
      </w:r>
    </w:p>
    <w:p>
      <w:pPr>
        <w:pStyle w:val="BodyTextFirstIndent"/>
        <w:widowControl/>
        <w:rPr/>
      </w:pPr>
      <w:bookmarkStart w:id="248" w:name="_DV_M163"/>
      <w:bookmarkEnd w:id="248"/>
      <w:r>
        <w:rPr>
          <w:color w:val="000000"/>
          <w:lang w:val="en-CA"/>
        </w:rPr>
        <w:t>"</w:t>
      </w:r>
      <w:r>
        <w:rPr>
          <w:i/>
          <w:color w:val="000000"/>
          <w:lang w:val="en-CA"/>
        </w:rPr>
        <w:t>Closing</w:t>
      </w:r>
      <w:r>
        <w:rPr>
          <w:color w:val="000000"/>
          <w:lang w:val="en-CA"/>
        </w:rPr>
        <w:t>" means the consummation of the transactions contemplated by this Agreement.</w:t>
      </w:r>
    </w:p>
    <w:p>
      <w:pPr>
        <w:pStyle w:val="BodyTextFirstIndent"/>
        <w:widowControl/>
        <w:rPr/>
      </w:pPr>
      <w:bookmarkStart w:id="249" w:name="_DV_M164"/>
      <w:bookmarkEnd w:id="249"/>
      <w:r>
        <w:rPr>
          <w:color w:val="000000"/>
          <w:lang w:val="en-CA"/>
        </w:rPr>
        <w:t>"</w:t>
      </w:r>
      <w:r>
        <w:rPr>
          <w:i/>
          <w:color w:val="000000"/>
          <w:lang w:val="en-CA"/>
        </w:rPr>
        <w:t>Closing Date</w:t>
      </w:r>
      <w:r>
        <w:rPr>
          <w:color w:val="000000"/>
          <w:lang w:val="en-CA"/>
        </w:rPr>
        <w:t xml:space="preserve">" means the sixth (6th) Business Day after the date upon which the conditions in </w:t>
      </w:r>
      <w:r>
        <w:rPr>
          <w:color w:val="000000"/>
          <w:u w:val="single"/>
          <w:lang w:val="en-CA"/>
        </w:rPr>
        <w:t>Section 8.1</w:t>
      </w:r>
      <w:r>
        <w:rPr>
          <w:color w:val="000000"/>
          <w:lang w:val="en-CA"/>
        </w:rPr>
        <w:t xml:space="preserve"> and </w:t>
      </w:r>
      <w:r>
        <w:rPr>
          <w:color w:val="000000"/>
          <w:u w:val="single"/>
          <w:lang w:val="en-CA"/>
        </w:rPr>
        <w:t>Section 8.2</w:t>
      </w:r>
      <w:r>
        <w:rPr>
          <w:color w:val="000000"/>
          <w:lang w:val="en-CA"/>
        </w:rPr>
        <w:t xml:space="preserve"> are either satisfied or waived by the Party entitled to waive such condition, or such other date as may be mutually agreed to by Seller and Buyer.</w:t>
      </w:r>
    </w:p>
    <w:p>
      <w:pPr>
        <w:pStyle w:val="BodyTextFirstIndent"/>
        <w:widowControl/>
        <w:rPr/>
      </w:pPr>
      <w:bookmarkStart w:id="250" w:name="_DV_M165"/>
      <w:bookmarkEnd w:id="250"/>
      <w:r>
        <w:rPr>
          <w:color w:val="000000"/>
          <w:lang w:val="en-CA"/>
        </w:rPr>
        <w:t>"</w:t>
      </w:r>
      <w:r>
        <w:rPr>
          <w:i/>
          <w:color w:val="000000"/>
          <w:lang w:val="en-CA"/>
        </w:rPr>
        <w:t>Closing Payment</w:t>
      </w:r>
      <w:r>
        <w:rPr>
          <w:color w:val="000000"/>
          <w:lang w:val="en-CA"/>
        </w:rPr>
        <w:t xml:space="preserve">" is defined in </w:t>
      </w:r>
      <w:r>
        <w:rPr>
          <w:color w:val="000000"/>
          <w:u w:val="single"/>
          <w:lang w:val="en-CA"/>
        </w:rPr>
        <w:t>Section 3.2</w:t>
      </w:r>
      <w:r>
        <w:rPr>
          <w:color w:val="000000"/>
          <w:lang w:val="en-CA"/>
        </w:rPr>
        <w:t>.</w:t>
      </w:r>
    </w:p>
    <w:p>
      <w:pPr>
        <w:pStyle w:val="BodyTextFirstIndent"/>
        <w:widowControl/>
        <w:rPr/>
      </w:pPr>
      <w:bookmarkStart w:id="251" w:name="_DV_M166"/>
      <w:bookmarkEnd w:id="251"/>
      <w:r>
        <w:rPr>
          <w:color w:val="000000"/>
          <w:lang w:val="en-CA"/>
        </w:rPr>
        <w:t>"</w:t>
      </w:r>
      <w:r>
        <w:rPr>
          <w:i/>
          <w:color w:val="000000"/>
          <w:lang w:val="en-CA"/>
        </w:rPr>
        <w:t>Closing Statement</w:t>
      </w:r>
      <w:r>
        <w:rPr>
          <w:color w:val="000000"/>
          <w:lang w:val="en-CA"/>
        </w:rPr>
        <w:t xml:space="preserve">" is defined in </w:t>
      </w:r>
      <w:r>
        <w:rPr>
          <w:color w:val="000000"/>
          <w:u w:val="single"/>
          <w:lang w:val="en-CA"/>
        </w:rPr>
        <w:t>Section 3.3</w:t>
      </w:r>
      <w:r>
        <w:rPr>
          <w:color w:val="000000"/>
          <w:lang w:val="en-CA"/>
        </w:rPr>
        <w:t>.</w:t>
      </w:r>
    </w:p>
    <w:p>
      <w:pPr>
        <w:pStyle w:val="BodyTextFirstIndent"/>
        <w:widowControl/>
        <w:rPr/>
      </w:pPr>
      <w:bookmarkStart w:id="252" w:name="_DV_M167"/>
      <w:bookmarkEnd w:id="252"/>
      <w:r>
        <w:rPr>
          <w:color w:val="000000"/>
          <w:lang w:val="en-CA"/>
        </w:rPr>
        <w:t>"</w:t>
      </w:r>
      <w:r>
        <w:rPr>
          <w:i/>
          <w:color w:val="000000"/>
          <w:lang w:val="en-CA"/>
        </w:rPr>
        <w:t>Closing Statement Arbitrator</w:t>
      </w:r>
      <w:r>
        <w:rPr>
          <w:color w:val="000000"/>
          <w:lang w:val="en-CA"/>
        </w:rPr>
        <w:t xml:space="preserve">" is defined in </w:t>
      </w:r>
      <w:r>
        <w:rPr>
          <w:color w:val="000000"/>
          <w:u w:val="single"/>
          <w:lang w:val="en-CA"/>
        </w:rPr>
        <w:t>Section 3.4</w:t>
      </w:r>
      <w:r>
        <w:rPr>
          <w:color w:val="000000"/>
          <w:lang w:val="en-CA"/>
        </w:rPr>
        <w:t>.</w:t>
      </w:r>
    </w:p>
    <w:p>
      <w:pPr>
        <w:pStyle w:val="BodyTextFirstIndent"/>
        <w:widowControl/>
        <w:rPr/>
      </w:pPr>
      <w:bookmarkStart w:id="253" w:name="_DV_M168"/>
      <w:bookmarkEnd w:id="253"/>
      <w:r>
        <w:rPr>
          <w:color w:val="000000"/>
          <w:lang w:val="en-CA"/>
        </w:rPr>
        <w:t>"</w:t>
      </w:r>
      <w:r>
        <w:rPr>
          <w:i/>
          <w:color w:val="000000"/>
          <w:lang w:val="en-CA"/>
        </w:rPr>
        <w:t>Code</w:t>
      </w:r>
      <w:r>
        <w:rPr>
          <w:color w:val="000000"/>
          <w:lang w:val="en-CA"/>
        </w:rPr>
        <w:t>" means the Internal Revenue Code of 1986, as amended.</w:t>
      </w:r>
    </w:p>
    <w:p>
      <w:pPr>
        <w:pStyle w:val="BodyTextFirstIndent"/>
        <w:widowControl/>
        <w:rPr>
          <w:color w:val="000000"/>
          <w:lang w:val="en-CA"/>
        </w:rPr>
      </w:pPr>
      <w:bookmarkStart w:id="254" w:name="_DV_C81"/>
      <w:bookmarkStart w:id="255" w:name="_DV_IPM4"/>
      <w:bookmarkEnd w:id="255"/>
      <w:r>
        <w:rPr>
          <w:rStyle w:val="DeltaViewInsertion"/>
          <w:color w:val="000000"/>
          <w:lang w:val="en-CA"/>
        </w:rPr>
        <w:t>"</w:t>
      </w:r>
      <w:r>
        <w:rPr>
          <w:rStyle w:val="DeltaViewInsertion"/>
          <w:i/>
          <w:color w:val="000000"/>
          <w:lang w:val="en-CA"/>
        </w:rPr>
        <w:t>Commission</w:t>
      </w:r>
      <w:r>
        <w:rPr>
          <w:rStyle w:val="DeltaViewInsertion"/>
          <w:color w:val="000000"/>
          <w:lang w:val="en-CA"/>
        </w:rPr>
        <w:t>" is defined in Section 7.17(b).</w:t>
      </w:r>
      <w:bookmarkEnd w:id="254"/>
    </w:p>
    <w:p>
      <w:pPr>
        <w:pStyle w:val="BodyTextFirstIndent"/>
        <w:widowControl/>
        <w:rPr/>
      </w:pPr>
      <w:bookmarkStart w:id="256" w:name="_DV_M169"/>
      <w:bookmarkEnd w:id="256"/>
      <w:r>
        <w:rPr>
          <w:color w:val="000000"/>
          <w:lang w:val="en-CA"/>
        </w:rPr>
        <w:t>"</w:t>
      </w:r>
      <w:r>
        <w:rPr>
          <w:i/>
          <w:color w:val="000000"/>
          <w:lang w:val="en-CA"/>
        </w:rPr>
        <w:t>Confidentiality Agreement</w:t>
      </w:r>
      <w:r>
        <w:rPr>
          <w:color w:val="000000"/>
          <w:lang w:val="en-CA"/>
        </w:rPr>
        <w:t xml:space="preserve">" is defined in </w:t>
      </w:r>
      <w:r>
        <w:rPr>
          <w:color w:val="000000"/>
          <w:u w:val="single"/>
          <w:lang w:val="en-CA"/>
        </w:rPr>
        <w:t>Section 5.2</w:t>
      </w:r>
      <w:r>
        <w:rPr>
          <w:color w:val="000000"/>
          <w:lang w:val="en-CA"/>
        </w:rPr>
        <w:t>.</w:t>
      </w:r>
    </w:p>
    <w:p>
      <w:pPr>
        <w:pStyle w:val="BodyTextFirstIndent"/>
        <w:widowControl/>
        <w:rPr>
          <w:color w:val="000000"/>
          <w:u w:val="single"/>
          <w:lang w:val="en-CA"/>
        </w:rPr>
      </w:pPr>
      <w:bookmarkStart w:id="257" w:name="_DV_M170"/>
      <w:bookmarkEnd w:id="257"/>
      <w:r>
        <w:rPr>
          <w:color w:val="000000"/>
          <w:lang w:val="en-CA"/>
        </w:rPr>
        <w:t>"</w:t>
      </w:r>
      <w:r>
        <w:rPr>
          <w:i/>
          <w:color w:val="000000"/>
          <w:lang w:val="en-CA"/>
        </w:rPr>
        <w:t>Contingent Purchase Price</w:t>
      </w:r>
      <w:r>
        <w:rPr>
          <w:color w:val="000000"/>
          <w:lang w:val="en-CA"/>
        </w:rPr>
        <w:t xml:space="preserve">" is defined in </w:t>
      </w:r>
      <w:r>
        <w:rPr>
          <w:color w:val="000000"/>
          <w:u w:val="single"/>
          <w:lang w:val="en-CA"/>
        </w:rPr>
        <w:t>Section 3.1(b)</w:t>
      </w:r>
      <w:r>
        <w:rPr>
          <w:color w:val="000000"/>
          <w:lang w:val="en-CA"/>
        </w:rPr>
        <w:t>.</w:t>
      </w:r>
    </w:p>
    <w:p>
      <w:pPr>
        <w:pStyle w:val="BodyTextFirstIndent"/>
        <w:widowControl/>
        <w:rPr/>
      </w:pPr>
      <w:bookmarkStart w:id="258" w:name="_DV_M171"/>
      <w:bookmarkEnd w:id="258"/>
      <w:r>
        <w:rPr>
          <w:color w:val="000000"/>
          <w:lang w:val="en-CA"/>
        </w:rPr>
        <w:t>"</w:t>
      </w:r>
      <w:r>
        <w:rPr>
          <w:i/>
          <w:color w:val="000000"/>
          <w:lang w:val="en-CA"/>
        </w:rPr>
        <w:t>Development Expenses</w:t>
      </w:r>
      <w:r>
        <w:rPr>
          <w:color w:val="000000"/>
          <w:lang w:val="en-CA"/>
        </w:rPr>
        <w:t>" means the costs, expenses, or liabilities incurred, paid, or performed by Seller or the LLC in connection with the development, licensing or permitting of the Project as set forth in the Development Expenses Budget, as such budget may be amended as provided for herein from time to time.  All Development Expenses shall be verifiable, documented and subject to audit.</w:t>
      </w:r>
    </w:p>
    <w:p>
      <w:pPr>
        <w:pStyle w:val="BodyTextFirstIndent"/>
        <w:widowControl/>
        <w:rPr/>
      </w:pPr>
      <w:bookmarkStart w:id="259" w:name="_DV_M172"/>
      <w:bookmarkEnd w:id="259"/>
      <w:r>
        <w:rPr>
          <w:color w:val="000000"/>
          <w:lang w:val="en-CA"/>
        </w:rPr>
        <w:t>"</w:t>
      </w:r>
      <w:r>
        <w:rPr>
          <w:i/>
          <w:color w:val="000000"/>
          <w:lang w:val="en-CA"/>
        </w:rPr>
        <w:t>Development Expenses Budget</w:t>
      </w:r>
      <w:r>
        <w:rPr>
          <w:color w:val="000000"/>
          <w:lang w:val="en-CA"/>
        </w:rPr>
        <w:t xml:space="preserve">" means the Development Expenses Budget as set forth in </w:t>
      </w:r>
      <w:r>
        <w:rPr>
          <w:color w:val="000000"/>
          <w:u w:val="single"/>
          <w:lang w:val="en-CA"/>
        </w:rPr>
        <w:t>Schedule 3.1</w:t>
      </w:r>
      <w:r>
        <w:rPr>
          <w:color w:val="000000"/>
          <w:lang w:val="en-CA"/>
        </w:rPr>
        <w:t>.</w:t>
      </w:r>
    </w:p>
    <w:p>
      <w:pPr>
        <w:pStyle w:val="BodyTextFirstIndent"/>
        <w:widowControl/>
        <w:rPr/>
      </w:pPr>
      <w:bookmarkStart w:id="260" w:name="_DV_M173"/>
      <w:bookmarkEnd w:id="260"/>
      <w:r>
        <w:rPr>
          <w:color w:val="000000"/>
          <w:lang w:val="en-CA"/>
        </w:rPr>
        <w:t>"</w:t>
      </w:r>
      <w:r>
        <w:rPr>
          <w:i/>
          <w:color w:val="000000"/>
          <w:lang w:val="en-CA"/>
        </w:rPr>
        <w:t>Dispute</w:t>
      </w:r>
      <w:r>
        <w:rPr>
          <w:color w:val="000000"/>
          <w:lang w:val="en-CA"/>
        </w:rPr>
        <w:t xml:space="preserve">" is defined in </w:t>
      </w:r>
      <w:r>
        <w:rPr>
          <w:color w:val="000000"/>
          <w:u w:val="single"/>
          <w:lang w:val="en-CA"/>
        </w:rPr>
        <w:t>Section 13.3</w:t>
      </w:r>
      <w:r>
        <w:rPr>
          <w:color w:val="000000"/>
          <w:lang w:val="en-CA"/>
        </w:rPr>
        <w:t xml:space="preserve">.  </w:t>
      </w:r>
    </w:p>
    <w:p>
      <w:pPr>
        <w:pStyle w:val="BodyTextFirstIndent"/>
        <w:widowControl/>
        <w:rPr/>
      </w:pPr>
      <w:bookmarkStart w:id="261" w:name="_DV_M174"/>
      <w:bookmarkEnd w:id="261"/>
      <w:r>
        <w:rPr>
          <w:color w:val="000000"/>
          <w:lang w:val="en-CA"/>
        </w:rPr>
        <w:t>"</w:t>
      </w:r>
      <w:r>
        <w:rPr>
          <w:rStyle w:val="Emphasis"/>
          <w:color w:val="000000"/>
          <w:sz w:val="24"/>
          <w:lang w:val="en-CA"/>
        </w:rPr>
        <w:t>DWR</w:t>
      </w:r>
      <w:r>
        <w:rPr>
          <w:color w:val="000000"/>
          <w:lang w:val="en-CA"/>
        </w:rPr>
        <w:t>" means the California Department of Water Resources.</w:t>
      </w:r>
    </w:p>
    <w:p>
      <w:pPr>
        <w:pStyle w:val="BodyTextFirstIndent"/>
        <w:widowControl/>
        <w:rPr/>
      </w:pPr>
      <w:bookmarkStart w:id="262" w:name="_DV_M175"/>
      <w:bookmarkEnd w:id="262"/>
      <w:r>
        <w:rPr>
          <w:color w:val="000000"/>
          <w:lang w:val="en-CA"/>
        </w:rPr>
        <w:t>"</w:t>
      </w:r>
      <w:r>
        <w:rPr>
          <w:i/>
          <w:color w:val="000000"/>
          <w:lang w:val="en-CA"/>
        </w:rPr>
        <w:t>Effective Date</w:t>
      </w:r>
      <w:r>
        <w:rPr>
          <w:color w:val="000000"/>
          <w:lang w:val="en-CA"/>
        </w:rPr>
        <w:t>" means the date first set forth above.</w:t>
      </w:r>
    </w:p>
    <w:p>
      <w:pPr>
        <w:pStyle w:val="BodyTextFirstIndent"/>
        <w:widowControl/>
        <w:rPr/>
      </w:pPr>
      <w:bookmarkStart w:id="263" w:name="_DV_M176"/>
      <w:bookmarkEnd w:id="263"/>
      <w:r>
        <w:rPr>
          <w:color w:val="000000"/>
          <w:lang w:val="en-CA"/>
        </w:rPr>
        <w:t>"</w:t>
      </w:r>
      <w:r>
        <w:rPr>
          <w:i/>
          <w:color w:val="000000"/>
          <w:lang w:val="en-CA"/>
        </w:rPr>
        <w:t>Election Period</w:t>
      </w:r>
      <w:r>
        <w:rPr>
          <w:color w:val="000000"/>
          <w:lang w:val="en-CA"/>
        </w:rPr>
        <w:t xml:space="preserve">" is defined in </w:t>
      </w:r>
      <w:r>
        <w:rPr>
          <w:color w:val="000000"/>
          <w:u w:val="single"/>
          <w:lang w:val="en-CA"/>
        </w:rPr>
        <w:t>Section 11.4(a)</w:t>
      </w:r>
      <w:r>
        <w:rPr>
          <w:color w:val="000000"/>
          <w:lang w:val="en-CA"/>
        </w:rPr>
        <w:t>.</w:t>
      </w:r>
    </w:p>
    <w:p>
      <w:pPr>
        <w:pStyle w:val="BodyTextFirstIndent"/>
        <w:widowControl/>
        <w:rPr>
          <w:color w:val="000000"/>
          <w:lang w:val="en-CA"/>
        </w:rPr>
      </w:pPr>
      <w:bookmarkStart w:id="264" w:name="_DV_C82"/>
      <w:bookmarkStart w:id="265" w:name="_DV_IPM5"/>
      <w:bookmarkEnd w:id="265"/>
      <w:r>
        <w:rPr>
          <w:rStyle w:val="DeltaViewInsertion"/>
          <w:color w:val="000000"/>
          <w:lang w:val="en-CA"/>
        </w:rPr>
        <w:t>"</w:t>
      </w:r>
      <w:r>
        <w:rPr>
          <w:rStyle w:val="DeltaViewInsertion"/>
          <w:i/>
          <w:color w:val="000000"/>
          <w:lang w:val="en-CA"/>
        </w:rPr>
        <w:t>E-Next Generation LLC</w:t>
      </w:r>
      <w:r>
        <w:rPr>
          <w:rStyle w:val="DeltaViewInsertion"/>
          <w:color w:val="000000"/>
          <w:lang w:val="en-CA"/>
        </w:rPr>
        <w:t>" means E-Next Generation LLC, a Delaware limited liability company.</w:t>
      </w:r>
      <w:bookmarkEnd w:id="264"/>
    </w:p>
    <w:p>
      <w:pPr>
        <w:pStyle w:val="BodyTextFirstIndent"/>
        <w:widowControl/>
        <w:rPr/>
      </w:pPr>
      <w:bookmarkStart w:id="266" w:name="_DV_M177"/>
      <w:bookmarkEnd w:id="266"/>
      <w:r>
        <w:rPr>
          <w:color w:val="000000"/>
          <w:lang w:val="en-CA"/>
        </w:rPr>
        <w:t>"</w:t>
      </w:r>
      <w:r>
        <w:rPr>
          <w:i/>
          <w:color w:val="000000"/>
          <w:lang w:val="en-CA"/>
        </w:rPr>
        <w:t>Enron Marks</w:t>
      </w:r>
      <w:r>
        <w:rPr>
          <w:color w:val="000000"/>
          <w:lang w:val="en-CA"/>
        </w:rPr>
        <w:t>" means the name "Enron" and other trademarks, service marks, and trade names owned by Seller and/or its Affiliates.</w:t>
      </w:r>
    </w:p>
    <w:p>
      <w:pPr>
        <w:pStyle w:val="BodyTextFirstIndent"/>
        <w:widowControl/>
        <w:rPr/>
      </w:pPr>
      <w:bookmarkStart w:id="267" w:name="_DV_M178"/>
      <w:bookmarkEnd w:id="267"/>
      <w:r>
        <w:rPr>
          <w:color w:val="000000"/>
          <w:lang w:val="en-CA"/>
        </w:rPr>
        <w:t>"</w:t>
      </w:r>
      <w:r>
        <w:rPr>
          <w:i/>
          <w:color w:val="000000"/>
          <w:lang w:val="en-CA"/>
        </w:rPr>
        <w:t>Enron Practice</w:t>
      </w:r>
      <w:r>
        <w:rPr>
          <w:color w:val="000000"/>
          <w:lang w:val="en-CA"/>
        </w:rPr>
        <w:t>" means the principles and practices which are used by Seller or Seller’s Affiliates’ with respect to power plant development projects generally and shall include the practices, methods, standards and acts that, at a particular time, in the exercise of reasonable judgment in light of the facts known at the time a decision was made, could reasonably have been expected to accomplish the desired result consistent with good business practices, economy and expedition of the development practice.</w:t>
      </w:r>
    </w:p>
    <w:p>
      <w:pPr>
        <w:pStyle w:val="BodyTextFirstIndent"/>
        <w:widowControl/>
        <w:rPr/>
      </w:pPr>
      <w:bookmarkStart w:id="268" w:name="_DV_M179"/>
      <w:bookmarkEnd w:id="268"/>
      <w:r>
        <w:rPr>
          <w:color w:val="000000"/>
          <w:lang w:val="en-CA"/>
        </w:rPr>
        <w:t>"</w:t>
      </w:r>
      <w:r>
        <w:rPr>
          <w:i/>
          <w:color w:val="000000"/>
          <w:lang w:val="en-CA"/>
        </w:rPr>
        <w:t>Environmental Laws</w:t>
      </w:r>
      <w:r>
        <w:rPr>
          <w:color w:val="000000"/>
          <w:lang w:val="en-CA"/>
        </w:rPr>
        <w:t>" means all Laws, as existing as of the Effective Date, relating to (i) the control of any pollutant, or protection of the air, water, or land, (ii) solid, gaseous or liquid waste generation, handling, treatment, storage, disposal or transportation, and (iii) exposure to hazardous, toxic or other harmful substances.  "</w:t>
      </w:r>
      <w:r>
        <w:rPr>
          <w:rStyle w:val="Emphasis"/>
          <w:color w:val="000000"/>
          <w:sz w:val="24"/>
          <w:lang w:val="en-CA"/>
        </w:rPr>
        <w:t>Environmental Laws</w:t>
      </w:r>
      <w:r>
        <w:rPr>
          <w:color w:val="000000"/>
          <w:lang w:val="en-CA"/>
        </w:rPr>
        <w:t xml:space="preserve">" shall include the Clean Air Act, 42 U.S.C. §7401 </w:t>
      </w:r>
      <w:r>
        <w:rPr>
          <w:color w:val="000000"/>
          <w:u w:val="single"/>
          <w:lang w:val="en-CA"/>
        </w:rPr>
        <w:t>et</w:t>
      </w:r>
      <w:r>
        <w:rPr>
          <w:color w:val="000000"/>
          <w:lang w:val="en-CA"/>
        </w:rPr>
        <w:t xml:space="preserve"> </w:t>
      </w:r>
      <w:r>
        <w:rPr>
          <w:color w:val="000000"/>
          <w:u w:val="single"/>
          <w:lang w:val="en-CA"/>
        </w:rPr>
        <w:t>seq</w:t>
      </w:r>
      <w:r>
        <w:rPr>
          <w:color w:val="000000"/>
          <w:lang w:val="en-CA"/>
        </w:rPr>
        <w:t xml:space="preserve">., the Resource Conservation Recovery Act, 42 U.S.C. §6901 </w:t>
      </w:r>
      <w:r>
        <w:rPr>
          <w:color w:val="000000"/>
          <w:u w:val="single"/>
          <w:lang w:val="en-CA"/>
        </w:rPr>
        <w:t>et</w:t>
      </w:r>
      <w:r>
        <w:rPr>
          <w:color w:val="000000"/>
          <w:lang w:val="en-CA"/>
        </w:rPr>
        <w:t xml:space="preserve"> </w:t>
      </w:r>
      <w:r>
        <w:rPr>
          <w:color w:val="000000"/>
          <w:u w:val="single"/>
          <w:lang w:val="en-CA"/>
        </w:rPr>
        <w:t>seq</w:t>
      </w:r>
      <w:r>
        <w:rPr>
          <w:color w:val="000000"/>
          <w:lang w:val="en-CA"/>
        </w:rPr>
        <w:t xml:space="preserve">., the Federal Water Pollution Control Act, 33 U.S.C. §1251 </w:t>
      </w:r>
      <w:r>
        <w:rPr>
          <w:color w:val="000000"/>
          <w:u w:val="single"/>
          <w:lang w:val="en-CA"/>
        </w:rPr>
        <w:t>et</w:t>
      </w:r>
      <w:r>
        <w:rPr>
          <w:color w:val="000000"/>
          <w:lang w:val="en-CA"/>
        </w:rPr>
        <w:t xml:space="preserve"> </w:t>
      </w:r>
      <w:r>
        <w:rPr>
          <w:color w:val="000000"/>
          <w:u w:val="single"/>
          <w:lang w:val="en-CA"/>
        </w:rPr>
        <w:t>seq</w:t>
      </w:r>
      <w:r>
        <w:rPr>
          <w:color w:val="000000"/>
          <w:lang w:val="en-CA"/>
        </w:rPr>
        <w:t xml:space="preserve">., the Safe Drinking Water Act, 42 U.S.C. §300f </w:t>
      </w:r>
      <w:r>
        <w:rPr>
          <w:color w:val="000000"/>
          <w:u w:val="single"/>
          <w:lang w:val="en-CA"/>
        </w:rPr>
        <w:t>et</w:t>
      </w:r>
      <w:r>
        <w:rPr>
          <w:color w:val="000000"/>
          <w:lang w:val="en-CA"/>
        </w:rPr>
        <w:t xml:space="preserve"> </w:t>
      </w:r>
      <w:r>
        <w:rPr>
          <w:color w:val="000000"/>
          <w:u w:val="single"/>
          <w:lang w:val="en-CA"/>
        </w:rPr>
        <w:t>seq</w:t>
      </w:r>
      <w:r>
        <w:rPr>
          <w:color w:val="000000"/>
          <w:lang w:val="en-CA"/>
        </w:rPr>
        <w:t xml:space="preserve">., and the Comprehensive Environmental Response, Compensation, and Liability Act, as amended by the Superfund Amendments and Reauthorization Act, 42 U.S.C. §9601 </w:t>
      </w:r>
      <w:r>
        <w:rPr>
          <w:color w:val="000000"/>
          <w:u w:val="single"/>
          <w:lang w:val="en-CA"/>
        </w:rPr>
        <w:t>et</w:t>
      </w:r>
      <w:r>
        <w:rPr>
          <w:color w:val="000000"/>
          <w:lang w:val="en-CA"/>
        </w:rPr>
        <w:t xml:space="preserve"> </w:t>
      </w:r>
      <w:r>
        <w:rPr>
          <w:color w:val="000000"/>
          <w:u w:val="single"/>
          <w:lang w:val="en-CA"/>
        </w:rPr>
        <w:t>seq</w:t>
      </w:r>
      <w:r>
        <w:rPr>
          <w:color w:val="000000"/>
          <w:lang w:val="en-CA"/>
        </w:rPr>
        <w:t>., and any other analogous state or local laws.</w:t>
      </w:r>
    </w:p>
    <w:p>
      <w:pPr>
        <w:pStyle w:val="BodyTextFirstIndent"/>
        <w:widowControl/>
        <w:rPr/>
      </w:pPr>
      <w:bookmarkStart w:id="269" w:name="_DV_M180"/>
      <w:bookmarkEnd w:id="269"/>
      <w:r>
        <w:rPr>
          <w:color w:val="000000"/>
          <w:lang w:val="en-CA"/>
        </w:rPr>
        <w:t>"</w:t>
      </w:r>
      <w:r>
        <w:rPr>
          <w:i/>
          <w:color w:val="000000"/>
          <w:lang w:val="en-CA"/>
        </w:rPr>
        <w:t>Environmental Liabilities</w:t>
      </w:r>
      <w:r>
        <w:rPr>
          <w:color w:val="000000"/>
          <w:lang w:val="en-CA"/>
        </w:rPr>
        <w:t xml:space="preserve">" means any and all liabilities, claims, demands, costs, damages, losses, settlements, expenses, penalties, fines, taxes, interest, attorneys’ fees, court costs, and other costs of suit (i) incurred or imposed (a) pursuant to any order, notice of responsibility, directive, injunction, judgment, or settlements by any Governmental Authority to the extent arising out of or under Environmental Laws or (b) pursuant to any claim or cause of action by a Governmental Authority or other third Person for personal injury, property damage, damage to natural resources, or remediation or response costs to the extent arising out of or attributable to any violation of, or any remedial obligation under, any Environmental Law, or (ii) otherwise arising under or related to Environmental Laws. </w:t>
      </w:r>
    </w:p>
    <w:p>
      <w:pPr>
        <w:pStyle w:val="BodyTextFirstIndent"/>
        <w:widowControl/>
        <w:rPr/>
      </w:pPr>
      <w:bookmarkStart w:id="270" w:name="_DV_M181"/>
      <w:bookmarkEnd w:id="270"/>
      <w:r>
        <w:rPr>
          <w:color w:val="000000"/>
          <w:lang w:val="en-CA"/>
        </w:rPr>
        <w:t>"</w:t>
      </w:r>
      <w:r>
        <w:rPr>
          <w:i/>
          <w:color w:val="000000"/>
          <w:lang w:val="en-CA"/>
        </w:rPr>
        <w:t>EPC Contract</w:t>
      </w:r>
      <w:r>
        <w:rPr>
          <w:color w:val="000000"/>
          <w:lang w:val="en-CA"/>
        </w:rPr>
        <w:t>" means a contract for the engineering, procurement and construction of the generating facility and other improvements to be built on the Project Site as generally described in the AFC.</w:t>
      </w:r>
    </w:p>
    <w:p>
      <w:pPr>
        <w:pStyle w:val="BodyTextFirstIndent"/>
        <w:widowControl/>
        <w:rPr/>
      </w:pPr>
      <w:bookmarkStart w:id="271" w:name="_DV_M182"/>
      <w:bookmarkEnd w:id="271"/>
      <w:r>
        <w:rPr>
          <w:color w:val="000000"/>
          <w:lang w:val="en-CA"/>
        </w:rPr>
        <w:t>"</w:t>
      </w:r>
      <w:r>
        <w:rPr>
          <w:i/>
          <w:color w:val="000000"/>
          <w:lang w:val="en-CA"/>
        </w:rPr>
        <w:t>ERISA</w:t>
      </w:r>
      <w:r>
        <w:rPr>
          <w:color w:val="000000"/>
          <w:lang w:val="en-CA"/>
        </w:rPr>
        <w:t>" means the Employee Retirement Income Security Act of 1974, as amended, and the regulations promulgated thereunder.</w:t>
      </w:r>
    </w:p>
    <w:p>
      <w:pPr>
        <w:pStyle w:val="BodyTextFirstIndent"/>
        <w:widowControl/>
        <w:rPr/>
      </w:pPr>
      <w:bookmarkStart w:id="272" w:name="_DV_M183"/>
      <w:bookmarkEnd w:id="272"/>
      <w:r>
        <w:rPr>
          <w:color w:val="000000"/>
          <w:lang w:val="en-CA"/>
        </w:rPr>
        <w:t>"</w:t>
      </w:r>
      <w:r>
        <w:rPr>
          <w:i/>
          <w:color w:val="000000"/>
          <w:lang w:val="en-CA"/>
        </w:rPr>
        <w:t>Estimated Adjusted Cash Purchase Price</w:t>
      </w:r>
      <w:r>
        <w:rPr>
          <w:color w:val="000000"/>
          <w:lang w:val="en-CA"/>
        </w:rPr>
        <w:t xml:space="preserve">" is defined in </w:t>
      </w:r>
      <w:r>
        <w:rPr>
          <w:color w:val="000000"/>
          <w:u w:val="single"/>
          <w:lang w:val="en-CA"/>
        </w:rPr>
        <w:t>Section 3.3</w:t>
      </w:r>
      <w:r>
        <w:rPr>
          <w:color w:val="000000"/>
          <w:lang w:val="en-CA"/>
        </w:rPr>
        <w:t xml:space="preserve">.  </w:t>
      </w:r>
    </w:p>
    <w:p>
      <w:pPr>
        <w:pStyle w:val="BodyTextFirstIndent"/>
        <w:widowControl/>
        <w:rPr/>
      </w:pPr>
      <w:bookmarkStart w:id="273" w:name="_DV_M184"/>
      <w:bookmarkEnd w:id="273"/>
      <w:r>
        <w:rPr>
          <w:color w:val="000000"/>
          <w:lang w:val="en-CA"/>
        </w:rPr>
        <w:t>"</w:t>
      </w:r>
      <w:r>
        <w:rPr>
          <w:i/>
          <w:color w:val="000000"/>
          <w:lang w:val="en-CA"/>
        </w:rPr>
        <w:t>Excluded Assets</w:t>
      </w:r>
      <w:r>
        <w:rPr>
          <w:color w:val="000000"/>
          <w:lang w:val="en-CA"/>
        </w:rPr>
        <w:t xml:space="preserve">" is defined in </w:t>
      </w:r>
      <w:r>
        <w:rPr>
          <w:color w:val="000000"/>
          <w:u w:val="single"/>
          <w:lang w:val="en-CA"/>
        </w:rPr>
        <w:t>Section 7.11</w:t>
      </w:r>
      <w:r>
        <w:rPr>
          <w:color w:val="000000"/>
          <w:lang w:val="en-CA"/>
        </w:rPr>
        <w:t>.</w:t>
      </w:r>
    </w:p>
    <w:p>
      <w:pPr>
        <w:pStyle w:val="BodyTextFirstIndent"/>
        <w:widowControl/>
        <w:rPr/>
      </w:pPr>
      <w:bookmarkStart w:id="274" w:name="_DV_M185"/>
      <w:bookmarkEnd w:id="274"/>
      <w:r>
        <w:rPr>
          <w:color w:val="000000"/>
          <w:lang w:val="en-CA"/>
        </w:rPr>
        <w:t>"</w:t>
      </w:r>
      <w:r>
        <w:rPr>
          <w:i/>
          <w:color w:val="000000"/>
          <w:lang w:val="en-CA"/>
        </w:rPr>
        <w:t>Exhibits</w:t>
      </w:r>
      <w:r>
        <w:rPr>
          <w:color w:val="000000"/>
          <w:lang w:val="en-CA"/>
        </w:rPr>
        <w:t>" means the exhibits attached to this Agreement.</w:t>
      </w:r>
    </w:p>
    <w:p>
      <w:pPr>
        <w:pStyle w:val="BodyTextFirstIndent"/>
        <w:widowControl/>
        <w:rPr/>
      </w:pPr>
      <w:bookmarkStart w:id="275" w:name="_DV_M186"/>
      <w:bookmarkEnd w:id="275"/>
      <w:r>
        <w:rPr>
          <w:color w:val="000000"/>
          <w:lang w:val="en-CA"/>
        </w:rPr>
        <w:t>"</w:t>
      </w:r>
      <w:r>
        <w:rPr>
          <w:i/>
          <w:color w:val="000000"/>
          <w:lang w:val="en-CA"/>
        </w:rPr>
        <w:t>Existing Project Documents</w:t>
      </w:r>
      <w:r>
        <w:rPr>
          <w:color w:val="000000"/>
          <w:lang w:val="en-CA"/>
        </w:rPr>
        <w:t xml:space="preserve">" is defined in </w:t>
      </w:r>
      <w:r>
        <w:rPr>
          <w:color w:val="000000"/>
          <w:u w:val="single"/>
          <w:lang w:val="en-CA"/>
        </w:rPr>
        <w:t>Section 4.1(m)</w:t>
      </w:r>
      <w:r>
        <w:rPr>
          <w:color w:val="000000"/>
          <w:lang w:val="en-CA"/>
        </w:rPr>
        <w:t>.</w:t>
      </w:r>
    </w:p>
    <w:p>
      <w:pPr>
        <w:pStyle w:val="BodyTextFirstIndent"/>
        <w:widowControl/>
        <w:rPr/>
      </w:pPr>
      <w:bookmarkStart w:id="276" w:name="_DV_M187"/>
      <w:bookmarkEnd w:id="276"/>
      <w:r>
        <w:rPr>
          <w:color w:val="000000"/>
          <w:lang w:val="en-CA"/>
        </w:rPr>
        <w:t>"</w:t>
      </w:r>
      <w:r>
        <w:rPr>
          <w:i/>
          <w:color w:val="000000"/>
          <w:lang w:val="en-CA"/>
        </w:rPr>
        <w:t>FERC</w:t>
      </w:r>
      <w:r>
        <w:rPr>
          <w:color w:val="000000"/>
          <w:lang w:val="en-CA"/>
        </w:rPr>
        <w:t>" means the Federal Energy Regulatory Commission.</w:t>
      </w:r>
    </w:p>
    <w:p>
      <w:pPr>
        <w:pStyle w:val="BodyTextFirstIndent"/>
        <w:widowControl/>
        <w:rPr/>
      </w:pPr>
      <w:bookmarkStart w:id="277" w:name="_DV_M188"/>
      <w:bookmarkEnd w:id="277"/>
      <w:r>
        <w:rPr>
          <w:color w:val="000000"/>
          <w:lang w:val="en-CA"/>
        </w:rPr>
        <w:t>"</w:t>
      </w:r>
      <w:r>
        <w:rPr>
          <w:i/>
          <w:color w:val="000000"/>
          <w:lang w:val="en-CA"/>
        </w:rPr>
        <w:t>Final Closing Statement</w:t>
      </w:r>
      <w:r>
        <w:rPr>
          <w:color w:val="000000"/>
          <w:lang w:val="en-CA"/>
        </w:rPr>
        <w:t xml:space="preserve">" is defined in </w:t>
      </w:r>
      <w:r>
        <w:rPr>
          <w:color w:val="000000"/>
          <w:u w:val="single"/>
          <w:lang w:val="en-CA"/>
        </w:rPr>
        <w:t>Section 3.4</w:t>
      </w:r>
      <w:r>
        <w:rPr>
          <w:color w:val="000000"/>
          <w:lang w:val="en-CA"/>
        </w:rPr>
        <w:t xml:space="preserve">.  </w:t>
      </w:r>
    </w:p>
    <w:p>
      <w:pPr>
        <w:pStyle w:val="BodyTextFirstIndent"/>
        <w:widowControl/>
        <w:rPr/>
      </w:pPr>
      <w:bookmarkStart w:id="278" w:name="_DV_M189"/>
      <w:bookmarkEnd w:id="278"/>
      <w:r>
        <w:rPr>
          <w:color w:val="000000"/>
          <w:lang w:val="en-CA"/>
        </w:rPr>
        <w:t>"</w:t>
      </w:r>
      <w:r>
        <w:rPr>
          <w:i/>
          <w:color w:val="000000"/>
          <w:lang w:val="en-CA"/>
        </w:rPr>
        <w:t>Final Settlement Date</w:t>
      </w:r>
      <w:r>
        <w:rPr>
          <w:color w:val="000000"/>
          <w:lang w:val="en-CA"/>
        </w:rPr>
        <w:t xml:space="preserve">" is defined in </w:t>
      </w:r>
      <w:r>
        <w:rPr>
          <w:color w:val="000000"/>
          <w:u w:val="single"/>
          <w:lang w:val="en-CA"/>
        </w:rPr>
        <w:t>Section 3.4</w:t>
      </w:r>
      <w:r>
        <w:rPr>
          <w:color w:val="000000"/>
          <w:lang w:val="en-CA"/>
        </w:rPr>
        <w:t xml:space="preserve">.  </w:t>
      </w:r>
    </w:p>
    <w:p>
      <w:pPr>
        <w:pStyle w:val="BodyTextFirstIndent"/>
        <w:widowControl/>
        <w:rPr/>
      </w:pPr>
      <w:bookmarkStart w:id="279" w:name="_DV_M190"/>
      <w:bookmarkEnd w:id="279"/>
      <w:r>
        <w:rPr>
          <w:color w:val="000000"/>
          <w:lang w:val="en-CA"/>
        </w:rPr>
        <w:t>"</w:t>
      </w:r>
      <w:r>
        <w:rPr>
          <w:i/>
          <w:color w:val="000000"/>
          <w:lang w:val="en-CA"/>
        </w:rPr>
        <w:t>First and Second Power Island Contract</w:t>
      </w:r>
      <w:r>
        <w:rPr>
          <w:color w:val="000000"/>
          <w:lang w:val="en-CA"/>
        </w:rPr>
        <w:t>" means the Agreement for Combined Cycle Power Islands dated May 1, 2000, by and among Westdeutshe Landesbank Girozentrale, New York Branch (the interest of which has subsequently been assigned to E-Next Generation LLC), Seller and General Electric Company, as amended by Amendment dated as of September 15, 2000.</w:t>
      </w:r>
    </w:p>
    <w:p>
      <w:pPr>
        <w:pStyle w:val="BodyTextFirstIndent"/>
        <w:widowControl/>
        <w:rPr/>
      </w:pPr>
      <w:bookmarkStart w:id="280" w:name="_DV_M191"/>
      <w:bookmarkEnd w:id="280"/>
      <w:r>
        <w:rPr>
          <w:color w:val="000000"/>
          <w:lang w:val="en-CA"/>
        </w:rPr>
        <w:t>"</w:t>
      </w:r>
      <w:r>
        <w:rPr>
          <w:i/>
          <w:color w:val="000000"/>
          <w:lang w:val="en-CA"/>
        </w:rPr>
        <w:t>GAAP</w:t>
      </w:r>
      <w:r>
        <w:rPr>
          <w:color w:val="000000"/>
          <w:lang w:val="en-CA"/>
        </w:rPr>
        <w:t>" means United States generally accepted accounting principles as in effect on the Effective Date.</w:t>
      </w:r>
    </w:p>
    <w:p>
      <w:pPr>
        <w:pStyle w:val="BodyTextFirstIndent"/>
        <w:widowControl/>
        <w:rPr/>
      </w:pPr>
      <w:bookmarkStart w:id="281" w:name="_DV_M192"/>
      <w:bookmarkEnd w:id="281"/>
      <w:r>
        <w:rPr>
          <w:color w:val="000000"/>
          <w:lang w:val="en-CA"/>
        </w:rPr>
        <w:t>"</w:t>
      </w:r>
      <w:r>
        <w:rPr>
          <w:i/>
          <w:color w:val="000000"/>
          <w:lang w:val="en-CA"/>
        </w:rPr>
        <w:t>Governmental Approvals</w:t>
      </w:r>
      <w:r>
        <w:rPr>
          <w:color w:val="000000"/>
          <w:lang w:val="en-CA"/>
        </w:rPr>
        <w:t>" means all consents and approvals of Governmental Authorities, including those required under the HSR Act or from the FERC and the Securities and Exchange Commission, that reasonably may be deemed necessary so that the consummation of the transactions contemplated hereby will be in compliance with applicable Laws.</w:t>
      </w:r>
    </w:p>
    <w:p>
      <w:pPr>
        <w:pStyle w:val="BodyTextFirstIndent"/>
        <w:widowControl/>
        <w:rPr/>
      </w:pPr>
      <w:bookmarkStart w:id="282" w:name="_DV_M193"/>
      <w:bookmarkEnd w:id="282"/>
      <w:r>
        <w:rPr>
          <w:color w:val="000000"/>
          <w:lang w:val="en-CA"/>
        </w:rPr>
        <w:t>"</w:t>
      </w:r>
      <w:r>
        <w:rPr>
          <w:i/>
          <w:color w:val="000000"/>
          <w:lang w:val="en-CA"/>
        </w:rPr>
        <w:t>Governmental Authority</w:t>
      </w:r>
      <w:r>
        <w:rPr>
          <w:color w:val="000000"/>
          <w:lang w:val="en-CA"/>
        </w:rPr>
        <w:t>" means (i) the United States of America, (ii) any state, county, municipality, or other governmental subdivision within the United States of America, and (iii) any court or any governmental department, commission, board, bureau, agency, or other instrumentality of the United States of America or of any state, county, municipality, or other governmental subdivision within the United States of America.</w:t>
      </w:r>
    </w:p>
    <w:p>
      <w:pPr>
        <w:pStyle w:val="BodyTextFirstIndent"/>
        <w:widowControl/>
        <w:rPr/>
      </w:pPr>
      <w:bookmarkStart w:id="283" w:name="_DV_M194"/>
      <w:bookmarkEnd w:id="283"/>
      <w:r>
        <w:rPr>
          <w:color w:val="000000"/>
          <w:lang w:val="en-CA"/>
        </w:rPr>
        <w:t>"</w:t>
      </w:r>
      <w:r>
        <w:rPr>
          <w:i/>
          <w:color w:val="000000"/>
          <w:lang w:val="en-CA"/>
        </w:rPr>
        <w:t>HSR Act</w:t>
      </w:r>
      <w:r>
        <w:rPr>
          <w:color w:val="000000"/>
          <w:lang w:val="en-CA"/>
        </w:rPr>
        <w:t xml:space="preserve">" means the Hart-Scott-Rodino Antitrust Improvements Act of 1976 and the rules and regulations adopted pursuant thereto, as amended. </w:t>
      </w:r>
    </w:p>
    <w:p>
      <w:pPr>
        <w:pStyle w:val="BodyTextFirstIndent"/>
        <w:widowControl/>
        <w:rPr/>
      </w:pPr>
      <w:bookmarkStart w:id="284" w:name="_DV_M195"/>
      <w:bookmarkEnd w:id="284"/>
      <w:r>
        <w:rPr>
          <w:color w:val="000000"/>
          <w:lang w:val="en-CA"/>
        </w:rPr>
        <w:t>"</w:t>
      </w:r>
      <w:r>
        <w:rPr>
          <w:i/>
          <w:color w:val="000000"/>
          <w:lang w:val="en-CA"/>
        </w:rPr>
        <w:t>Indemnified Party</w:t>
      </w:r>
      <w:r>
        <w:rPr>
          <w:color w:val="000000"/>
          <w:lang w:val="en-CA"/>
        </w:rPr>
        <w:t xml:space="preserve">" is defined in </w:t>
      </w:r>
      <w:r>
        <w:rPr>
          <w:color w:val="000000"/>
          <w:u w:val="single"/>
          <w:lang w:val="en-CA"/>
        </w:rPr>
        <w:t>Section 11.4(a)</w:t>
      </w:r>
      <w:r>
        <w:rPr>
          <w:color w:val="000000"/>
          <w:lang w:val="en-CA"/>
        </w:rPr>
        <w:t>.</w:t>
      </w:r>
    </w:p>
    <w:p>
      <w:pPr>
        <w:pStyle w:val="BodyTextFirstIndent"/>
        <w:widowControl/>
        <w:rPr/>
      </w:pPr>
      <w:bookmarkStart w:id="285" w:name="_DV_M196"/>
      <w:bookmarkEnd w:id="285"/>
      <w:r>
        <w:rPr>
          <w:color w:val="000000"/>
          <w:lang w:val="en-CA"/>
        </w:rPr>
        <w:t>"</w:t>
      </w:r>
      <w:r>
        <w:rPr>
          <w:i/>
          <w:color w:val="000000"/>
          <w:lang w:val="en-CA"/>
        </w:rPr>
        <w:t>Indemnifying Party</w:t>
      </w:r>
      <w:r>
        <w:rPr>
          <w:color w:val="000000"/>
          <w:lang w:val="en-CA"/>
        </w:rPr>
        <w:t xml:space="preserve">" is defined in </w:t>
      </w:r>
      <w:r>
        <w:rPr>
          <w:color w:val="000000"/>
          <w:u w:val="single"/>
          <w:lang w:val="en-CA"/>
        </w:rPr>
        <w:t>Section 11.4(a)</w:t>
      </w:r>
      <w:r>
        <w:rPr>
          <w:color w:val="000000"/>
          <w:lang w:val="en-CA"/>
        </w:rPr>
        <w:t>.</w:t>
      </w:r>
    </w:p>
    <w:p>
      <w:pPr>
        <w:pStyle w:val="BodyTextFirstIndent"/>
        <w:widowControl/>
        <w:rPr/>
      </w:pPr>
      <w:bookmarkStart w:id="286" w:name="_DV_M197"/>
      <w:bookmarkEnd w:id="286"/>
      <w:r>
        <w:rPr>
          <w:color w:val="000000"/>
          <w:lang w:val="en-CA"/>
        </w:rPr>
        <w:t>"</w:t>
      </w:r>
      <w:r>
        <w:rPr>
          <w:i/>
          <w:color w:val="000000"/>
          <w:lang w:val="en-CA"/>
        </w:rPr>
        <w:t>Indemnity Notice</w:t>
      </w:r>
      <w:r>
        <w:rPr>
          <w:color w:val="000000"/>
          <w:lang w:val="en-CA"/>
        </w:rPr>
        <w:t xml:space="preserve">" is defined in </w:t>
      </w:r>
      <w:r>
        <w:rPr>
          <w:color w:val="000000"/>
          <w:u w:val="single"/>
          <w:lang w:val="en-CA"/>
        </w:rPr>
        <w:t>Section 11.4(e)</w:t>
      </w:r>
      <w:r>
        <w:rPr>
          <w:color w:val="000000"/>
          <w:lang w:val="en-CA"/>
        </w:rPr>
        <w:t>.</w:t>
      </w:r>
    </w:p>
    <w:p>
      <w:pPr>
        <w:pStyle w:val="BodyTextFirstIndent"/>
        <w:widowControl/>
        <w:rPr/>
      </w:pPr>
      <w:bookmarkStart w:id="287" w:name="_DV_M198"/>
      <w:bookmarkEnd w:id="287"/>
      <w:r>
        <w:rPr>
          <w:color w:val="000000"/>
          <w:lang w:val="en-CA"/>
        </w:rPr>
        <w:t>"</w:t>
      </w:r>
      <w:r>
        <w:rPr>
          <w:i/>
          <w:color w:val="000000"/>
          <w:lang w:val="en-CA"/>
        </w:rPr>
        <w:t>Interest Rate</w:t>
      </w:r>
      <w:r>
        <w:rPr>
          <w:color w:val="000000"/>
          <w:lang w:val="en-CA"/>
        </w:rPr>
        <w:t xml:space="preserve">" means a rate of interest equal to the lesser of (i) the LIBOR Rate or (ii) the maximum rate of interest from time to time allowed by Law. </w:t>
      </w:r>
    </w:p>
    <w:p>
      <w:pPr>
        <w:pStyle w:val="BodyTextFirstIndent"/>
        <w:widowControl/>
        <w:rPr>
          <w:color w:val="000000"/>
          <w:lang w:val="en-CA"/>
        </w:rPr>
      </w:pPr>
      <w:bookmarkStart w:id="288" w:name="_DV_C83"/>
      <w:bookmarkStart w:id="289" w:name="_DV_IPM6"/>
      <w:bookmarkEnd w:id="289"/>
      <w:r>
        <w:rPr>
          <w:rStyle w:val="DeltaViewInsertion"/>
          <w:color w:val="000000"/>
          <w:lang w:val="en-CA"/>
        </w:rPr>
        <w:t>"</w:t>
      </w:r>
      <w:r>
        <w:rPr>
          <w:rStyle w:val="DeltaViewInsertion"/>
          <w:i/>
          <w:color w:val="000000"/>
          <w:lang w:val="en-CA"/>
        </w:rPr>
        <w:t>Kern River Precedent Agreement</w:t>
      </w:r>
      <w:r>
        <w:rPr>
          <w:rStyle w:val="DeltaViewInsertion"/>
          <w:color w:val="000000"/>
          <w:lang w:val="en-CA"/>
        </w:rPr>
        <w:t>" is defined in Section 7.13(c).</w:t>
      </w:r>
      <w:bookmarkEnd w:id="288"/>
    </w:p>
    <w:p>
      <w:pPr>
        <w:pStyle w:val="BodyTextFirstIndent"/>
        <w:widowControl/>
        <w:rPr/>
      </w:pPr>
      <w:bookmarkStart w:id="290" w:name="_DV_M199"/>
      <w:bookmarkEnd w:id="290"/>
      <w:r>
        <w:rPr>
          <w:color w:val="000000"/>
          <w:lang w:val="en-CA"/>
        </w:rPr>
        <w:t>"</w:t>
      </w:r>
      <w:r>
        <w:rPr>
          <w:i/>
          <w:color w:val="000000"/>
          <w:lang w:val="en-CA"/>
        </w:rPr>
        <w:t>Law</w:t>
      </w:r>
      <w:r>
        <w:rPr>
          <w:color w:val="000000"/>
          <w:lang w:val="en-CA"/>
        </w:rPr>
        <w:t>" means any applicable statute, law (including common law), ordinance, regulation, rule, ruling, order, writ, injunction, decree, or other official act of or by any Governmental Authority.</w:t>
      </w:r>
    </w:p>
    <w:p>
      <w:pPr>
        <w:pStyle w:val="BodyTextFirstIndent"/>
        <w:widowControl/>
        <w:rPr/>
      </w:pPr>
      <w:bookmarkStart w:id="291" w:name="_DV_M200"/>
      <w:bookmarkEnd w:id="291"/>
      <w:r>
        <w:rPr>
          <w:color w:val="000000"/>
          <w:lang w:val="en-CA"/>
        </w:rPr>
        <w:t>"</w:t>
      </w:r>
      <w:r>
        <w:rPr>
          <w:i/>
          <w:color w:val="000000"/>
          <w:lang w:val="en-CA"/>
        </w:rPr>
        <w:t>Leases</w:t>
      </w:r>
      <w:r>
        <w:rPr>
          <w:color w:val="000000"/>
          <w:lang w:val="en-CA"/>
        </w:rPr>
        <w:t xml:space="preserve">" is defined in </w:t>
      </w:r>
      <w:r>
        <w:rPr>
          <w:color w:val="000000"/>
          <w:u w:val="single"/>
          <w:lang w:val="en-CA"/>
        </w:rPr>
        <w:t>Section 4.1(t)</w:t>
      </w:r>
      <w:r>
        <w:rPr>
          <w:color w:val="000000"/>
          <w:lang w:val="en-CA"/>
        </w:rPr>
        <w:t>.</w:t>
      </w:r>
    </w:p>
    <w:p>
      <w:pPr>
        <w:pStyle w:val="BodyTextFirstIndent"/>
        <w:widowControl/>
        <w:rPr/>
      </w:pPr>
      <w:bookmarkStart w:id="292" w:name="_DV_M201"/>
      <w:bookmarkEnd w:id="292"/>
      <w:r>
        <w:rPr>
          <w:color w:val="000000"/>
          <w:lang w:val="en-CA"/>
        </w:rPr>
        <w:t>"</w:t>
      </w:r>
      <w:r>
        <w:rPr>
          <w:i/>
          <w:color w:val="000000"/>
          <w:lang w:val="en-CA"/>
        </w:rPr>
        <w:t>LIBOR Rate</w:t>
      </w:r>
      <w:r>
        <w:rPr>
          <w:color w:val="000000"/>
          <w:lang w:val="en-CA"/>
        </w:rPr>
        <w:t>" means, for each calendar month, (i) the rate per annum (rounded upward, if not an integral multiple of 1/100 of 1%, to the nearest 1/100 of 1% per annum) appearing on Telerate Page 3750 (or any successor page) as the London interbank offered rate for deposits in United States dollars at approximately 11:00 a.m. (London time) two Business Days before the first day of such calendar month for a term comparable thereto; (ii) if for any reason the rate specified in clause (i) of this definition does not so appear on Telerate Page 3750 (or any successor page), the rate per annum (rounded upward, if not an integral multiple of 1/100 of 1%, to the nearest 1/100 of 1% per annum) appearing on Reuters Screen LIBO page (or any successor page) as the London interbank offered rate for deposits in United States dollars at approximately 11:00 a.m. (London time) two Business Days before the first day of such calendar month for a term comparable thereto; provided, however, if more than one rate is specified on Reuters Screen LIBO page (or any successor page), the applicable rate shall be the arithmetic mean of all such rates; and (iii) if the rate specified in clause (i) of this definition does not so appear on Telerate Page 3750 (or any successor page) and if no rate specified in clause (ii) of this definition so appears on Reuters Screen LIBO page (or any successor page), the interest rate per annum (rounded upward to the nearest whole multiple of 1/16 of 1% per annum if such rate is not such a multiple) equal to the rate per annum at which deposits in United States dollars are offered by the principal office of Citibank, N.A. in London, England to prime banks in the London interbank market at 11:00 A.M. (London time) two Business Days before the first day of such calendar month.</w:t>
      </w:r>
    </w:p>
    <w:p>
      <w:pPr>
        <w:pStyle w:val="BodyTextFirstIndent"/>
        <w:widowControl/>
        <w:rPr/>
      </w:pPr>
      <w:bookmarkStart w:id="293" w:name="_DV_M202"/>
      <w:bookmarkEnd w:id="293"/>
      <w:r>
        <w:rPr>
          <w:color w:val="000000"/>
          <w:lang w:val="en-CA"/>
        </w:rPr>
        <w:t>"</w:t>
      </w:r>
      <w:r>
        <w:rPr>
          <w:i/>
          <w:color w:val="000000"/>
          <w:lang w:val="en-CA"/>
        </w:rPr>
        <w:t>Lien</w:t>
      </w:r>
      <w:r>
        <w:rPr>
          <w:color w:val="000000"/>
          <w:lang w:val="en-CA"/>
        </w:rPr>
        <w:t>" means any lien, security interest, charge, claim, mortgage, deed of trust, option, warrant, purchase right, lease, or other encumbrance.</w:t>
      </w:r>
    </w:p>
    <w:p>
      <w:pPr>
        <w:pStyle w:val="BodyTextFirstIndent"/>
        <w:widowControl/>
        <w:rPr/>
      </w:pPr>
      <w:bookmarkStart w:id="294" w:name="_DV_M203"/>
      <w:bookmarkEnd w:id="294"/>
      <w:r>
        <w:rPr>
          <w:color w:val="000000"/>
          <w:lang w:val="en-CA"/>
        </w:rPr>
        <w:t>"</w:t>
      </w:r>
      <w:r>
        <w:rPr>
          <w:i/>
          <w:color w:val="000000"/>
          <w:lang w:val="en-CA"/>
        </w:rPr>
        <w:t>LLC</w:t>
      </w:r>
      <w:r>
        <w:rPr>
          <w:color w:val="000000"/>
          <w:lang w:val="en-CA"/>
        </w:rPr>
        <w:t>" is defined in the Recital.</w:t>
      </w:r>
    </w:p>
    <w:p>
      <w:pPr>
        <w:pStyle w:val="BodyTextFirstIndent"/>
        <w:widowControl/>
        <w:rPr/>
      </w:pPr>
      <w:bookmarkStart w:id="295" w:name="_DV_M204"/>
      <w:bookmarkEnd w:id="295"/>
      <w:r>
        <w:rPr>
          <w:color w:val="000000"/>
          <w:lang w:val="en-CA"/>
        </w:rPr>
        <w:t>"</w:t>
      </w:r>
      <w:r>
        <w:rPr>
          <w:i/>
          <w:color w:val="000000"/>
          <w:lang w:val="en-CA"/>
        </w:rPr>
        <w:t>LLC Interests</w:t>
      </w:r>
      <w:r>
        <w:rPr>
          <w:color w:val="000000"/>
          <w:lang w:val="en-CA"/>
        </w:rPr>
        <w:t>" is defined in the Recital.</w:t>
      </w:r>
    </w:p>
    <w:p>
      <w:pPr>
        <w:pStyle w:val="BodyTextFirstIndent"/>
        <w:widowControl/>
        <w:rPr/>
      </w:pPr>
      <w:bookmarkStart w:id="296" w:name="_DV_M205"/>
      <w:bookmarkEnd w:id="296"/>
      <w:r>
        <w:rPr>
          <w:color w:val="000000"/>
          <w:lang w:val="en-CA"/>
        </w:rPr>
        <w:t>"</w:t>
      </w:r>
      <w:r>
        <w:rPr>
          <w:i/>
          <w:color w:val="000000"/>
          <w:lang w:val="en-CA"/>
        </w:rPr>
        <w:t>Losses</w:t>
      </w:r>
      <w:r>
        <w:rPr>
          <w:color w:val="000000"/>
          <w:lang w:val="en-CA"/>
        </w:rPr>
        <w:t xml:space="preserve">" means any and all claims, liabilities, losses, causes of action, fines, penalties, litigation, lawsuits, administrative proceedings, administrative investigations, costs, and expenses, including reasonable attorneys’ fees, court costs, and other costs of suit.  </w:t>
      </w:r>
    </w:p>
    <w:p>
      <w:pPr>
        <w:pStyle w:val="BodyTextFirstIndent"/>
        <w:widowControl/>
        <w:rPr/>
      </w:pPr>
      <w:bookmarkStart w:id="297" w:name="_DV_M206"/>
      <w:bookmarkEnd w:id="297"/>
      <w:r>
        <w:rPr>
          <w:color w:val="000000"/>
          <w:lang w:val="en-CA"/>
        </w:rPr>
        <w:t>"</w:t>
      </w:r>
      <w:r>
        <w:rPr>
          <w:i/>
          <w:color w:val="000000"/>
          <w:lang w:val="en-CA"/>
        </w:rPr>
        <w:t>Material Contract</w:t>
      </w:r>
      <w:r>
        <w:rPr>
          <w:color w:val="000000"/>
          <w:lang w:val="en-CA"/>
        </w:rPr>
        <w:t>" means any contract or agreement to which the LLC is a party and which provides for future payments (contingent or otherwise) thereunder to or from the LLC in an amount greater than $50,000 in the aggregate.</w:t>
      </w:r>
    </w:p>
    <w:p>
      <w:pPr>
        <w:pStyle w:val="BodyTextFirstIndent"/>
        <w:widowControl/>
        <w:rPr/>
      </w:pPr>
      <w:bookmarkStart w:id="298" w:name="_DV_M207"/>
      <w:bookmarkEnd w:id="298"/>
      <w:r>
        <w:rPr>
          <w:color w:val="000000"/>
          <w:lang w:val="en-CA"/>
        </w:rPr>
        <w:t>"</w:t>
      </w:r>
      <w:r>
        <w:rPr>
          <w:i/>
          <w:color w:val="000000"/>
          <w:lang w:val="en-CA"/>
        </w:rPr>
        <w:t>Notice of Disagreement</w:t>
      </w:r>
      <w:r>
        <w:rPr>
          <w:color w:val="000000"/>
          <w:lang w:val="en-CA"/>
        </w:rPr>
        <w:t xml:space="preserve">" is defined in </w:t>
      </w:r>
      <w:r>
        <w:rPr>
          <w:color w:val="000000"/>
          <w:u w:val="single"/>
          <w:lang w:val="en-CA"/>
        </w:rPr>
        <w:t>Section 3.4</w:t>
      </w:r>
      <w:r>
        <w:rPr>
          <w:color w:val="000000"/>
          <w:lang w:val="en-CA"/>
        </w:rPr>
        <w:t xml:space="preserve">.  </w:t>
      </w:r>
    </w:p>
    <w:p>
      <w:pPr>
        <w:pStyle w:val="BodyTextFirstIndent"/>
        <w:widowControl/>
        <w:rPr/>
      </w:pPr>
      <w:bookmarkStart w:id="299" w:name="_DV_M208"/>
      <w:bookmarkEnd w:id="299"/>
      <w:r>
        <w:rPr>
          <w:color w:val="000000"/>
          <w:lang w:val="en-CA"/>
        </w:rPr>
        <w:t>"</w:t>
      </w:r>
      <w:r>
        <w:rPr>
          <w:i/>
          <w:color w:val="000000"/>
          <w:lang w:val="en-CA"/>
        </w:rPr>
        <w:t>Party</w:t>
      </w:r>
      <w:r>
        <w:rPr>
          <w:color w:val="000000"/>
          <w:lang w:val="en-CA"/>
        </w:rPr>
        <w:t>" and "</w:t>
      </w:r>
      <w:r>
        <w:rPr>
          <w:i/>
          <w:color w:val="000000"/>
          <w:lang w:val="en-CA"/>
        </w:rPr>
        <w:t>Parties</w:t>
      </w:r>
      <w:r>
        <w:rPr>
          <w:color w:val="000000"/>
          <w:lang w:val="en-CA"/>
        </w:rPr>
        <w:t>" are defined in the preamble.</w:t>
      </w:r>
    </w:p>
    <w:p>
      <w:pPr>
        <w:pStyle w:val="BodyTextFirstIndent"/>
        <w:widowControl/>
        <w:rPr/>
      </w:pPr>
      <w:bookmarkStart w:id="300" w:name="_DV_M209"/>
      <w:bookmarkEnd w:id="300"/>
      <w:r>
        <w:rPr>
          <w:color w:val="000000"/>
          <w:lang w:val="en-CA"/>
        </w:rPr>
        <w:t>"</w:t>
      </w:r>
      <w:r>
        <w:rPr>
          <w:i/>
          <w:color w:val="000000"/>
          <w:lang w:val="en-CA"/>
        </w:rPr>
        <w:t>Permit Applications</w:t>
      </w:r>
      <w:r>
        <w:rPr>
          <w:color w:val="000000"/>
          <w:lang w:val="en-CA"/>
        </w:rPr>
        <w:t xml:space="preserve">" is defined in </w:t>
      </w:r>
      <w:r>
        <w:rPr>
          <w:color w:val="000000"/>
          <w:u w:val="single"/>
          <w:lang w:val="en-CA"/>
        </w:rPr>
        <w:t>Section 4.1(u)</w:t>
      </w:r>
      <w:r>
        <w:rPr>
          <w:color w:val="000000"/>
          <w:lang w:val="en-CA"/>
        </w:rPr>
        <w:t>.</w:t>
      </w:r>
    </w:p>
    <w:p>
      <w:pPr>
        <w:pStyle w:val="BodyTextFirstIndent"/>
        <w:widowControl/>
        <w:rPr/>
      </w:pPr>
      <w:bookmarkStart w:id="301" w:name="_DV_M210"/>
      <w:bookmarkEnd w:id="301"/>
      <w:r>
        <w:rPr>
          <w:color w:val="000000"/>
          <w:lang w:val="en-CA"/>
        </w:rPr>
        <w:t>"</w:t>
      </w:r>
      <w:r>
        <w:rPr>
          <w:i/>
          <w:color w:val="000000"/>
          <w:lang w:val="en-CA"/>
        </w:rPr>
        <w:t>Permits</w:t>
      </w:r>
      <w:r>
        <w:rPr>
          <w:color w:val="000000"/>
          <w:lang w:val="en-CA"/>
        </w:rPr>
        <w:t>" means any permit, license, consent or approval of any Governmental Authority.</w:t>
      </w:r>
    </w:p>
    <w:p>
      <w:pPr>
        <w:pStyle w:val="BodyTextFirstIndent"/>
        <w:widowControl/>
        <w:rPr/>
      </w:pPr>
      <w:bookmarkStart w:id="302" w:name="_DV_M211"/>
      <w:bookmarkEnd w:id="302"/>
      <w:r>
        <w:rPr>
          <w:color w:val="000000"/>
          <w:lang w:val="en-CA"/>
        </w:rPr>
        <w:t>"</w:t>
      </w:r>
      <w:r>
        <w:rPr>
          <w:i/>
          <w:color w:val="000000"/>
          <w:lang w:val="en-CA"/>
        </w:rPr>
        <w:t>Person</w:t>
      </w:r>
      <w:r>
        <w:rPr>
          <w:color w:val="000000"/>
          <w:lang w:val="en-CA"/>
        </w:rPr>
        <w:t>" means any Governmental Authority or any individual, firm, partnership, corporation, limited liability company, joint venture, trust, unincorporated organization, or other entity or organization.</w:t>
      </w:r>
    </w:p>
    <w:p>
      <w:pPr>
        <w:pStyle w:val="BodyTextFirstIndent"/>
        <w:widowControl/>
        <w:rPr>
          <w:b/>
          <w:color w:val="000000"/>
          <w:lang w:val="en-CA"/>
        </w:rPr>
      </w:pPr>
      <w:bookmarkStart w:id="303" w:name="_DV_M212"/>
      <w:bookmarkEnd w:id="303"/>
      <w:r>
        <w:rPr>
          <w:color w:val="000000"/>
          <w:lang w:val="en-CA"/>
        </w:rPr>
        <w:t>"</w:t>
      </w:r>
      <w:r>
        <w:rPr>
          <w:i/>
          <w:color w:val="000000"/>
          <w:lang w:val="en-CA"/>
        </w:rPr>
        <w:t>Project</w:t>
      </w:r>
      <w:r>
        <w:rPr>
          <w:color w:val="000000"/>
          <w:lang w:val="en-CA"/>
        </w:rPr>
        <w:t>"</w:t>
      </w:r>
      <w:r>
        <w:rPr>
          <w:i/>
          <w:color w:val="000000"/>
          <w:lang w:val="en-CA"/>
        </w:rPr>
        <w:t xml:space="preserve"> </w:t>
      </w:r>
      <w:r>
        <w:rPr>
          <w:color w:val="000000"/>
          <w:lang w:val="en-CA"/>
        </w:rPr>
        <w:t>means the development of the nominal 750 megawatt, natural gas-fired, electrical generating facility which is the subject of the AFC, including any potential ability to expand the generating capability thereof.</w:t>
      </w:r>
    </w:p>
    <w:p>
      <w:pPr>
        <w:pStyle w:val="BodyTextFirstIndent"/>
        <w:widowControl/>
        <w:rPr/>
      </w:pPr>
      <w:bookmarkStart w:id="304" w:name="_DV_M213"/>
      <w:bookmarkEnd w:id="304"/>
      <w:r>
        <w:rPr>
          <w:color w:val="000000"/>
          <w:lang w:val="en-CA"/>
        </w:rPr>
        <w:t>"</w:t>
      </w:r>
      <w:r>
        <w:rPr>
          <w:i/>
          <w:color w:val="000000"/>
          <w:lang w:val="en-CA"/>
        </w:rPr>
        <w:t>Project Activities</w:t>
      </w:r>
      <w:r>
        <w:rPr>
          <w:color w:val="000000"/>
          <w:lang w:val="en-CA"/>
        </w:rPr>
        <w:t xml:space="preserve">" is defined in </w:t>
      </w:r>
      <w:r>
        <w:rPr>
          <w:color w:val="000000"/>
          <w:u w:val="single"/>
          <w:lang w:val="en-CA"/>
        </w:rPr>
        <w:t>Section 7.1(a)(i)</w:t>
      </w:r>
      <w:r>
        <w:rPr>
          <w:color w:val="000000"/>
          <w:lang w:val="en-CA"/>
        </w:rPr>
        <w:t>.</w:t>
      </w:r>
    </w:p>
    <w:p>
      <w:pPr>
        <w:pStyle w:val="BodyTextFirstIndent"/>
        <w:widowControl/>
        <w:rPr/>
      </w:pPr>
      <w:bookmarkStart w:id="305" w:name="_DV_M214"/>
      <w:bookmarkEnd w:id="305"/>
      <w:r>
        <w:rPr>
          <w:color w:val="000000"/>
          <w:lang w:val="en-CA"/>
        </w:rPr>
        <w:t>"</w:t>
      </w:r>
      <w:r>
        <w:rPr>
          <w:i/>
          <w:color w:val="000000"/>
          <w:lang w:val="en-CA"/>
        </w:rPr>
        <w:t>Project Documents</w:t>
      </w:r>
      <w:r>
        <w:rPr>
          <w:color w:val="000000"/>
          <w:lang w:val="en-CA"/>
        </w:rPr>
        <w:t xml:space="preserve">" is defined in </w:t>
      </w:r>
      <w:r>
        <w:rPr>
          <w:color w:val="000000"/>
          <w:u w:val="single"/>
          <w:lang w:val="en-CA"/>
        </w:rPr>
        <w:t>Section 4.1(m)</w:t>
      </w:r>
      <w:r>
        <w:rPr>
          <w:color w:val="000000"/>
          <w:lang w:val="en-CA"/>
        </w:rPr>
        <w:t>.</w:t>
      </w:r>
    </w:p>
    <w:p>
      <w:pPr>
        <w:pStyle w:val="BodyTextFirstIndent"/>
        <w:widowControl/>
        <w:rPr/>
      </w:pPr>
      <w:bookmarkStart w:id="306" w:name="_DV_M215"/>
      <w:bookmarkEnd w:id="306"/>
      <w:r>
        <w:rPr>
          <w:color w:val="000000"/>
          <w:lang w:val="en-CA"/>
        </w:rPr>
        <w:t>"</w:t>
      </w:r>
      <w:r>
        <w:rPr>
          <w:i/>
          <w:color w:val="000000"/>
          <w:lang w:val="en-CA"/>
        </w:rPr>
        <w:t>Project Expansion</w:t>
      </w:r>
      <w:r>
        <w:rPr>
          <w:color w:val="000000"/>
          <w:lang w:val="en-CA"/>
        </w:rPr>
        <w:t xml:space="preserve">" is defined in </w:t>
      </w:r>
      <w:r>
        <w:rPr>
          <w:color w:val="000000"/>
          <w:u w:val="single"/>
          <w:lang w:val="en-CA"/>
        </w:rPr>
        <w:t>Section 3.1(b)</w:t>
      </w:r>
      <w:r>
        <w:rPr>
          <w:color w:val="000000"/>
          <w:lang w:val="en-CA"/>
        </w:rPr>
        <w:t>.</w:t>
      </w:r>
    </w:p>
    <w:p>
      <w:pPr>
        <w:pStyle w:val="BodyTextFirstIndent"/>
        <w:widowControl/>
        <w:rPr/>
      </w:pPr>
      <w:bookmarkStart w:id="307" w:name="_DV_M216"/>
      <w:bookmarkEnd w:id="307"/>
      <w:r>
        <w:rPr>
          <w:color w:val="000000"/>
          <w:lang w:val="en-CA"/>
        </w:rPr>
        <w:t>"</w:t>
      </w:r>
      <w:r>
        <w:rPr>
          <w:i/>
          <w:color w:val="000000"/>
          <w:lang w:val="en-CA"/>
        </w:rPr>
        <w:t>Project Site</w:t>
      </w:r>
      <w:r>
        <w:rPr>
          <w:color w:val="000000"/>
          <w:lang w:val="en-CA"/>
        </w:rPr>
        <w:t>"</w:t>
      </w:r>
      <w:r>
        <w:rPr>
          <w:b/>
          <w:color w:val="000000"/>
          <w:lang w:val="en-CA"/>
        </w:rPr>
        <w:t xml:space="preserve"> </w:t>
      </w:r>
      <w:r>
        <w:rPr>
          <w:color w:val="000000"/>
          <w:lang w:val="en-CA"/>
        </w:rPr>
        <w:t>means the Project site and linears set forth in the AFC.</w:t>
      </w:r>
    </w:p>
    <w:p>
      <w:pPr>
        <w:pStyle w:val="BodyTextFirstIndent"/>
        <w:widowControl/>
        <w:rPr/>
      </w:pPr>
      <w:bookmarkStart w:id="308" w:name="_DV_M217"/>
      <w:bookmarkEnd w:id="308"/>
      <w:r>
        <w:rPr>
          <w:color w:val="000000"/>
          <w:lang w:val="en-CA"/>
        </w:rPr>
        <w:t>"</w:t>
      </w:r>
      <w:r>
        <w:rPr>
          <w:i/>
          <w:color w:val="000000"/>
          <w:lang w:val="en-CA"/>
        </w:rPr>
        <w:t>Project Transition Committee</w:t>
      </w:r>
      <w:r>
        <w:rPr>
          <w:color w:val="000000"/>
          <w:lang w:val="en-CA"/>
        </w:rPr>
        <w:t xml:space="preserve">" is defined in </w:t>
      </w:r>
      <w:r>
        <w:rPr>
          <w:color w:val="000000"/>
          <w:u w:val="single"/>
          <w:lang w:val="en-CA"/>
        </w:rPr>
        <w:t>Section 7.2</w:t>
      </w:r>
      <w:r>
        <w:rPr>
          <w:color w:val="000000"/>
          <w:lang w:val="en-CA"/>
        </w:rPr>
        <w:t>.</w:t>
      </w:r>
    </w:p>
    <w:p>
      <w:pPr>
        <w:pStyle w:val="BodyTextFirstIndent"/>
        <w:widowControl/>
        <w:rPr>
          <w:i/>
          <w:i/>
          <w:color w:val="000000"/>
          <w:lang w:val="en-CA"/>
        </w:rPr>
      </w:pPr>
      <w:bookmarkStart w:id="309" w:name="_DV_M218"/>
      <w:bookmarkEnd w:id="309"/>
      <w:r>
        <w:rPr>
          <w:color w:val="000000"/>
          <w:lang w:val="en-CA"/>
        </w:rPr>
        <w:t>"</w:t>
      </w:r>
      <w:r>
        <w:rPr>
          <w:i/>
          <w:color w:val="000000"/>
          <w:lang w:val="en-CA"/>
        </w:rPr>
        <w:t>PSD Permit</w:t>
      </w:r>
      <w:r>
        <w:rPr>
          <w:color w:val="000000"/>
          <w:lang w:val="en-CA"/>
        </w:rPr>
        <w:t>" means a Prevention of Significant Deterioration Permit issued pursuant to 42 U.S.C. §7401 et seq.</w:t>
      </w:r>
    </w:p>
    <w:p>
      <w:pPr>
        <w:pStyle w:val="BodyTextFirstIndent"/>
        <w:widowControl/>
        <w:rPr/>
      </w:pPr>
      <w:bookmarkStart w:id="310" w:name="_DV_M219"/>
      <w:bookmarkEnd w:id="310"/>
      <w:r>
        <w:rPr>
          <w:color w:val="000000"/>
          <w:lang w:val="en-CA"/>
        </w:rPr>
        <w:t>"</w:t>
      </w:r>
      <w:r>
        <w:rPr>
          <w:i/>
          <w:color w:val="000000"/>
          <w:lang w:val="en-CA"/>
        </w:rPr>
        <w:t>PUHCA</w:t>
      </w:r>
      <w:r>
        <w:rPr>
          <w:color w:val="000000"/>
          <w:lang w:val="en-CA"/>
        </w:rPr>
        <w:t xml:space="preserve">" is defined in </w:t>
      </w:r>
      <w:r>
        <w:rPr>
          <w:color w:val="000000"/>
          <w:u w:val="single"/>
          <w:lang w:val="en-CA"/>
        </w:rPr>
        <w:t>Section 4.1(y)</w:t>
      </w:r>
      <w:r>
        <w:rPr>
          <w:color w:val="000000"/>
          <w:lang w:val="en-CA"/>
        </w:rPr>
        <w:t>.</w:t>
      </w:r>
    </w:p>
    <w:p>
      <w:pPr>
        <w:pStyle w:val="BodyTextFirstIndent"/>
        <w:widowControl/>
        <w:rPr/>
      </w:pPr>
      <w:bookmarkStart w:id="311" w:name="_DV_M220"/>
      <w:bookmarkEnd w:id="311"/>
      <w:r>
        <w:rPr>
          <w:color w:val="000000"/>
          <w:lang w:val="en-CA"/>
        </w:rPr>
        <w:t>"</w:t>
      </w:r>
      <w:r>
        <w:rPr>
          <w:i/>
          <w:color w:val="000000"/>
          <w:lang w:val="en-CA"/>
        </w:rPr>
        <w:t>Records</w:t>
      </w:r>
      <w:r>
        <w:rPr>
          <w:color w:val="000000"/>
          <w:lang w:val="en-CA"/>
        </w:rPr>
        <w:t xml:space="preserve">" means any and all of the books, records, contracts, agreements and files of the LLC existing on the Closing Date, and all increases and additions thereto after the Closing Date, including computer records and electronic copies of such information (but excluding electronic mail and other computer based communications), whether maintained by Seller, the LLC, or Buyer or, in each case, an Affiliate. </w:t>
      </w:r>
    </w:p>
    <w:p>
      <w:pPr>
        <w:pStyle w:val="BodyTextFirstIndent"/>
        <w:widowControl/>
        <w:rPr/>
      </w:pPr>
      <w:bookmarkStart w:id="312" w:name="_DV_M221"/>
      <w:bookmarkEnd w:id="312"/>
      <w:r>
        <w:rPr>
          <w:color w:val="000000"/>
          <w:lang w:val="en-CA"/>
        </w:rPr>
        <w:t>"</w:t>
      </w:r>
      <w:r>
        <w:rPr>
          <w:i/>
          <w:color w:val="000000"/>
          <w:lang w:val="en-CA"/>
        </w:rPr>
        <w:t>Required Permits</w:t>
      </w:r>
      <w:r>
        <w:rPr>
          <w:color w:val="000000"/>
          <w:lang w:val="en-CA"/>
        </w:rPr>
        <w:t xml:space="preserve">" is defined in </w:t>
      </w:r>
      <w:r>
        <w:rPr>
          <w:color w:val="000000"/>
          <w:u w:val="single"/>
          <w:lang w:val="en-CA"/>
        </w:rPr>
        <w:t>Section 4.1(u)</w:t>
      </w:r>
      <w:r>
        <w:rPr>
          <w:color w:val="000000"/>
          <w:lang w:val="en-CA"/>
        </w:rPr>
        <w:t>.</w:t>
      </w:r>
    </w:p>
    <w:p>
      <w:pPr>
        <w:pStyle w:val="BodyTextFirstIndent"/>
        <w:widowControl/>
        <w:rPr/>
      </w:pPr>
      <w:bookmarkStart w:id="313" w:name="_DV_M222"/>
      <w:bookmarkEnd w:id="313"/>
      <w:r>
        <w:rPr>
          <w:color w:val="000000"/>
          <w:lang w:val="en-CA"/>
        </w:rPr>
        <w:t>"</w:t>
      </w:r>
      <w:r>
        <w:rPr>
          <w:i/>
          <w:color w:val="000000"/>
          <w:lang w:val="en-CA"/>
        </w:rPr>
        <w:t>Schedules</w:t>
      </w:r>
      <w:r>
        <w:rPr>
          <w:color w:val="000000"/>
          <w:lang w:val="en-CA"/>
        </w:rPr>
        <w:t>" means the schedules attached to this Agreement.</w:t>
      </w:r>
    </w:p>
    <w:p>
      <w:pPr>
        <w:pStyle w:val="BodyTextFirstIndent"/>
        <w:widowControl/>
        <w:rPr/>
      </w:pPr>
      <w:bookmarkStart w:id="314" w:name="_DV_M223"/>
      <w:bookmarkEnd w:id="314"/>
      <w:r>
        <w:rPr>
          <w:color w:val="000000"/>
          <w:lang w:val="en-CA"/>
        </w:rPr>
        <w:t>"</w:t>
      </w:r>
      <w:r>
        <w:rPr>
          <w:i/>
          <w:color w:val="000000"/>
          <w:lang w:val="en-CA"/>
        </w:rPr>
        <w:t>Securities Act</w:t>
      </w:r>
      <w:r>
        <w:rPr>
          <w:color w:val="000000"/>
          <w:lang w:val="en-CA"/>
        </w:rPr>
        <w:t xml:space="preserve">" is defined in </w:t>
      </w:r>
      <w:r>
        <w:rPr>
          <w:color w:val="000000"/>
          <w:u w:val="single"/>
          <w:lang w:val="en-CA"/>
        </w:rPr>
        <w:t>Section 4.2(h)</w:t>
      </w:r>
      <w:r>
        <w:rPr>
          <w:color w:val="000000"/>
          <w:lang w:val="en-CA"/>
        </w:rPr>
        <w:t>.</w:t>
      </w:r>
    </w:p>
    <w:p>
      <w:pPr>
        <w:pStyle w:val="BodyTextFirstIndent"/>
        <w:widowControl/>
        <w:rPr/>
      </w:pPr>
      <w:bookmarkStart w:id="315" w:name="_DV_M224"/>
      <w:bookmarkEnd w:id="315"/>
      <w:r>
        <w:rPr>
          <w:color w:val="000000"/>
          <w:lang w:val="en-CA"/>
        </w:rPr>
        <w:t>"</w:t>
      </w:r>
      <w:r>
        <w:rPr>
          <w:i/>
          <w:color w:val="000000"/>
          <w:lang w:val="en-CA"/>
        </w:rPr>
        <w:t>Seller</w:t>
      </w:r>
      <w:r>
        <w:rPr>
          <w:color w:val="000000"/>
          <w:lang w:val="en-CA"/>
        </w:rPr>
        <w:t>" is defined in the preamble.</w:t>
      </w:r>
    </w:p>
    <w:p>
      <w:pPr>
        <w:pStyle w:val="BodyTextFirstIndent"/>
        <w:widowControl/>
        <w:rPr/>
      </w:pPr>
      <w:bookmarkStart w:id="316" w:name="_DV_M225"/>
      <w:bookmarkEnd w:id="316"/>
      <w:r>
        <w:rPr>
          <w:color w:val="000000"/>
          <w:lang w:val="en-CA"/>
        </w:rPr>
        <w:t>"</w:t>
      </w:r>
      <w:r>
        <w:rPr>
          <w:i/>
          <w:color w:val="000000"/>
          <w:lang w:val="en-CA"/>
        </w:rPr>
        <w:t>Seller Indemnified Loss</w:t>
      </w:r>
      <w:r>
        <w:rPr>
          <w:color w:val="000000"/>
          <w:lang w:val="en-CA"/>
        </w:rPr>
        <w:t xml:space="preserve">" is defined in </w:t>
      </w:r>
      <w:r>
        <w:rPr>
          <w:color w:val="000000"/>
          <w:u w:val="single"/>
          <w:lang w:val="en-CA"/>
        </w:rPr>
        <w:t>Section 11.2</w:t>
      </w:r>
      <w:r>
        <w:rPr>
          <w:color w:val="000000"/>
          <w:lang w:val="en-CA"/>
        </w:rPr>
        <w:t>.</w:t>
      </w:r>
    </w:p>
    <w:p>
      <w:pPr>
        <w:pStyle w:val="BodyTextFirstIndent"/>
        <w:widowControl/>
        <w:rPr/>
      </w:pPr>
      <w:bookmarkStart w:id="317" w:name="_DV_M226"/>
      <w:bookmarkEnd w:id="317"/>
      <w:r>
        <w:rPr>
          <w:color w:val="000000"/>
          <w:lang w:val="en-CA"/>
        </w:rPr>
        <w:t>"</w:t>
      </w:r>
      <w:r>
        <w:rPr>
          <w:i/>
          <w:color w:val="000000"/>
          <w:lang w:val="en-CA"/>
        </w:rPr>
        <w:t>Seller’s Knowledge</w:t>
      </w:r>
      <w:r>
        <w:rPr>
          <w:color w:val="000000"/>
          <w:lang w:val="en-CA"/>
        </w:rPr>
        <w:t xml:space="preserve">" means the actual knowledge of any fact, circumstance, or condition known by those individuals listed on Part I of </w:t>
      </w:r>
      <w:r>
        <w:rPr>
          <w:color w:val="000000"/>
          <w:u w:val="single"/>
          <w:lang w:val="en-CA"/>
        </w:rPr>
        <w:t>Schedule 1.1</w:t>
      </w:r>
      <w:r>
        <w:rPr>
          <w:color w:val="000000"/>
          <w:lang w:val="en-CA"/>
        </w:rPr>
        <w:t>.</w:t>
      </w:r>
    </w:p>
    <w:p>
      <w:pPr>
        <w:pStyle w:val="BodyTextFirstIndent"/>
        <w:widowControl/>
        <w:rPr/>
      </w:pPr>
      <w:bookmarkStart w:id="318" w:name="_DV_M227"/>
      <w:bookmarkEnd w:id="318"/>
      <w:r>
        <w:rPr>
          <w:color w:val="000000"/>
          <w:lang w:val="en-CA"/>
        </w:rPr>
        <w:t>"</w:t>
      </w:r>
      <w:r>
        <w:rPr>
          <w:i/>
          <w:color w:val="000000"/>
          <w:lang w:val="en-CA"/>
        </w:rPr>
        <w:t>Tax</w:t>
      </w:r>
      <w:r>
        <w:rPr>
          <w:color w:val="000000"/>
          <w:lang w:val="en-CA"/>
        </w:rPr>
        <w:t>" or "</w:t>
      </w:r>
      <w:r>
        <w:rPr>
          <w:i/>
          <w:color w:val="000000"/>
          <w:lang w:val="en-CA"/>
        </w:rPr>
        <w:t>Taxes</w:t>
      </w:r>
      <w:r>
        <w:rPr>
          <w:color w:val="000000"/>
          <w:lang w:val="en-CA"/>
        </w:rPr>
        <w:t>" means any and all taxes, including any interest, penalties, or other additions to tax that may become payable in respect thereof, imposed by any federal, state, local, or foreign government or any agency or political subdivision of any such government, which taxes shall include, without limiting the generality of the foregoing, all income or profits taxes, payroll and employee withholding taxes, unemployment insurance taxes, social security taxes, severance taxes, license charges, taxes on stock, sales and use taxes, ad valorem taxes, excise taxes, franchise taxes, gross receipts taxes, business license taxes, occupation taxes, real and personal property taxes, stamp taxes, environmental taxes, transfer taxes, workers’ compensation, and other obligations of the same or of a similar nature to any of the foregoing.</w:t>
      </w:r>
    </w:p>
    <w:p>
      <w:pPr>
        <w:pStyle w:val="BodyTextFirstIndent"/>
        <w:widowControl/>
        <w:rPr/>
      </w:pPr>
      <w:bookmarkStart w:id="319" w:name="_DV_M228"/>
      <w:bookmarkEnd w:id="319"/>
      <w:r>
        <w:rPr>
          <w:color w:val="000000"/>
          <w:lang w:val="en-CA"/>
        </w:rPr>
        <w:t>"</w:t>
      </w:r>
      <w:r>
        <w:rPr>
          <w:i/>
          <w:color w:val="000000"/>
          <w:lang w:val="en-CA"/>
        </w:rPr>
        <w:t>Tax Proceeding</w:t>
      </w:r>
      <w:r>
        <w:rPr>
          <w:color w:val="000000"/>
          <w:lang w:val="en-CA"/>
        </w:rPr>
        <w:t xml:space="preserve">" is defined in </w:t>
      </w:r>
      <w:r>
        <w:rPr>
          <w:color w:val="000000"/>
          <w:u w:val="single"/>
          <w:lang w:val="en-CA"/>
        </w:rPr>
        <w:t>Section 6.5</w:t>
      </w:r>
      <w:r>
        <w:rPr>
          <w:color w:val="000000"/>
          <w:lang w:val="en-CA"/>
        </w:rPr>
        <w:t>.</w:t>
      </w:r>
    </w:p>
    <w:p>
      <w:pPr>
        <w:pStyle w:val="BodyTextFirstIndent"/>
        <w:widowControl/>
        <w:rPr/>
      </w:pPr>
      <w:bookmarkStart w:id="320" w:name="_DV_M229"/>
      <w:bookmarkEnd w:id="320"/>
      <w:r>
        <w:rPr>
          <w:color w:val="000000"/>
          <w:lang w:val="en-CA"/>
        </w:rPr>
        <w:t>"</w:t>
      </w:r>
      <w:r>
        <w:rPr>
          <w:i/>
          <w:color w:val="000000"/>
          <w:lang w:val="en-CA"/>
        </w:rPr>
        <w:t>Tax Return</w:t>
      </w:r>
      <w:r>
        <w:rPr>
          <w:color w:val="000000"/>
          <w:lang w:val="en-CA"/>
        </w:rPr>
        <w:t>" means any and all returns, reports, declarations, statements, bills, schedules, claims for refund, or written information of or with respect to any Tax which is required to be supplied to any taxing authority, including any schedule or attachment thereto, and including any amendment thereof.</w:t>
      </w:r>
    </w:p>
    <w:p>
      <w:pPr>
        <w:pStyle w:val="BodyTextFirstIndent"/>
        <w:widowControl/>
        <w:rPr>
          <w:b/>
          <w:color w:val="000000"/>
          <w:lang w:val="en-CA"/>
        </w:rPr>
      </w:pPr>
      <w:bookmarkStart w:id="321" w:name="_DV_M230"/>
      <w:bookmarkEnd w:id="321"/>
      <w:r>
        <w:rPr>
          <w:color w:val="000000"/>
          <w:lang w:val="en-CA"/>
        </w:rPr>
        <w:t>"</w:t>
      </w:r>
      <w:r>
        <w:rPr>
          <w:i/>
          <w:color w:val="000000"/>
          <w:lang w:val="en-CA"/>
        </w:rPr>
        <w:t>Tejon Ranch Agreements</w:t>
      </w:r>
      <w:r>
        <w:rPr>
          <w:color w:val="000000"/>
          <w:lang w:val="en-CA"/>
        </w:rPr>
        <w:t>" means (i) the Transaction Agreement dated April 30, 1999 among Seller, the LLC, Tejon Ranch Co., Tejon Ranchcorp and Pastoria Power Project, LLC and (ii) the Option Agreement dated April 30, 1999 between Tejon Ranchcorp and the LLC, both as amended by the letter agreement among such parties dated December 22, 2000.</w:t>
      </w:r>
    </w:p>
    <w:p>
      <w:pPr>
        <w:pStyle w:val="BodyTextFirstIndent"/>
        <w:widowControl/>
        <w:rPr/>
      </w:pPr>
      <w:bookmarkStart w:id="322" w:name="_DV_M231"/>
      <w:bookmarkEnd w:id="322"/>
      <w:r>
        <w:rPr>
          <w:color w:val="000000"/>
          <w:lang w:val="en-CA"/>
        </w:rPr>
        <w:t>"</w:t>
      </w:r>
      <w:r>
        <w:rPr>
          <w:i/>
          <w:color w:val="000000"/>
          <w:lang w:val="en-CA"/>
        </w:rPr>
        <w:t>Third Party Claim</w:t>
      </w:r>
      <w:r>
        <w:rPr>
          <w:color w:val="000000"/>
          <w:lang w:val="en-CA"/>
        </w:rPr>
        <w:t xml:space="preserve">" is defined in </w:t>
      </w:r>
      <w:r>
        <w:rPr>
          <w:color w:val="000000"/>
          <w:u w:val="single"/>
          <w:lang w:val="en-CA"/>
        </w:rPr>
        <w:t>Section 11.4(a)</w:t>
      </w:r>
      <w:r>
        <w:rPr>
          <w:color w:val="000000"/>
          <w:lang w:val="en-CA"/>
        </w:rPr>
        <w:t>.</w:t>
      </w:r>
    </w:p>
    <w:p>
      <w:pPr>
        <w:pStyle w:val="BodyTextFirstIndent"/>
        <w:widowControl/>
        <w:rPr>
          <w:b/>
          <w:color w:val="000000"/>
          <w:lang w:val="en-CA"/>
        </w:rPr>
      </w:pPr>
      <w:bookmarkStart w:id="323" w:name="_DV_M232"/>
      <w:bookmarkEnd w:id="323"/>
      <w:r>
        <w:rPr>
          <w:color w:val="000000"/>
          <w:lang w:val="en-CA"/>
        </w:rPr>
        <w:t>"</w:t>
      </w:r>
      <w:r>
        <w:rPr>
          <w:i/>
          <w:color w:val="000000"/>
          <w:lang w:val="en-CA"/>
        </w:rPr>
        <w:t>Third Power Island Contract</w:t>
      </w:r>
      <w:r>
        <w:rPr>
          <w:color w:val="000000"/>
          <w:lang w:val="en-CA"/>
        </w:rPr>
        <w:t xml:space="preserve">" means the Agreement for Combined Cycle Power Island dated September 15, 2000 by and among Westdeutsche Landesbank Girozentrale, New York Branch (the interest of which has subsequently been assigned to E-Next Generation LLC), Seller and General Electric Company.  </w:t>
      </w:r>
    </w:p>
    <w:p>
      <w:pPr>
        <w:pStyle w:val="BodyTextFirstIndent"/>
        <w:widowControl/>
        <w:rPr/>
      </w:pPr>
      <w:bookmarkStart w:id="324" w:name="_DV_M233"/>
      <w:bookmarkEnd w:id="324"/>
      <w:r>
        <w:rPr>
          <w:color w:val="000000"/>
          <w:lang w:val="en-CA"/>
        </w:rPr>
        <w:t>"</w:t>
      </w:r>
      <w:r>
        <w:rPr>
          <w:i/>
          <w:color w:val="000000"/>
          <w:lang w:val="en-CA"/>
        </w:rPr>
        <w:t>Transfer Taxes</w:t>
      </w:r>
      <w:r>
        <w:rPr>
          <w:color w:val="000000"/>
          <w:lang w:val="en-CA"/>
        </w:rPr>
        <w:t>" means all transfer Taxes (excluding Taxes measured by net income), including sales, use, excise (including excise Taxes on petroleum, products of petroleum, petrochemicals and other taxable substances), stock, stamp, documentary, filing, recording, Permit, license, authorization and similar Taxes, filing fees and similar charges.</w:t>
      </w:r>
    </w:p>
    <w:p>
      <w:pPr>
        <w:pStyle w:val="BodyTextFirstIndent"/>
        <w:widowControl/>
        <w:rPr/>
      </w:pPr>
      <w:bookmarkStart w:id="325" w:name="_DV_M234"/>
      <w:bookmarkEnd w:id="325"/>
      <w:r>
        <w:rPr>
          <w:color w:val="000000"/>
          <w:lang w:val="en-CA"/>
        </w:rPr>
        <w:t>"</w:t>
      </w:r>
      <w:r>
        <w:rPr>
          <w:i/>
          <w:color w:val="000000"/>
          <w:lang w:val="en-CA"/>
        </w:rPr>
        <w:t>Transferred Contracts</w:t>
      </w:r>
      <w:r>
        <w:rPr>
          <w:color w:val="000000"/>
          <w:lang w:val="en-CA"/>
        </w:rPr>
        <w:t xml:space="preserve">" is defined in </w:t>
      </w:r>
      <w:r>
        <w:rPr>
          <w:color w:val="000000"/>
          <w:u w:val="single"/>
          <w:lang w:val="en-CA"/>
        </w:rPr>
        <w:t>Section 7.1(d)</w:t>
      </w:r>
      <w:r>
        <w:rPr>
          <w:color w:val="000000"/>
          <w:lang w:val="en-CA"/>
        </w:rPr>
        <w:t>.</w:t>
      </w:r>
    </w:p>
    <w:p>
      <w:pPr>
        <w:pStyle w:val="BodyTextFirstIndent"/>
        <w:widowControl/>
        <w:rPr/>
      </w:pPr>
      <w:bookmarkStart w:id="326" w:name="_DV_M235"/>
      <w:bookmarkEnd w:id="326"/>
      <w:r>
        <w:rPr>
          <w:color w:val="000000"/>
          <w:lang w:val="en-CA"/>
        </w:rPr>
        <w:t>"</w:t>
      </w:r>
      <w:r>
        <w:rPr>
          <w:i/>
          <w:color w:val="000000"/>
          <w:lang w:val="en-CA"/>
        </w:rPr>
        <w:t>Transferred Rights</w:t>
      </w:r>
      <w:r>
        <w:rPr>
          <w:color w:val="000000"/>
          <w:lang w:val="en-CA"/>
        </w:rPr>
        <w:t xml:space="preserve">" is defined in </w:t>
      </w:r>
      <w:r>
        <w:rPr>
          <w:color w:val="000000"/>
          <w:u w:val="single"/>
          <w:lang w:val="en-CA"/>
        </w:rPr>
        <w:t>Section 7.1(d)</w:t>
      </w:r>
      <w:r>
        <w:rPr>
          <w:color w:val="000000"/>
          <w:lang w:val="en-CA"/>
        </w:rPr>
        <w:t>.</w:t>
      </w:r>
    </w:p>
    <w:p>
      <w:pPr>
        <w:pStyle w:val="BodyTextFirstIndent"/>
        <w:widowControl/>
        <w:rPr/>
      </w:pPr>
      <w:bookmarkStart w:id="327" w:name="_DV_M236"/>
      <w:bookmarkEnd w:id="327"/>
      <w:r>
        <w:rPr>
          <w:color w:val="000000"/>
          <w:lang w:val="en-CA"/>
        </w:rPr>
        <w:t>"</w:t>
      </w:r>
      <w:r>
        <w:rPr>
          <w:i/>
          <w:color w:val="000000"/>
          <w:lang w:val="en-CA"/>
        </w:rPr>
        <w:t>Transition Services Agreement</w:t>
      </w:r>
      <w:r>
        <w:rPr>
          <w:color w:val="000000"/>
          <w:lang w:val="en-CA"/>
        </w:rPr>
        <w:t xml:space="preserve">" is defined in </w:t>
      </w:r>
      <w:r>
        <w:rPr>
          <w:color w:val="000000"/>
          <w:u w:val="single"/>
          <w:lang w:val="en-CA"/>
        </w:rPr>
        <w:t>Section 7.12</w:t>
      </w:r>
      <w:r>
        <w:rPr>
          <w:color w:val="000000"/>
          <w:lang w:val="en-CA"/>
        </w:rPr>
        <w:t>.</w:t>
      </w:r>
    </w:p>
    <w:p>
      <w:pPr>
        <w:pStyle w:val="BodyTextFirstIndent"/>
        <w:widowControl/>
        <w:rPr>
          <w:color w:val="000000"/>
          <w:lang w:val="en-CA"/>
        </w:rPr>
      </w:pPr>
      <w:bookmarkStart w:id="328" w:name="_DV_C84"/>
      <w:r>
        <w:rPr>
          <w:rStyle w:val="DeltaViewDeletion"/>
          <w:color w:val="000000"/>
          <w:lang w:val="en-CA"/>
        </w:rPr>
        <w:t>"</w:t>
      </w:r>
      <w:r>
        <w:rPr>
          <w:rStyle w:val="DeltaViewDeletion"/>
          <w:i/>
          <w:color w:val="000000"/>
          <w:lang w:val="en-CA"/>
        </w:rPr>
        <w:t>Water Bank Agreement</w:t>
      </w:r>
      <w:r>
        <w:rPr>
          <w:rStyle w:val="DeltaViewDeletion"/>
          <w:color w:val="000000"/>
          <w:lang w:val="en-CA"/>
        </w:rPr>
        <w:t xml:space="preserve">" is defined in </w:t>
      </w:r>
      <w:r>
        <w:rPr>
          <w:rStyle w:val="DeltaViewDeletion"/>
          <w:color w:val="000000"/>
          <w:u w:val="single"/>
          <w:lang w:val="en-CA"/>
        </w:rPr>
        <w:t>Section 3.5</w:t>
      </w:r>
      <w:r>
        <w:rPr>
          <w:rStyle w:val="DeltaViewDeletion"/>
          <w:color w:val="000000"/>
          <w:lang w:val="en-CA"/>
        </w:rPr>
        <w:t>.</w:t>
      </w:r>
      <w:bookmarkEnd w:id="328"/>
    </w:p>
    <w:p>
      <w:pPr>
        <w:pStyle w:val="BodyTextFirstIndent"/>
        <w:widowControl/>
        <w:rPr>
          <w:color w:val="000000"/>
          <w:lang w:val="en-CA"/>
        </w:rPr>
      </w:pPr>
      <w:bookmarkStart w:id="329" w:name="_DV_C85"/>
      <w:r>
        <w:rPr>
          <w:rStyle w:val="DeltaViewDeletion"/>
          <w:color w:val="000000"/>
          <w:lang w:val="en-CA"/>
        </w:rPr>
        <w:t>"</w:t>
      </w:r>
      <w:r>
        <w:rPr>
          <w:rStyle w:val="DeltaViewDeletion"/>
          <w:i/>
          <w:color w:val="000000"/>
          <w:lang w:val="en-CA"/>
        </w:rPr>
        <w:t>Water Holdback</w:t>
      </w:r>
      <w:r>
        <w:rPr>
          <w:rStyle w:val="DeltaViewDeletion"/>
          <w:color w:val="000000"/>
          <w:lang w:val="en-CA"/>
        </w:rPr>
        <w:t xml:space="preserve">" is defined in </w:t>
      </w:r>
      <w:r>
        <w:rPr>
          <w:rStyle w:val="DeltaViewDeletion"/>
          <w:color w:val="000000"/>
          <w:u w:val="single"/>
          <w:lang w:val="en-CA"/>
        </w:rPr>
        <w:t>Section 3.5</w:t>
      </w:r>
      <w:r>
        <w:rPr>
          <w:rStyle w:val="DeltaViewDeletion"/>
          <w:color w:val="000000"/>
          <w:lang w:val="en-CA"/>
        </w:rPr>
        <w:t>.</w:t>
      </w:r>
      <w:bookmarkEnd w:id="329"/>
    </w:p>
    <w:p>
      <w:pPr>
        <w:pStyle w:val="Heading2"/>
        <w:ind w:hanging="0" w:start="0"/>
        <w:jc w:val="both"/>
        <w:rPr>
          <w:vanish/>
          <w:color w:val="0000FF"/>
          <w:lang w:val="en-CA"/>
        </w:rPr>
      </w:pPr>
      <w:bookmarkStart w:id="330" w:name="_DV_M237"/>
      <w:bookmarkEnd w:id="330"/>
      <w:r>
        <w:rPr>
          <w:color w:val="000000"/>
          <w:u w:val="single"/>
          <w:lang w:val="en-CA"/>
        </w:rPr>
        <w:t>References, Gender, Number</w:t>
      </w:r>
      <w:bookmarkStart w:id="331" w:name="_DV_M238"/>
      <w:bookmarkEnd w:id="331"/>
      <w:r>
        <w:rPr>
          <w:vanish/>
          <w:color w:val="0000FF"/>
          <w:lang w:val="en-CA"/>
        </w:rPr>
        <w:t xml:space="preserve"> |HiddenPara|</w:t>
      </w:r>
    </w:p>
    <w:p>
      <w:pPr>
        <w:pStyle w:val="BodyText"/>
        <w:rPr/>
      </w:pPr>
      <w:bookmarkStart w:id="332" w:name="_DV_M239"/>
      <w:bookmarkEnd w:id="332"/>
      <w:r>
        <w:rPr>
          <w:color w:val="000000"/>
          <w:lang w:val="en-CA"/>
        </w:rPr>
        <w:t>.  All references in this Agreement to an "</w:t>
      </w:r>
      <w:r>
        <w:rPr>
          <w:rStyle w:val="Emphasis"/>
          <w:color w:val="000000"/>
          <w:sz w:val="24"/>
          <w:lang w:val="en-CA"/>
        </w:rPr>
        <w:t>Article</w:t>
      </w:r>
      <w:r>
        <w:rPr>
          <w:color w:val="000000"/>
          <w:lang w:val="en-CA"/>
        </w:rPr>
        <w:t>," "</w:t>
      </w:r>
      <w:r>
        <w:rPr>
          <w:rStyle w:val="Emphasis"/>
          <w:color w:val="000000"/>
          <w:sz w:val="24"/>
          <w:lang w:val="en-CA"/>
        </w:rPr>
        <w:t>Section</w:t>
      </w:r>
      <w:r>
        <w:rPr>
          <w:color w:val="000000"/>
          <w:lang w:val="en-CA"/>
        </w:rPr>
        <w:t>" or "</w:t>
      </w:r>
      <w:r>
        <w:rPr>
          <w:rStyle w:val="Emphasis"/>
          <w:color w:val="000000"/>
          <w:sz w:val="24"/>
          <w:lang w:val="en-CA"/>
        </w:rPr>
        <w:t>subsection</w:t>
      </w:r>
      <w:r>
        <w:rPr>
          <w:color w:val="000000"/>
          <w:lang w:val="en-CA"/>
        </w:rPr>
        <w:t>" shall be to an Article, Section, or subsection of this Agreement, unless the context requires otherwise.  Unless the context otherwise requires, the words "</w:t>
      </w:r>
      <w:r>
        <w:rPr>
          <w:rStyle w:val="Emphasis"/>
          <w:color w:val="000000"/>
          <w:sz w:val="24"/>
          <w:lang w:val="en-CA"/>
        </w:rPr>
        <w:t>this Agreement</w:t>
      </w:r>
      <w:r>
        <w:rPr>
          <w:color w:val="000000"/>
          <w:lang w:val="en-CA"/>
        </w:rPr>
        <w:t>," "</w:t>
      </w:r>
      <w:r>
        <w:rPr>
          <w:rStyle w:val="Emphasis"/>
          <w:color w:val="000000"/>
          <w:sz w:val="24"/>
          <w:lang w:val="en-CA"/>
        </w:rPr>
        <w:t>hereof</w:t>
      </w:r>
      <w:r>
        <w:rPr>
          <w:color w:val="000000"/>
          <w:lang w:val="en-CA"/>
        </w:rPr>
        <w:t>," "</w:t>
      </w:r>
      <w:r>
        <w:rPr>
          <w:rStyle w:val="Emphasis"/>
          <w:color w:val="000000"/>
          <w:sz w:val="24"/>
          <w:lang w:val="en-CA"/>
        </w:rPr>
        <w:t>hereunder</w:t>
      </w:r>
      <w:r>
        <w:rPr>
          <w:color w:val="000000"/>
          <w:lang w:val="en-CA"/>
        </w:rPr>
        <w:t>," "</w:t>
      </w:r>
      <w:r>
        <w:rPr>
          <w:rStyle w:val="Emphasis"/>
          <w:color w:val="000000"/>
          <w:sz w:val="24"/>
          <w:lang w:val="en-CA"/>
        </w:rPr>
        <w:t>herein</w:t>
      </w:r>
      <w:r>
        <w:rPr>
          <w:color w:val="000000"/>
          <w:lang w:val="en-CA"/>
        </w:rPr>
        <w:t>," "</w:t>
      </w:r>
      <w:r>
        <w:rPr>
          <w:rStyle w:val="Emphasis"/>
          <w:color w:val="000000"/>
          <w:sz w:val="24"/>
          <w:lang w:val="en-CA"/>
        </w:rPr>
        <w:t>hereby</w:t>
      </w:r>
      <w:r>
        <w:rPr>
          <w:color w:val="000000"/>
          <w:lang w:val="en-CA"/>
        </w:rPr>
        <w:t>" or words of similar import shall refer to this Agreement as a whole and not to a particular Article, Section, subsection, clause or other subdivision hereof.  Whenever the context requires, the words used herein shall include the masculine, feminine and neuter gender, and the singular and the plural.</w:t>
      </w:r>
    </w:p>
    <w:p>
      <w:pPr>
        <w:pStyle w:val="Heading1"/>
        <w:ind w:hanging="0" w:start="0"/>
        <w:rPr>
          <w:color w:val="000000"/>
          <w:lang w:val="en-CA"/>
        </w:rPr>
      </w:pPr>
      <w:bookmarkStart w:id="333" w:name="_DV_M240"/>
      <w:bookmarkEnd w:id="333"/>
      <w:r>
        <w:rPr>
          <w:color w:val="000000"/>
          <w:lang w:val="en-CA"/>
        </w:rPr>
        <w:br/>
      </w:r>
      <w:r>
        <w:rPr>
          <w:caps w:val="false"/>
          <w:smallCaps w:val="false"/>
          <w:color w:val="000000"/>
          <w:lang w:val="en-CA"/>
        </w:rPr>
        <w:t>Purchase And Sale</w:t>
      </w:r>
    </w:p>
    <w:p>
      <w:pPr>
        <w:pStyle w:val="BodyTextFirstIndent"/>
        <w:widowControl/>
        <w:rPr>
          <w:color w:val="000000"/>
          <w:lang w:val="en-CA"/>
        </w:rPr>
      </w:pPr>
      <w:bookmarkStart w:id="334" w:name="_DV_M241"/>
      <w:bookmarkEnd w:id="334"/>
      <w:r>
        <w:rPr>
          <w:color w:val="000000"/>
          <w:lang w:val="en-CA"/>
        </w:rPr>
        <w:t>On and subject to the terms and conditions of this Agreement, Seller agrees to sell and convey to Buyer, and Buyer agrees to purchase and receive from Seller, all of the LLC Interests.</w:t>
      </w:r>
    </w:p>
    <w:p>
      <w:pPr>
        <w:pStyle w:val="Heading1"/>
        <w:ind w:hanging="0" w:start="0"/>
        <w:rPr>
          <w:color w:val="000000"/>
          <w:lang w:val="en-CA"/>
        </w:rPr>
      </w:pPr>
      <w:bookmarkStart w:id="335" w:name="_DV_M242"/>
      <w:bookmarkEnd w:id="335"/>
      <w:r>
        <w:rPr>
          <w:color w:val="000000"/>
          <w:lang w:val="en-CA"/>
        </w:rPr>
        <w:br/>
      </w:r>
      <w:r>
        <w:rPr>
          <w:caps w:val="false"/>
          <w:smallCaps w:val="false"/>
          <w:color w:val="000000"/>
          <w:lang w:val="en-CA"/>
        </w:rPr>
        <w:t>Purchase Price And Payment</w:t>
      </w:r>
    </w:p>
    <w:p>
      <w:pPr>
        <w:pStyle w:val="Heading2"/>
        <w:ind w:hanging="0" w:start="0"/>
        <w:jc w:val="both"/>
        <w:rPr>
          <w:vanish/>
          <w:color w:val="0000FF"/>
          <w:lang w:val="en-CA"/>
        </w:rPr>
      </w:pPr>
      <w:bookmarkStart w:id="336" w:name="_DV_M243"/>
      <w:bookmarkEnd w:id="336"/>
      <w:r>
        <w:rPr>
          <w:color w:val="000000"/>
          <w:u w:val="single"/>
          <w:lang w:val="en-CA"/>
        </w:rPr>
        <w:t>Purchase Price</w:t>
      </w:r>
      <w:bookmarkStart w:id="337" w:name="_DV_M244"/>
      <w:bookmarkEnd w:id="337"/>
      <w:r>
        <w:rPr>
          <w:vanish/>
          <w:color w:val="0000FF"/>
          <w:lang w:val="en-CA"/>
        </w:rPr>
        <w:t xml:space="preserve"> |HiddenPara|</w:t>
      </w:r>
    </w:p>
    <w:p>
      <w:pPr>
        <w:pStyle w:val="BodyText"/>
        <w:rPr>
          <w:color w:val="000000"/>
          <w:lang w:val="en-CA"/>
        </w:rPr>
      </w:pPr>
      <w:bookmarkStart w:id="338" w:name="_DV_M245"/>
      <w:bookmarkEnd w:id="338"/>
      <w:r>
        <w:rPr>
          <w:color w:val="000000"/>
          <w:lang w:val="en-CA"/>
        </w:rPr>
        <w:t>.  The purchase price for the sale and conveyance of the LLC Interests to Buyer shall consist of a cash purchase price and a contingent purchase price determined as follows:</w:t>
      </w:r>
    </w:p>
    <w:p>
      <w:pPr>
        <w:pStyle w:val="Heading3"/>
        <w:ind w:hanging="0" w:start="0"/>
        <w:rPr>
          <w:color w:val="000000"/>
          <w:lang w:val="en-CA"/>
        </w:rPr>
      </w:pPr>
      <w:bookmarkStart w:id="339" w:name="_DV_M246"/>
      <w:bookmarkEnd w:id="339"/>
      <w:r>
        <w:rPr>
          <w:color w:val="000000"/>
          <w:u w:val="single"/>
          <w:lang w:val="en-CA"/>
        </w:rPr>
        <w:t>Cash Purchase Price</w:t>
      </w:r>
      <w:r>
        <w:rPr>
          <w:color w:val="000000"/>
          <w:lang w:val="en-CA"/>
        </w:rPr>
        <w:t>.  The cash purchase price (the "</w:t>
      </w:r>
      <w:r>
        <w:rPr>
          <w:i/>
          <w:color w:val="000000"/>
          <w:lang w:val="en-CA"/>
        </w:rPr>
        <w:t>Cash Purchase Price</w:t>
      </w:r>
      <w:r>
        <w:rPr>
          <w:color w:val="000000"/>
          <w:lang w:val="en-CA"/>
        </w:rPr>
        <w:t xml:space="preserve">") shall be </w:t>
      </w:r>
      <w:bookmarkStart w:id="340" w:name="_DV_C86"/>
      <w:r>
        <w:rPr>
          <w:rStyle w:val="DeltaViewInsertion"/>
          <w:color w:val="000000"/>
          <w:lang w:val="en-CA"/>
        </w:rPr>
        <w:t>[</w:t>
      </w:r>
      <w:bookmarkStart w:id="341" w:name="_DV_M247"/>
      <w:bookmarkEnd w:id="340"/>
      <w:bookmarkEnd w:id="341"/>
      <w:r>
        <w:rPr>
          <w:b/>
          <w:color w:val="000000"/>
          <w:lang w:val="en-CA"/>
        </w:rPr>
        <w:t>$50,700,000</w:t>
      </w:r>
      <w:bookmarkStart w:id="342" w:name="_DV_C87"/>
      <w:r>
        <w:rPr>
          <w:rStyle w:val="DeltaViewDeletion"/>
          <w:color w:val="000000"/>
          <w:lang w:val="en-CA"/>
        </w:rPr>
        <w:t xml:space="preserve"> </w:t>
      </w:r>
      <w:r>
        <w:rPr>
          <w:rStyle w:val="DeltaViewDeletion"/>
          <w:b/>
          <w:color w:val="000000"/>
          <w:lang w:val="en-CA"/>
        </w:rPr>
        <w:t>[Increased because final PDF received.</w:t>
      </w:r>
      <w:bookmarkStart w:id="343" w:name="_DV_M248"/>
      <w:bookmarkEnd w:id="342"/>
      <w:bookmarkEnd w:id="343"/>
      <w:r>
        <w:rPr>
          <w:b/>
          <w:color w:val="000000"/>
          <w:lang w:val="en-CA"/>
        </w:rPr>
        <w:t>]</w:t>
      </w:r>
      <w:r>
        <w:rPr>
          <w:color w:val="000000"/>
          <w:lang w:val="en-CA"/>
        </w:rPr>
        <w:t xml:space="preserve">, subject to adjustment in accordance with the terms of this Agreement and shall be payable as provided in </w:t>
      </w:r>
      <w:r>
        <w:rPr>
          <w:color w:val="000000"/>
          <w:u w:val="single"/>
          <w:lang w:val="en-CA"/>
        </w:rPr>
        <w:t>Sections 3.2</w:t>
      </w:r>
      <w:r>
        <w:rPr>
          <w:color w:val="000000"/>
          <w:lang w:val="en-CA"/>
        </w:rPr>
        <w:t xml:space="preserve">, </w:t>
      </w:r>
      <w:r>
        <w:rPr>
          <w:color w:val="000000"/>
          <w:u w:val="single"/>
          <w:lang w:val="en-CA"/>
        </w:rPr>
        <w:t>3.3</w:t>
      </w:r>
      <w:r>
        <w:rPr>
          <w:color w:val="000000"/>
          <w:lang w:val="en-CA"/>
        </w:rPr>
        <w:t xml:space="preserve"> and </w:t>
      </w:r>
      <w:r>
        <w:rPr>
          <w:color w:val="000000"/>
          <w:u w:val="single"/>
          <w:lang w:val="en-CA"/>
        </w:rPr>
        <w:t>3.4</w:t>
      </w:r>
      <w:r>
        <w:rPr>
          <w:color w:val="000000"/>
          <w:lang w:val="en-CA"/>
        </w:rPr>
        <w:t>.  The "</w:t>
      </w:r>
      <w:r>
        <w:rPr>
          <w:i/>
          <w:color w:val="000000"/>
          <w:lang w:val="en-CA"/>
        </w:rPr>
        <w:t>Adjusted Cash Purchase Price</w:t>
      </w:r>
      <w:r>
        <w:rPr>
          <w:color w:val="000000"/>
          <w:lang w:val="en-CA"/>
        </w:rPr>
        <w:t xml:space="preserve">" shall be the Cash Purchase Price: </w:t>
      </w:r>
    </w:p>
    <w:p>
      <w:pPr>
        <w:pStyle w:val="Heading4"/>
        <w:ind w:hanging="0" w:start="0"/>
        <w:rPr>
          <w:color w:val="000000"/>
          <w:lang w:val="en-CA"/>
        </w:rPr>
      </w:pPr>
      <w:bookmarkStart w:id="344" w:name="_DV_M249"/>
      <w:bookmarkEnd w:id="344"/>
      <w:r>
        <w:rPr>
          <w:color w:val="000000"/>
          <w:lang w:val="en-CA"/>
        </w:rPr>
        <w:t xml:space="preserve">plus all Development Expenses, but only to the extent that such Development Expenses (A) do not exceed the amount of the line item for such Development Expenses in the Development Expenses Budget for the corresponding period as set forth in </w:t>
      </w:r>
      <w:r>
        <w:rPr>
          <w:color w:val="000000"/>
          <w:u w:val="single"/>
          <w:lang w:val="en-CA"/>
        </w:rPr>
        <w:t>Schedule 3.1</w:t>
      </w:r>
      <w:r>
        <w:rPr>
          <w:color w:val="000000"/>
          <w:lang w:val="en-CA"/>
        </w:rPr>
        <w:t xml:space="preserve"> (determined after any allocation of the contingency line item permitted by </w:t>
      </w:r>
      <w:r>
        <w:rPr>
          <w:color w:val="000000"/>
          <w:u w:val="single"/>
          <w:lang w:val="en-CA"/>
        </w:rPr>
        <w:t>Section 7.1(a)(ii)</w:t>
      </w:r>
      <w:r>
        <w:rPr>
          <w:color w:val="000000"/>
          <w:lang w:val="en-CA"/>
        </w:rPr>
        <w:t xml:space="preserve">) or (B) have been approved by Buyer in accordance with Section 7.1(a)(iii); </w:t>
      </w:r>
      <w:bookmarkStart w:id="345" w:name="_DV_C88"/>
      <w:r>
        <w:rPr>
          <w:rStyle w:val="DeltaViewDeletion"/>
          <w:color w:val="000000"/>
          <w:lang w:val="en-CA"/>
        </w:rPr>
        <w:t>and</w:t>
      </w:r>
      <w:bookmarkEnd w:id="345"/>
    </w:p>
    <w:p>
      <w:pPr>
        <w:pStyle w:val="Heading4"/>
        <w:ind w:hanging="0" w:start="0"/>
        <w:rPr>
          <w:color w:val="000000"/>
          <w:lang w:val="en-CA"/>
        </w:rPr>
      </w:pPr>
      <w:bookmarkStart w:id="346" w:name="_DV_M250"/>
      <w:bookmarkEnd w:id="346"/>
      <w:r>
        <w:rPr>
          <w:color w:val="000000"/>
          <w:lang w:val="en-CA"/>
        </w:rPr>
        <w:t>plus any portion of the "contingency" line item of the Development Expenses Budget which has not been expended or applied to other Development Expenses as of the Closing Date;</w:t>
      </w:r>
    </w:p>
    <w:p>
      <w:pPr>
        <w:pStyle w:val="Heading4"/>
        <w:ind w:hanging="0" w:start="0"/>
        <w:rPr>
          <w:color w:val="000000"/>
          <w:lang w:val="en-CA"/>
        </w:rPr>
      </w:pPr>
      <w:bookmarkStart w:id="347" w:name="_DV_M251"/>
      <w:bookmarkEnd w:id="347"/>
      <w:r>
        <w:rPr>
          <w:color w:val="000000"/>
          <w:lang w:val="en-CA"/>
        </w:rPr>
        <w:t xml:space="preserve">minus any adjustment pursuant to </w:t>
      </w:r>
      <w:r>
        <w:rPr>
          <w:color w:val="000000"/>
          <w:u w:val="single"/>
          <w:lang w:val="en-CA"/>
        </w:rPr>
        <w:t>Section 7.9(c)</w:t>
      </w:r>
      <w:bookmarkStart w:id="348" w:name="_DV_C89"/>
      <w:r>
        <w:rPr>
          <w:rStyle w:val="DeltaViewDeletion"/>
          <w:color w:val="000000"/>
          <w:lang w:val="en-CA"/>
        </w:rPr>
        <w:t>.</w:t>
      </w:r>
      <w:bookmarkStart w:id="349" w:name="_DV_C90"/>
      <w:bookmarkEnd w:id="348"/>
      <w:r>
        <w:rPr>
          <w:rStyle w:val="DeltaViewInsertion"/>
          <w:color w:val="000000"/>
          <w:lang w:val="en-CA"/>
        </w:rPr>
        <w:t>; and</w:t>
      </w:r>
      <w:bookmarkStart w:id="350" w:name="_DV_C91"/>
      <w:bookmarkEnd w:id="349"/>
    </w:p>
    <w:p>
      <w:pPr>
        <w:pStyle w:val="Heading4"/>
        <w:ind w:hanging="0" w:start="0"/>
        <w:rPr>
          <w:color w:val="000000"/>
          <w:lang w:val="en-CA"/>
        </w:rPr>
      </w:pPr>
      <w:bookmarkStart w:id="351" w:name="_DV_C92"/>
      <w:bookmarkStart w:id="352" w:name="_DV_IPM7"/>
      <w:bookmarkEnd w:id="350"/>
      <w:bookmarkEnd w:id="352"/>
      <w:r>
        <w:rPr>
          <w:rStyle w:val="DeltaViewInsertion"/>
          <w:color w:val="000000"/>
          <w:lang w:val="en-CA"/>
        </w:rPr>
        <w:t>minus $1,500,000 if an appeal of the PSD Permit for the Project is filed with the Environmental Protection Agency or another Governmental Authority with jurisdiction on or before March 15, 2001.</w:t>
      </w:r>
      <w:bookmarkEnd w:id="351"/>
    </w:p>
    <w:p>
      <w:pPr>
        <w:pStyle w:val="Heading3"/>
        <w:ind w:hanging="0" w:start="0"/>
        <w:rPr>
          <w:color w:val="000000"/>
          <w:lang w:val="en-CA"/>
        </w:rPr>
      </w:pPr>
      <w:bookmarkStart w:id="353" w:name="_DV_M252"/>
      <w:bookmarkEnd w:id="353"/>
      <w:r>
        <w:rPr>
          <w:color w:val="000000"/>
          <w:u w:val="single"/>
          <w:lang w:val="en-CA"/>
        </w:rPr>
        <w:t>Contingent Purchase Price</w:t>
      </w:r>
      <w:r>
        <w:rPr>
          <w:color w:val="000000"/>
          <w:lang w:val="en-CA"/>
        </w:rPr>
        <w:t>.  The contingent purchase price shall be $6,000,000 (the "</w:t>
      </w:r>
      <w:r>
        <w:rPr>
          <w:i/>
          <w:color w:val="000000"/>
          <w:lang w:val="en-CA"/>
        </w:rPr>
        <w:t>Contingent Purchase Price</w:t>
      </w:r>
      <w:r>
        <w:rPr>
          <w:color w:val="000000"/>
          <w:lang w:val="en-CA"/>
        </w:rPr>
        <w:t>") and shall be payable by wire transfer in immediately available funds to the account or accounts specified in writing by Seller to Buyer on the third Business Day following the date on which the Buyer or any Affiliate of the Buyer or any successor in interest to the Buyer or an Affiliate of the Buyer in respect of all or any part of the Project Site commences construction of an expansion of the Project on the Project Site of at least 200 MW through the installation of additional "F" or similar technology generation equipment to be operated on a combined-cycle basis (a "</w:t>
      </w:r>
      <w:r>
        <w:rPr>
          <w:i/>
          <w:color w:val="000000"/>
          <w:lang w:val="en-CA"/>
        </w:rPr>
        <w:t>Project Expansion</w:t>
      </w:r>
      <w:r>
        <w:rPr>
          <w:color w:val="000000"/>
          <w:lang w:val="en-CA"/>
        </w:rPr>
        <w:t xml:space="preserve">").  For purposes of this Agreement, construction of a Project Expansion shall be deemed to have "commenced" upon the earlier of the issuance of a full notice to proceed to the contractor under any EPC contract for the </w:t>
      </w:r>
      <w:bookmarkStart w:id="354" w:name="_DV_C93"/>
      <w:r>
        <w:rPr>
          <w:rStyle w:val="DeltaViewDeletion"/>
          <w:color w:val="000000"/>
          <w:lang w:val="en-CA"/>
        </w:rPr>
        <w:t>expansion</w:t>
      </w:r>
      <w:bookmarkStart w:id="355" w:name="_DV_C94"/>
      <w:bookmarkEnd w:id="354"/>
      <w:r>
        <w:rPr>
          <w:rStyle w:val="DeltaViewInsertion"/>
          <w:color w:val="000000"/>
          <w:lang w:val="en-CA"/>
        </w:rPr>
        <w:t>Project Expansion</w:t>
      </w:r>
      <w:bookmarkStart w:id="356" w:name="_DV_M253"/>
      <w:bookmarkEnd w:id="355"/>
      <w:bookmarkEnd w:id="356"/>
      <w:r>
        <w:rPr>
          <w:color w:val="000000"/>
          <w:lang w:val="en-CA"/>
        </w:rPr>
        <w:t xml:space="preserve"> or the commencement of material site work in respect of such </w:t>
      </w:r>
      <w:bookmarkStart w:id="357" w:name="_DV_C95"/>
      <w:r>
        <w:rPr>
          <w:rStyle w:val="DeltaViewDeletion"/>
          <w:color w:val="000000"/>
          <w:lang w:val="en-CA"/>
        </w:rPr>
        <w:t>expansion</w:t>
      </w:r>
      <w:bookmarkStart w:id="358" w:name="_DV_C96"/>
      <w:bookmarkEnd w:id="357"/>
      <w:r>
        <w:rPr>
          <w:rStyle w:val="DeltaViewInsertion"/>
          <w:color w:val="000000"/>
          <w:lang w:val="en-CA"/>
        </w:rPr>
        <w:t>Project Expansion</w:t>
      </w:r>
      <w:bookmarkStart w:id="359" w:name="_DV_M254"/>
      <w:bookmarkEnd w:id="358"/>
      <w:bookmarkEnd w:id="359"/>
      <w:r>
        <w:rPr>
          <w:color w:val="000000"/>
          <w:lang w:val="en-CA"/>
        </w:rPr>
        <w:t>.  Buyer shall provide Seller with at least 30 days prior written notice of the anticipated commencement date of construction of any Project Expansion.</w:t>
      </w:r>
    </w:p>
    <w:p>
      <w:pPr>
        <w:pStyle w:val="Heading2"/>
        <w:ind w:hanging="0" w:start="0"/>
        <w:jc w:val="both"/>
        <w:rPr>
          <w:vanish/>
          <w:color w:val="0000FF"/>
          <w:lang w:val="en-CA"/>
        </w:rPr>
      </w:pPr>
      <w:bookmarkStart w:id="360" w:name="_DV_M255"/>
      <w:bookmarkEnd w:id="360"/>
      <w:r>
        <w:rPr>
          <w:color w:val="000000"/>
          <w:u w:val="single"/>
          <w:lang w:val="en-CA"/>
        </w:rPr>
        <w:t>Payment</w:t>
      </w:r>
      <w:bookmarkStart w:id="361" w:name="_DV_M256"/>
      <w:bookmarkEnd w:id="361"/>
      <w:r>
        <w:rPr>
          <w:vanish/>
          <w:color w:val="0000FF"/>
          <w:lang w:val="en-CA"/>
        </w:rPr>
        <w:t xml:space="preserve"> |HiddenPara|</w:t>
      </w:r>
    </w:p>
    <w:p>
      <w:pPr>
        <w:pStyle w:val="BodyText"/>
        <w:rPr/>
      </w:pPr>
      <w:bookmarkStart w:id="362" w:name="_DV_M257"/>
      <w:bookmarkEnd w:id="362"/>
      <w:r>
        <w:rPr>
          <w:color w:val="000000"/>
          <w:lang w:val="en-CA"/>
        </w:rPr>
        <w:t>.  The "</w:t>
      </w:r>
      <w:r>
        <w:rPr>
          <w:i/>
          <w:color w:val="000000"/>
          <w:lang w:val="en-CA"/>
        </w:rPr>
        <w:t>Closing Payment</w:t>
      </w:r>
      <w:r>
        <w:rPr>
          <w:color w:val="000000"/>
          <w:lang w:val="en-CA"/>
        </w:rPr>
        <w:t xml:space="preserve">" shall be an amount equal to the Estimated Adjusted Cash Purchase Price.  At the Closing, Buyer shall wire transfer the Closing Payment in immediately available funds to the account or accounts specified in writing by Seller to Buyer. </w:t>
      </w:r>
    </w:p>
    <w:p>
      <w:pPr>
        <w:pStyle w:val="Heading2"/>
        <w:ind w:hanging="0" w:start="0"/>
        <w:jc w:val="both"/>
        <w:rPr>
          <w:vanish/>
          <w:color w:val="0000FF"/>
          <w:lang w:val="en-CA"/>
        </w:rPr>
      </w:pPr>
      <w:bookmarkStart w:id="363" w:name="_DV_M258"/>
      <w:bookmarkEnd w:id="363"/>
      <w:r>
        <w:rPr>
          <w:color w:val="000000"/>
          <w:u w:val="single"/>
          <w:lang w:val="en-CA"/>
        </w:rPr>
        <w:t>Closing Statement</w:t>
      </w:r>
      <w:bookmarkStart w:id="364" w:name="_DV_M259"/>
      <w:bookmarkEnd w:id="364"/>
      <w:r>
        <w:rPr>
          <w:vanish/>
          <w:color w:val="0000FF"/>
          <w:u w:val="single"/>
          <w:lang w:val="en-CA"/>
        </w:rPr>
        <w:t xml:space="preserve"> </w:t>
      </w:r>
      <w:r>
        <w:rPr>
          <w:vanish/>
          <w:color w:val="0000FF"/>
          <w:lang w:val="en-CA"/>
        </w:rPr>
        <w:t>|HiddenPara|</w:t>
      </w:r>
    </w:p>
    <w:p>
      <w:pPr>
        <w:pStyle w:val="BodyText"/>
        <w:rPr/>
      </w:pPr>
      <w:bookmarkStart w:id="365" w:name="_DV_M260"/>
      <w:bookmarkEnd w:id="365"/>
      <w:r>
        <w:rPr>
          <w:color w:val="000000"/>
          <w:lang w:val="en-CA"/>
        </w:rPr>
        <w:t>.  Not later than three (3) Business Days prior to the Closing Date, Seller shall prepare and deliver to Buyer a statement (the "</w:t>
      </w:r>
      <w:r>
        <w:rPr>
          <w:i/>
          <w:color w:val="000000"/>
          <w:lang w:val="en-CA"/>
        </w:rPr>
        <w:t>Closing Statement</w:t>
      </w:r>
      <w:r>
        <w:rPr>
          <w:color w:val="000000"/>
          <w:lang w:val="en-CA"/>
        </w:rPr>
        <w:t>") of the estimated Cash Purchase Price adjustments and the Estimated Adjusted Cash Purchase Price (the "</w:t>
      </w:r>
      <w:r>
        <w:rPr>
          <w:i/>
          <w:color w:val="000000"/>
          <w:lang w:val="en-CA"/>
        </w:rPr>
        <w:t>Estimated Adjusted Cash Purchase Price</w:t>
      </w:r>
      <w:r>
        <w:rPr>
          <w:color w:val="000000"/>
          <w:lang w:val="en-CA"/>
        </w:rPr>
        <w:t xml:space="preserve">").  </w:t>
      </w:r>
      <w:bookmarkStart w:id="366" w:name="_DV_C97"/>
      <w:r>
        <w:rPr>
          <w:rStyle w:val="DeltaViewInsertion"/>
          <w:color w:val="000000"/>
          <w:lang w:val="en-CA"/>
        </w:rPr>
        <w:t xml:space="preserve">In the Closing Statement, Seller shall state whether or not an appeal of the PSD Permit for the Project was filed on or before March 15, 2001.  </w:t>
      </w:r>
      <w:bookmarkStart w:id="367" w:name="_DV_M261"/>
      <w:bookmarkEnd w:id="366"/>
      <w:bookmarkEnd w:id="367"/>
      <w:r>
        <w:rPr>
          <w:color w:val="000000"/>
          <w:lang w:val="en-CA"/>
        </w:rPr>
        <w:t xml:space="preserve">As set forth in </w:t>
      </w:r>
      <w:r>
        <w:rPr>
          <w:color w:val="000000"/>
          <w:u w:val="single"/>
          <w:lang w:val="en-CA"/>
        </w:rPr>
        <w:t>Section 3.2</w:t>
      </w:r>
      <w:r>
        <w:rPr>
          <w:color w:val="000000"/>
          <w:lang w:val="en-CA"/>
        </w:rPr>
        <w:t>, the Closing Payment payable by Buyer at Closing shall be the Estimated Adjusted Cash Purchase Price.</w:t>
      </w:r>
    </w:p>
    <w:p>
      <w:pPr>
        <w:pStyle w:val="Heading2"/>
        <w:ind w:hanging="0" w:start="0"/>
        <w:jc w:val="both"/>
        <w:rPr>
          <w:color w:val="000000"/>
          <w:u w:val="single"/>
          <w:lang w:val="en-CA"/>
        </w:rPr>
      </w:pPr>
      <w:bookmarkStart w:id="368" w:name="_DV_M262"/>
      <w:bookmarkEnd w:id="368"/>
      <w:r>
        <w:rPr>
          <w:color w:val="000000"/>
          <w:u w:val="single"/>
          <w:lang w:val="en-CA"/>
        </w:rPr>
        <w:t>Post-Closing Adjustment to the Cash Purchase Price</w:t>
      </w:r>
      <w:r>
        <w:rPr>
          <w:color w:val="000000"/>
          <w:lang w:val="en-CA"/>
        </w:rPr>
        <w:t>.</w:t>
      </w:r>
      <w:bookmarkStart w:id="369" w:name="_DV_M263"/>
      <w:bookmarkEnd w:id="369"/>
      <w:r>
        <w:rPr>
          <w:vanish/>
          <w:color w:val="0000FF"/>
          <w:u w:val="single"/>
          <w:lang w:val="en-CA"/>
        </w:rPr>
        <w:t xml:space="preserve"> </w:t>
      </w:r>
    </w:p>
    <w:p>
      <w:pPr>
        <w:pStyle w:val="Heading3"/>
        <w:ind w:hanging="0" w:start="0"/>
        <w:rPr>
          <w:color w:val="000000"/>
          <w:lang w:val="en-CA"/>
        </w:rPr>
      </w:pPr>
      <w:bookmarkStart w:id="370" w:name="_DV_M264"/>
      <w:bookmarkEnd w:id="370"/>
      <w:r>
        <w:rPr>
          <w:color w:val="000000"/>
          <w:u w:val="single"/>
          <w:lang w:val="en-CA"/>
        </w:rPr>
        <w:t>Revised Closing Statement</w:t>
      </w:r>
      <w:r>
        <w:rPr>
          <w:color w:val="000000"/>
          <w:lang w:val="en-CA"/>
        </w:rPr>
        <w:t>.  On or before the date that is sixty (60) days after the Closing Date, Seller shall prepare and deliver to Buyer a revised Closing Statement setting forth the actual Cash Purchase Price adjustments.  To the extent reasonably required by Seller, Buyer shall assist in the preparation of the revised Closing Statement.  Seller shall provide to Buyer such data and information as Buyer may reasonably request supporting the amounts reflected on the revised Closing Statement.  The revised Closing Statement shall become final and binding upon the Parties on the date (the "</w:t>
      </w:r>
      <w:r>
        <w:rPr>
          <w:i/>
          <w:color w:val="000000"/>
          <w:lang w:val="en-CA"/>
        </w:rPr>
        <w:t>Final Settlement Date</w:t>
      </w:r>
      <w:r>
        <w:rPr>
          <w:color w:val="000000"/>
          <w:lang w:val="en-CA"/>
        </w:rPr>
        <w:t>") that is thirty (30) days following receipt thereof by Buyer unless Buyer gives written notice of its disagreement ("</w:t>
      </w:r>
      <w:r>
        <w:rPr>
          <w:i/>
          <w:color w:val="000000"/>
          <w:lang w:val="en-CA"/>
        </w:rPr>
        <w:t>Notice of Disagreement</w:t>
      </w:r>
      <w:r>
        <w:rPr>
          <w:color w:val="000000"/>
          <w:lang w:val="en-CA"/>
        </w:rPr>
        <w:t>") to Seller prior to such date.  Any Notice of Disagreement shall specify in detail the dollar amount, nature, and basis of any disagreement so asserted.  If a Notice of Disagreement is received by Seller in a timely manner, then the Closing Statement (as revised in accordance with paragraph (b) or (c) below) shall become final and binding on the Parties on, and the Final Settlement Date shall be, the earlier of (i) the date upon which Seller and Buyer agree in writing with respect to all matters specified in the Notice of Disagreement or (ii) the date upon which the Final Closing Statement is issued by the Closing Statement Arbitrator.</w:t>
      </w:r>
    </w:p>
    <w:p>
      <w:pPr>
        <w:pStyle w:val="Heading3"/>
        <w:ind w:hanging="0" w:start="0"/>
        <w:rPr>
          <w:color w:val="000000"/>
          <w:lang w:val="en-CA"/>
        </w:rPr>
      </w:pPr>
      <w:bookmarkStart w:id="371" w:name="_DV_M265"/>
      <w:bookmarkEnd w:id="371"/>
      <w:r>
        <w:rPr>
          <w:color w:val="000000"/>
          <w:u w:val="single"/>
          <w:lang w:val="en-CA"/>
        </w:rPr>
        <w:t>Final Closing Statement</w:t>
      </w:r>
      <w:r>
        <w:rPr>
          <w:color w:val="000000"/>
          <w:lang w:val="en-CA"/>
        </w:rPr>
        <w:t>.  During the thirty (30) days following the date upon which Seller received the Notice of Disagreement, Seller and Buyer shall attempt in good faith to resolve in writing any differences that they may have with respect to all matters specified in the Notice of Disagreement.  If at the end of such thirty (30) day period (or earlier by mutual agreement to arbitrate), Buyer and Seller have not reached agreement on such matters, the matters that remain in dispute may be submitted to an arbitrator (the "</w:t>
      </w:r>
      <w:r>
        <w:rPr>
          <w:i/>
          <w:color w:val="000000"/>
          <w:lang w:val="en-CA"/>
        </w:rPr>
        <w:t>Closing Statement Arbitrator</w:t>
      </w:r>
      <w:r>
        <w:rPr>
          <w:color w:val="000000"/>
          <w:lang w:val="en-CA"/>
        </w:rPr>
        <w:t xml:space="preserve">") by either Party for review and resolution.  The Closing Statement Arbitrator shall be  a partner of Arthur Andersen LLP designated by Arthur Andersen LLP upon request by one or both of the Parties, provided that (i) such partner shall not have performed services for either of the Parties or their Affiliates within three (3) years prior to the Effective Date and (ii) such partner shall have had five (5) years experience working with companies in the electric utility industry.  The hearing date will be scheduled by the Closing Statement Arbitrator as soon as reasonably practicable, and shall be conducted on a confidential basis.  Each Party shall, not later than seven (7) days prior to the hearing date set by the Closing Statement Arbitrator, submit a brief with dollar figures for settlement of the disputes as to the amount of the Adjusted Cash Purchase Price (together with a proposed Closing Statement that reflects such figures).  The figures submitted need not be the figures offered during prior negotiations.  The Closing Statement Arbitrator shall render a decision resolving the matters in dispute (which decision shall include a written statement of findings and conclusions regarding the Adjusted Cash Purchase Price and the Final Closing Statement reflecting such decisions) within ten (10) Business Days after the conclusion of the hearing, unless the Parties reach agreement prior thereto and withdraw the dispute from arbitration.  The decision of the Closing Statement Arbitrator shall be final and binding on the Parties.  The cost of any arbitration (including the fees and expenses of the Closing Statement Arbitrator) pursuant to this </w:t>
      </w:r>
      <w:r>
        <w:rPr>
          <w:color w:val="000000"/>
          <w:u w:val="single"/>
          <w:lang w:val="en-CA"/>
        </w:rPr>
        <w:t>Section 3.4(b)</w:t>
      </w:r>
      <w:r>
        <w:rPr>
          <w:color w:val="000000"/>
          <w:lang w:val="en-CA"/>
        </w:rPr>
        <w:t xml:space="preserve"> shall be borne equally by Buyer and Seller.  The fees and disbursements of Seller’s independent auditors incurred in connection with the procedures performed with respect to the Closing Statement shall be borne by Seller and the fees and disbursements of Buyer’s independent auditors incurred in connection with their preparation of the Notice of Disagreement shall be borne by Buyer.  As used in this Agreement, the term "</w:t>
      </w:r>
      <w:r>
        <w:rPr>
          <w:i/>
          <w:color w:val="000000"/>
          <w:lang w:val="en-CA"/>
        </w:rPr>
        <w:t>Final Closing Statement</w:t>
      </w:r>
      <w:r>
        <w:rPr>
          <w:color w:val="000000"/>
          <w:lang w:val="en-CA"/>
        </w:rPr>
        <w:t xml:space="preserve">" shall mean the revised Closing Statement described in </w:t>
      </w:r>
      <w:r>
        <w:rPr>
          <w:color w:val="000000"/>
          <w:u w:val="single"/>
          <w:lang w:val="en-CA"/>
        </w:rPr>
        <w:t>Section 3.4(a)</w:t>
      </w:r>
      <w:r>
        <w:rPr>
          <w:color w:val="000000"/>
          <w:lang w:val="en-CA"/>
        </w:rPr>
        <w:t>, as prepared by Seller and as may be subsequently adjusted to reflect any subsequent written agreement between the Parties with respect thereto, or if submitted to the Closing Statement Arbitrator, the Closing Statement issued by the Closing Statement Arbitrator.</w:t>
      </w:r>
    </w:p>
    <w:p>
      <w:pPr>
        <w:pStyle w:val="Heading3"/>
        <w:ind w:hanging="0" w:start="0"/>
        <w:rPr>
          <w:color w:val="000000"/>
          <w:lang w:val="en-CA"/>
        </w:rPr>
      </w:pPr>
      <w:bookmarkStart w:id="372" w:name="_DV_M266"/>
      <w:bookmarkEnd w:id="372"/>
      <w:r>
        <w:rPr>
          <w:color w:val="000000"/>
          <w:u w:val="single"/>
          <w:lang w:val="en-CA"/>
        </w:rPr>
        <w:t>Final Settlement</w:t>
      </w:r>
      <w:r>
        <w:rPr>
          <w:color w:val="000000"/>
          <w:lang w:val="en-CA"/>
        </w:rPr>
        <w:t xml:space="preserve">.  If the amount of the Adjusted Cash Purchase Price as set forth on the Final Closing Statement exceeds the amount of the Estimated Adjusted Cash Purchase Price, then Buyer shall pay to Seller, within five (5) Business Days after the Final Settlement Date, the amount by which the Adjusted Cash Purchase Price as set forth on the Final Closing Statement exceeds the amount of the Estimated Adjusted Cash Purchase Price, together with interest on such excess amount from the Closing Date until paid at the Interest Rate.  If the amount of the Adjusted Cash Purchase Price as set forth on the Final Closing Statement is less than the amount of the Estimated Adjusted Cash Purchase Price, then Seller shall pay to Buyer, within five (5) Business Days after the Final Settlement Date, the amount by which the Adjusted Cash Purchase Price as set forth on the Final Closing Statement is less than the amount of the Estimated Adjusted Cash Purchase Price, together with interest on such deficiency amount from the Closing Date until paid at the Interest Rate.  Any post-Closing payment made pursuant to this </w:t>
      </w:r>
      <w:r>
        <w:rPr>
          <w:color w:val="000000"/>
          <w:u w:val="single"/>
          <w:lang w:val="en-CA"/>
        </w:rPr>
        <w:t>Section 3.4(c)</w:t>
      </w:r>
      <w:r>
        <w:rPr>
          <w:color w:val="000000"/>
          <w:lang w:val="en-CA"/>
        </w:rPr>
        <w:t xml:space="preserve"> shall be made by means of a wire transfer of immediately available funds to a bank account designated by the Party receiving the funds.</w:t>
      </w:r>
    </w:p>
    <w:p>
      <w:pPr>
        <w:pStyle w:val="Heading2"/>
        <w:numPr>
          <w:ilvl w:val="0"/>
          <w:numId w:val="0"/>
        </w:numPr>
        <w:tabs>
          <w:tab w:val="clear" w:pos="720"/>
          <w:tab w:val="left" w:pos="1440" w:leader="none"/>
        </w:tabs>
        <w:ind w:firstLine="720" w:start="0" w:end="0"/>
        <w:jc w:val="both"/>
        <w:rPr>
          <w:vanish/>
          <w:color w:val="0000FF"/>
          <w:w w:val="100"/>
          <w:lang w:val="en-CA"/>
        </w:rPr>
      </w:pPr>
      <w:bookmarkStart w:id="373" w:name="_DV_C98"/>
      <w:r>
        <w:rPr>
          <w:rStyle w:val="DeltaViewDeletion"/>
          <w:color w:val="000000"/>
          <w:lang w:val="en-CA"/>
        </w:rPr>
        <w:t xml:space="preserve">3.5  </w:t>
        <w:tab/>
      </w:r>
      <w:bookmarkStart w:id="374" w:name="_DV_C99"/>
      <w:bookmarkEnd w:id="373"/>
      <w:r>
        <w:rPr>
          <w:rStyle w:val="DeltaViewDeletion"/>
          <w:color w:val="000000"/>
          <w:w w:val="100"/>
          <w:u w:val="single"/>
          <w:lang w:val="en-CA"/>
        </w:rPr>
        <w:t>Water Holdback</w:t>
      </w:r>
      <w:bookmarkStart w:id="375" w:name="_DV_C100"/>
      <w:bookmarkEnd w:id="374"/>
      <w:r>
        <w:rPr>
          <w:rStyle w:val="DeltaViewDeletion"/>
          <w:vanish/>
          <w:color w:val="0000FF"/>
          <w:w w:val="100"/>
          <w:lang w:val="en-CA"/>
        </w:rPr>
        <w:t xml:space="preserve"> |HiddenPara|</w:t>
      </w:r>
      <w:bookmarkEnd w:id="375"/>
    </w:p>
    <w:p>
      <w:pPr>
        <w:pStyle w:val="BodyText"/>
        <w:rPr>
          <w:color w:val="000000"/>
          <w:w w:val="100"/>
          <w:lang w:val="en-CA"/>
        </w:rPr>
      </w:pPr>
      <w:bookmarkStart w:id="376" w:name="_DV_C101"/>
      <w:r>
        <w:rPr>
          <w:rStyle w:val="DeltaViewDeletion"/>
          <w:color w:val="000000"/>
          <w:w w:val="100"/>
          <w:lang w:val="en-CA"/>
        </w:rPr>
        <w:t xml:space="preserve">.  Notwithstanding any provisions of this Agreement to the contrary, if prior to the Closing, Azurix, an Affiliate of Azurix or the LLC shall not have entered into an agreement with Kern Water Bank Authority which incorporates the terms and conditions described on </w:t>
      </w:r>
      <w:r>
        <w:rPr>
          <w:rStyle w:val="DeltaViewDeletion"/>
          <w:color w:val="000000"/>
          <w:w w:val="100"/>
          <w:u w:val="single"/>
          <w:lang w:val="en-CA"/>
        </w:rPr>
        <w:t>Exhibit 3.5</w:t>
      </w:r>
      <w:r>
        <w:rPr>
          <w:rStyle w:val="DeltaViewDeletion"/>
          <w:color w:val="000000"/>
          <w:w w:val="100"/>
          <w:lang w:val="en-CA"/>
        </w:rPr>
        <w:t xml:space="preserve"> (the "</w:t>
      </w:r>
      <w:r>
        <w:rPr>
          <w:rStyle w:val="DeltaViewDeletion"/>
          <w:i/>
          <w:color w:val="000000"/>
          <w:w w:val="100"/>
          <w:lang w:val="en-CA"/>
        </w:rPr>
        <w:t>Water Bank Agreement</w:t>
      </w:r>
      <w:r>
        <w:rPr>
          <w:rStyle w:val="DeltaViewDeletion"/>
          <w:color w:val="000000"/>
          <w:w w:val="100"/>
          <w:lang w:val="en-CA"/>
        </w:rPr>
        <w:t>"), Buyer shall be entitled to hold back $3,250,000 of the Adjusted Purchase Price (the "</w:t>
      </w:r>
      <w:r>
        <w:rPr>
          <w:rStyle w:val="DeltaViewDeletion"/>
          <w:i/>
          <w:color w:val="000000"/>
          <w:w w:val="100"/>
          <w:lang w:val="en-CA"/>
        </w:rPr>
        <w:t>Water Holdback</w:t>
      </w:r>
      <w:r>
        <w:rPr>
          <w:rStyle w:val="DeltaViewDeletion"/>
          <w:color w:val="000000"/>
          <w:w w:val="100"/>
          <w:lang w:val="en-CA"/>
        </w:rPr>
        <w:t xml:space="preserve">") and shall be obligated to pay the Water Holdback to Seller within three Business Days after Azurix, an Affiliate of Azurix or the LLC enters into the Water Bank Agreement.  If Azurix, an Affiliate of Azurix or the LLC is unable to enter into the Water Bank Agreement on or before </w:t>
      </w:r>
      <w:r>
        <w:rPr>
          <w:rStyle w:val="DeltaViewDeletion"/>
          <w:b/>
          <w:color w:val="000000"/>
          <w:w w:val="100"/>
          <w:lang w:val="en-CA"/>
        </w:rPr>
        <w:t>[_____________]</w:t>
      </w:r>
      <w:r>
        <w:rPr>
          <w:rStyle w:val="DeltaViewDeletion"/>
          <w:color w:val="000000"/>
          <w:w w:val="100"/>
          <w:lang w:val="en-CA"/>
        </w:rPr>
        <w:t>, Buyer shall be entitled to retain the Water Holdback as a reduction to the Adjusted Purchase Price.</w:t>
      </w:r>
      <w:bookmarkEnd w:id="376"/>
    </w:p>
    <w:p>
      <w:pPr>
        <w:pStyle w:val="Heading2"/>
        <w:numPr>
          <w:ilvl w:val="0"/>
          <w:numId w:val="0"/>
        </w:numPr>
        <w:tabs>
          <w:tab w:val="clear" w:pos="720"/>
          <w:tab w:val="left" w:pos="1440" w:leader="none"/>
        </w:tabs>
        <w:ind w:firstLine="720" w:start="0" w:end="0"/>
        <w:jc w:val="both"/>
        <w:rPr>
          <w:vanish/>
          <w:color w:val="0000FF"/>
          <w:w w:val="100"/>
          <w:lang w:val="en-CA"/>
        </w:rPr>
      </w:pPr>
      <w:bookmarkStart w:id="377" w:name="_DV_C102"/>
      <w:r>
        <w:rPr>
          <w:rStyle w:val="DeltaViewDeletion"/>
          <w:color w:val="000000"/>
          <w:w w:val="100"/>
          <w:lang w:val="en-CA"/>
        </w:rPr>
        <w:t xml:space="preserve">3.6  </w:t>
        <w:tab/>
      </w:r>
      <w:bookmarkStart w:id="378" w:name="_DV_C103"/>
      <w:bookmarkEnd w:id="377"/>
      <w:r>
        <w:rPr>
          <w:rStyle w:val="DeltaViewDeletion"/>
          <w:color w:val="000000"/>
          <w:w w:val="100"/>
          <w:u w:val="single"/>
          <w:lang w:val="en-CA"/>
        </w:rPr>
        <w:t>Allocation of Purchase Price</w:t>
      </w:r>
      <w:bookmarkStart w:id="379" w:name="_DV_C104"/>
      <w:bookmarkEnd w:id="378"/>
      <w:r>
        <w:rPr>
          <w:rStyle w:val="DeltaViewDeletion"/>
          <w:vanish/>
          <w:color w:val="0000FF"/>
          <w:w w:val="100"/>
          <w:lang w:val="en-CA"/>
        </w:rPr>
        <w:t xml:space="preserve"> |HiddenPara|</w:t>
      </w:r>
      <w:bookmarkEnd w:id="379"/>
    </w:p>
    <w:p>
      <w:pPr>
        <w:pStyle w:val="BodyText"/>
        <w:rPr>
          <w:color w:val="000000"/>
          <w:w w:val="100"/>
          <w:lang w:val="en-CA"/>
        </w:rPr>
      </w:pPr>
      <w:bookmarkStart w:id="380" w:name="_DV_C105"/>
      <w:r>
        <w:rPr>
          <w:rStyle w:val="DeltaViewDeletion"/>
          <w:color w:val="000000"/>
          <w:w w:val="100"/>
          <w:lang w:val="en-CA"/>
        </w:rPr>
        <w:t xml:space="preserve">.  The Parties shall allocate the Adjusted Cash Purchase Price consistent with Section 1060 of the Code and the Treasury regulations thereunder as set forth in </w:t>
      </w:r>
      <w:r>
        <w:rPr>
          <w:rStyle w:val="DeltaViewDeletion"/>
          <w:color w:val="000000"/>
          <w:w w:val="100"/>
          <w:u w:val="single"/>
          <w:lang w:val="en-CA"/>
        </w:rPr>
        <w:t>Schedule 3.6</w:t>
      </w:r>
      <w:r>
        <w:rPr>
          <w:rStyle w:val="DeltaViewDeletion"/>
          <w:color w:val="000000"/>
          <w:w w:val="100"/>
          <w:lang w:val="en-CA"/>
        </w:rPr>
        <w:t>.</w:t>
      </w:r>
      <w:bookmarkEnd w:id="380"/>
    </w:p>
    <w:p>
      <w:pPr>
        <w:pStyle w:val="Heading1"/>
        <w:ind w:hanging="0" w:start="0"/>
        <w:rPr>
          <w:color w:val="000000"/>
          <w:w w:val="100"/>
          <w:lang w:val="en-CA"/>
        </w:rPr>
      </w:pPr>
      <w:bookmarkStart w:id="381" w:name="_DV_M267"/>
      <w:bookmarkEnd w:id="381"/>
      <w:r>
        <w:rPr>
          <w:color w:val="000000"/>
          <w:w w:val="100"/>
          <w:lang w:val="en-CA"/>
        </w:rPr>
        <w:br/>
      </w:r>
      <w:r>
        <w:rPr>
          <w:caps w:val="false"/>
          <w:smallCaps w:val="false"/>
          <w:color w:val="000000"/>
          <w:w w:val="100"/>
          <w:lang w:val="en-CA"/>
        </w:rPr>
        <w:t>Representations And Warranties</w:t>
      </w:r>
    </w:p>
    <w:p>
      <w:pPr>
        <w:pStyle w:val="Heading2"/>
        <w:ind w:hanging="0" w:start="0"/>
        <w:jc w:val="both"/>
        <w:rPr>
          <w:vanish/>
          <w:color w:val="0000FF"/>
          <w:w w:val="100"/>
          <w:lang w:val="en-CA"/>
        </w:rPr>
      </w:pPr>
      <w:bookmarkStart w:id="382" w:name="_DV_M268"/>
      <w:bookmarkEnd w:id="382"/>
      <w:r>
        <w:rPr>
          <w:color w:val="000000"/>
          <w:w w:val="100"/>
          <w:u w:val="single"/>
          <w:lang w:val="en-CA"/>
        </w:rPr>
        <w:t>Representations and Warranties of Seller</w:t>
      </w:r>
      <w:bookmarkStart w:id="383" w:name="_DV_M269"/>
      <w:bookmarkEnd w:id="383"/>
      <w:r>
        <w:rPr>
          <w:vanish/>
          <w:color w:val="0000FF"/>
          <w:w w:val="100"/>
          <w:lang w:val="en-CA"/>
        </w:rPr>
        <w:t xml:space="preserve"> |HiddenPara|</w:t>
      </w:r>
    </w:p>
    <w:p>
      <w:pPr>
        <w:pStyle w:val="BodyText"/>
        <w:rPr>
          <w:color w:val="000000"/>
          <w:w w:val="100"/>
          <w:lang w:val="en-CA"/>
        </w:rPr>
      </w:pPr>
      <w:bookmarkStart w:id="384" w:name="_DV_M270"/>
      <w:bookmarkEnd w:id="384"/>
      <w:r>
        <w:rPr>
          <w:color w:val="000000"/>
          <w:w w:val="100"/>
          <w:lang w:val="en-CA"/>
        </w:rPr>
        <w:t>.  As of the Effective Date and the Closing Date, Seller represents and warrants to Buyer as follows:</w:t>
      </w:r>
    </w:p>
    <w:p>
      <w:pPr>
        <w:pStyle w:val="Heading3"/>
        <w:ind w:hanging="0" w:start="0"/>
        <w:rPr>
          <w:color w:val="000000"/>
          <w:w w:val="100"/>
          <w:lang w:val="en-CA"/>
        </w:rPr>
      </w:pPr>
      <w:bookmarkStart w:id="385" w:name="_DV_M271"/>
      <w:bookmarkEnd w:id="385"/>
      <w:r>
        <w:rPr>
          <w:rStyle w:val="Emphasis"/>
          <w:i w:val="false"/>
          <w:color w:val="000000"/>
          <w:w w:val="100"/>
          <w:sz w:val="24"/>
          <w:u w:val="single"/>
          <w:lang w:val="en-CA"/>
        </w:rPr>
        <w:t>Organization and Good Standing</w:t>
      </w:r>
      <w:r>
        <w:rPr>
          <w:color w:val="000000"/>
          <w:w w:val="100"/>
          <w:lang w:val="en-CA"/>
        </w:rPr>
        <w:t>.  Seller is a corporation duly organized, validly existing, and in good standing under the laws of the State of Delaware.  The LLC is a limited liability company duly organized, validly existing, and in good standing under the laws of the State of Delaware.  Seller has previously provided Buyer with true, correct and complete copies of the certificate of formation of the LLC and the LLC’s limited liability company agreement, each as amended, and each such document has been duly executed and delivered.</w:t>
      </w:r>
    </w:p>
    <w:p>
      <w:pPr>
        <w:pStyle w:val="Heading3"/>
        <w:ind w:hanging="0" w:start="0"/>
        <w:rPr>
          <w:color w:val="000000"/>
          <w:w w:val="100"/>
          <w:lang w:val="en-CA"/>
        </w:rPr>
      </w:pPr>
      <w:bookmarkStart w:id="386" w:name="_DV_M272"/>
      <w:bookmarkEnd w:id="386"/>
      <w:r>
        <w:rPr>
          <w:rStyle w:val="Emphasis"/>
          <w:i w:val="false"/>
          <w:color w:val="000000"/>
          <w:w w:val="100"/>
          <w:sz w:val="24"/>
          <w:u w:val="single"/>
          <w:lang w:val="en-CA"/>
        </w:rPr>
        <w:t>Qualification of the LLC</w:t>
      </w:r>
      <w:r>
        <w:rPr>
          <w:color w:val="000000"/>
          <w:w w:val="100"/>
          <w:lang w:val="en-CA"/>
        </w:rPr>
        <w:t>.  The LLC has the requisite limited liability company power to carry on its business as now being conducted.  The LLC is duly qualified to do business, and is in good standing, in the State of California.</w:t>
      </w:r>
    </w:p>
    <w:p>
      <w:pPr>
        <w:pStyle w:val="Heading3"/>
        <w:ind w:hanging="0" w:start="0"/>
        <w:rPr>
          <w:color w:val="000000"/>
          <w:w w:val="100"/>
          <w:lang w:val="en-CA"/>
        </w:rPr>
      </w:pPr>
      <w:bookmarkStart w:id="387" w:name="_DV_M273"/>
      <w:bookmarkEnd w:id="387"/>
      <w:r>
        <w:rPr>
          <w:rStyle w:val="Emphasis"/>
          <w:i w:val="false"/>
          <w:color w:val="000000"/>
          <w:w w:val="100"/>
          <w:sz w:val="24"/>
          <w:u w:val="single"/>
          <w:lang w:val="en-CA"/>
        </w:rPr>
        <w:t>Authority</w:t>
      </w:r>
      <w:r>
        <w:rPr>
          <w:color w:val="000000"/>
          <w:w w:val="100"/>
          <w:lang w:val="en-CA"/>
        </w:rPr>
        <w:t xml:space="preserve">.  Seller has all requisite corporate power and authority to execute and deliver this Agreement and to perform its obligations hereunder.  The execution, delivery, and performance of this Agreement and the transactions contemplated hereby have been duly and validly authorized by all requisite corporate action on the part of Seller. </w:t>
      </w:r>
    </w:p>
    <w:p>
      <w:pPr>
        <w:pStyle w:val="Heading3"/>
        <w:ind w:hanging="0" w:start="0"/>
        <w:rPr>
          <w:color w:val="000000"/>
          <w:w w:val="100"/>
          <w:lang w:val="en-CA"/>
        </w:rPr>
      </w:pPr>
      <w:bookmarkStart w:id="388" w:name="_DV_M274"/>
      <w:bookmarkEnd w:id="388"/>
      <w:r>
        <w:rPr>
          <w:rStyle w:val="Emphasis"/>
          <w:i w:val="false"/>
          <w:color w:val="000000"/>
          <w:w w:val="100"/>
          <w:sz w:val="24"/>
          <w:u w:val="single"/>
          <w:lang w:val="en-CA"/>
        </w:rPr>
        <w:t>Enforceability</w:t>
      </w:r>
      <w:r>
        <w:rPr>
          <w:color w:val="000000"/>
          <w:w w:val="100"/>
          <w:lang w:val="en-CA"/>
        </w:rPr>
        <w:t>.  This Agreement has been duly and validly executed and delivered by Seller and constitutes a legal, valid and binding agreement of Seller enforceable against it in accordance with its terms; subject to (i)  applicable bankruptcy, insolvency, reorganization, moratorium, and other similar laws of general application from time to time in effect that affect creditors' rights generally and (ii) general principles of equity.</w:t>
      </w:r>
    </w:p>
    <w:p>
      <w:pPr>
        <w:pStyle w:val="Heading3"/>
        <w:ind w:hanging="0" w:start="0"/>
        <w:rPr>
          <w:color w:val="000000"/>
          <w:w w:val="100"/>
          <w:lang w:val="en-CA"/>
        </w:rPr>
      </w:pPr>
      <w:bookmarkStart w:id="389" w:name="_DV_M275"/>
      <w:bookmarkEnd w:id="389"/>
      <w:r>
        <w:rPr>
          <w:rStyle w:val="Emphasis"/>
          <w:i w:val="false"/>
          <w:color w:val="000000"/>
          <w:w w:val="100"/>
          <w:sz w:val="24"/>
          <w:u w:val="single"/>
          <w:lang w:val="en-CA"/>
        </w:rPr>
        <w:t>LLC Interests</w:t>
      </w:r>
      <w:r>
        <w:rPr>
          <w:color w:val="000000"/>
          <w:w w:val="100"/>
          <w:lang w:val="en-CA"/>
        </w:rPr>
        <w:t>.  Seller holds of record and owns beneficially the LLC Interests free and clear of any Liens.  Seller is not a party to any option, warrant, purchase right, or other contract or commitment (other than this Agreement) that would require Seller to sell, transfer, or otherwise dispose of any LLC Interests.  Seller is not a party to any voting trust, proxy, or other agreement or understanding with respect to the voting of any LLC Interests.</w:t>
      </w:r>
    </w:p>
    <w:p>
      <w:pPr>
        <w:pStyle w:val="Heading3"/>
        <w:ind w:hanging="0" w:start="0"/>
        <w:rPr>
          <w:color w:val="000000"/>
          <w:w w:val="100"/>
          <w:lang w:val="en-CA"/>
        </w:rPr>
      </w:pPr>
      <w:bookmarkStart w:id="390" w:name="_DV_M276"/>
      <w:bookmarkEnd w:id="390"/>
      <w:r>
        <w:rPr>
          <w:rStyle w:val="Emphasis"/>
          <w:i w:val="false"/>
          <w:color w:val="000000"/>
          <w:w w:val="100"/>
          <w:sz w:val="24"/>
          <w:u w:val="single"/>
          <w:lang w:val="en-CA"/>
        </w:rPr>
        <w:t>Capitalization</w:t>
      </w:r>
      <w:r>
        <w:rPr>
          <w:color w:val="000000"/>
          <w:w w:val="100"/>
          <w:lang w:val="en-CA"/>
        </w:rPr>
        <w:t xml:space="preserve">.  The LLC Interests constitute all of the issued and outstanding membership interests of the LLC.  All LLC Interests have been duly authorized and are validly issued, fully paid, and nonassessable and were not issued in violation of the preemptive rights of any Person.  The LLC has no outstanding convertible security, call, preemptive right, option, warrant, purchase right, or other contract or commitment that would, directly or indirectly, require the LLC to sell, issue, or otherwise dispose of any equity interest in the LLC. </w:t>
      </w:r>
    </w:p>
    <w:p>
      <w:pPr>
        <w:pStyle w:val="Heading3"/>
        <w:ind w:hanging="0" w:start="0"/>
        <w:rPr>
          <w:color w:val="000000"/>
          <w:w w:val="100"/>
          <w:lang w:val="en-CA"/>
        </w:rPr>
      </w:pPr>
      <w:bookmarkStart w:id="391" w:name="_DV_M277"/>
      <w:bookmarkEnd w:id="391"/>
      <w:r>
        <w:rPr>
          <w:rStyle w:val="Emphasis"/>
          <w:i w:val="false"/>
          <w:color w:val="000000"/>
          <w:w w:val="100"/>
          <w:sz w:val="24"/>
          <w:u w:val="single"/>
          <w:lang w:val="en-CA"/>
        </w:rPr>
        <w:t>No Violation or Breach</w:t>
      </w:r>
      <w:r>
        <w:rPr>
          <w:color w:val="000000"/>
          <w:w w:val="100"/>
          <w:lang w:val="en-CA"/>
        </w:rPr>
        <w:t xml:space="preserve">.  Except for any exceptions set forth in </w:t>
      </w:r>
      <w:r>
        <w:rPr>
          <w:color w:val="000000"/>
          <w:w w:val="100"/>
          <w:u w:val="single"/>
          <w:lang w:val="en-CA"/>
        </w:rPr>
        <w:t>Schedule 4.1(g)</w:t>
      </w:r>
      <w:r>
        <w:rPr>
          <w:color w:val="000000"/>
          <w:w w:val="100"/>
          <w:lang w:val="en-CA"/>
        </w:rPr>
        <w:t>, neither the execution and delivery of this Agreement nor the consummation of the transactions and performance of the terms and conditions hereof by Seller will (i) result in a violation or breach of any provision of the certificate of incorporation, by-laws, or other similar governing documents of Seller or the limited liability company agreement or other similar governing document of the LLC, or of any material agreement, indenture or other instrument under which either Seller or the LLC is bound, or (ii) violate any Law applicable to Seller, the LLC or the Project.</w:t>
      </w:r>
    </w:p>
    <w:p>
      <w:pPr>
        <w:pStyle w:val="Heading3"/>
        <w:ind w:hanging="0" w:start="0"/>
        <w:rPr>
          <w:color w:val="000000"/>
          <w:w w:val="100"/>
          <w:lang w:val="en-CA"/>
        </w:rPr>
      </w:pPr>
      <w:bookmarkStart w:id="392" w:name="_DV_M278"/>
      <w:bookmarkEnd w:id="392"/>
      <w:r>
        <w:rPr>
          <w:rStyle w:val="Emphasis"/>
          <w:i w:val="false"/>
          <w:color w:val="000000"/>
          <w:w w:val="100"/>
          <w:sz w:val="24"/>
          <w:u w:val="single"/>
          <w:lang w:val="en-CA"/>
        </w:rPr>
        <w:t>Consents</w:t>
      </w:r>
      <w:r>
        <w:rPr>
          <w:color w:val="000000"/>
          <w:w w:val="100"/>
          <w:lang w:val="en-CA"/>
        </w:rPr>
        <w:t xml:space="preserve">.  No material consent, approval, authorization or permit of, or filing with or notification to, any Person is required for or in connection with the execution and delivery of this Agreement by Seller or for or in connection with the consummation of the transactions and performance of the terms and conditions contemplated hereby by Seller, except for (i) requirements under the HSR Act and (ii) the consents, filings, and notices set forth on </w:t>
      </w:r>
      <w:r>
        <w:rPr>
          <w:color w:val="000000"/>
          <w:w w:val="100"/>
          <w:u w:val="single"/>
          <w:lang w:val="en-CA"/>
        </w:rPr>
        <w:t>Schedule 4.1(h)</w:t>
      </w:r>
      <w:r>
        <w:rPr>
          <w:color w:val="000000"/>
          <w:w w:val="100"/>
          <w:lang w:val="en-CA"/>
        </w:rPr>
        <w:t xml:space="preserve">.  Seller has no reason to believe that any of the consents, filings or notices set forth on </w:t>
      </w:r>
      <w:r>
        <w:rPr>
          <w:color w:val="000000"/>
          <w:w w:val="100"/>
          <w:u w:val="single"/>
          <w:lang w:val="en-CA"/>
        </w:rPr>
        <w:t>Schedule 4.1(h)</w:t>
      </w:r>
      <w:r>
        <w:rPr>
          <w:color w:val="000000"/>
          <w:w w:val="100"/>
          <w:lang w:val="en-CA"/>
        </w:rPr>
        <w:t xml:space="preserve"> will not be obtained in a timely fashion in the ordinary course of business.</w:t>
      </w:r>
    </w:p>
    <w:p>
      <w:pPr>
        <w:pStyle w:val="Heading3"/>
        <w:ind w:hanging="0" w:start="0"/>
        <w:rPr>
          <w:color w:val="000000"/>
          <w:w w:val="100"/>
          <w:lang w:val="en-CA"/>
        </w:rPr>
      </w:pPr>
      <w:bookmarkStart w:id="393" w:name="_DV_M279"/>
      <w:bookmarkEnd w:id="393"/>
      <w:r>
        <w:rPr>
          <w:rStyle w:val="Emphasis"/>
          <w:i w:val="false"/>
          <w:color w:val="000000"/>
          <w:w w:val="100"/>
          <w:sz w:val="24"/>
          <w:u w:val="single"/>
          <w:lang w:val="en-CA"/>
        </w:rPr>
        <w:t>Actions</w:t>
      </w:r>
      <w:r>
        <w:rPr>
          <w:color w:val="000000"/>
          <w:w w:val="100"/>
          <w:lang w:val="en-CA"/>
        </w:rPr>
        <w:t xml:space="preserve">.  Except as set forth on </w:t>
      </w:r>
      <w:r>
        <w:rPr>
          <w:color w:val="000000"/>
          <w:w w:val="100"/>
          <w:u w:val="single"/>
          <w:lang w:val="en-CA"/>
        </w:rPr>
        <w:t>Schedule 4.1(i)</w:t>
      </w:r>
      <w:r>
        <w:rPr>
          <w:color w:val="000000"/>
          <w:w w:val="100"/>
          <w:lang w:val="en-CA"/>
        </w:rPr>
        <w:t>, there is no Action which is material to the development, construction, operation or value of the Project which is pending or, to Seller’s Knowledge, threatened against Seller, the LLC or the Project, in each case in connection with the Project or the LLC.</w:t>
      </w:r>
    </w:p>
    <w:p>
      <w:pPr>
        <w:pStyle w:val="Heading3"/>
        <w:ind w:hanging="0" w:start="0"/>
        <w:rPr>
          <w:color w:val="000000"/>
          <w:w w:val="100"/>
          <w:lang w:val="en-CA"/>
        </w:rPr>
      </w:pPr>
      <w:bookmarkStart w:id="394" w:name="_DV_M280"/>
      <w:bookmarkEnd w:id="394"/>
      <w:r>
        <w:rPr>
          <w:rStyle w:val="Emphasis"/>
          <w:i w:val="false"/>
          <w:color w:val="000000"/>
          <w:w w:val="100"/>
          <w:sz w:val="24"/>
          <w:u w:val="single"/>
          <w:lang w:val="en-CA"/>
        </w:rPr>
        <w:t>Compliance With Laws</w:t>
      </w:r>
      <w:r>
        <w:rPr>
          <w:color w:val="000000"/>
          <w:w w:val="100"/>
          <w:lang w:val="en-CA"/>
        </w:rPr>
        <w:t xml:space="preserve">.  Except as set forth on </w:t>
      </w:r>
      <w:r>
        <w:rPr>
          <w:color w:val="000000"/>
          <w:w w:val="100"/>
          <w:u w:val="single"/>
          <w:lang w:val="en-CA"/>
        </w:rPr>
        <w:t>Schedule 4.1(j)</w:t>
      </w:r>
      <w:r>
        <w:rPr>
          <w:color w:val="000000"/>
          <w:w w:val="100"/>
          <w:lang w:val="en-CA"/>
        </w:rPr>
        <w:t xml:space="preserve">, no uncured violation of any Law by the LLC or by Seller (which could reasonably be expected to relate to the Project or the LLC) exists which is material to the development, construction, operation or value of the Project, except that the representations and warranties with respect to Environmental Law, Tax Law, and employee benefit plans or arrangements are addressed in </w:t>
      </w:r>
      <w:r>
        <w:rPr>
          <w:color w:val="000000"/>
          <w:w w:val="100"/>
          <w:u w:val="single"/>
          <w:lang w:val="en-CA"/>
        </w:rPr>
        <w:t>Sections 4.1(n)</w:t>
      </w:r>
      <w:r>
        <w:rPr>
          <w:color w:val="000000"/>
          <w:w w:val="100"/>
          <w:lang w:val="en-CA"/>
        </w:rPr>
        <w:t xml:space="preserve">, </w:t>
      </w:r>
      <w:r>
        <w:rPr>
          <w:color w:val="000000"/>
          <w:w w:val="100"/>
          <w:u w:val="single"/>
          <w:lang w:val="en-CA"/>
        </w:rPr>
        <w:t>(o)</w:t>
      </w:r>
      <w:r>
        <w:rPr>
          <w:color w:val="000000"/>
          <w:w w:val="100"/>
          <w:lang w:val="en-CA"/>
        </w:rPr>
        <w:t xml:space="preserve">, and </w:t>
      </w:r>
      <w:r>
        <w:rPr>
          <w:color w:val="000000"/>
          <w:w w:val="100"/>
          <w:u w:val="single"/>
          <w:lang w:val="en-CA"/>
        </w:rPr>
        <w:t>(p)</w:t>
      </w:r>
      <w:r>
        <w:rPr>
          <w:color w:val="000000"/>
          <w:w w:val="100"/>
          <w:lang w:val="en-CA"/>
        </w:rPr>
        <w:t>.</w:t>
      </w:r>
    </w:p>
    <w:p>
      <w:pPr>
        <w:pStyle w:val="Heading3"/>
        <w:ind w:hanging="0" w:start="0"/>
        <w:rPr>
          <w:color w:val="000000"/>
          <w:w w:val="100"/>
          <w:lang w:val="en-CA"/>
        </w:rPr>
      </w:pPr>
      <w:bookmarkStart w:id="395" w:name="_DV_M281"/>
      <w:bookmarkEnd w:id="395"/>
      <w:r>
        <w:rPr>
          <w:rStyle w:val="Emphasis"/>
          <w:i w:val="false"/>
          <w:color w:val="000000"/>
          <w:w w:val="100"/>
          <w:sz w:val="24"/>
          <w:u w:val="single"/>
          <w:lang w:val="en-CA"/>
        </w:rPr>
        <w:t>Brokerage Fees and Commissions</w:t>
      </w:r>
      <w:r>
        <w:rPr>
          <w:color w:val="000000"/>
          <w:w w:val="100"/>
          <w:lang w:val="en-CA"/>
        </w:rPr>
        <w:t xml:space="preserve">.  Except as set forth in </w:t>
      </w:r>
      <w:r>
        <w:rPr>
          <w:color w:val="000000"/>
          <w:w w:val="100"/>
          <w:u w:val="single"/>
          <w:lang w:val="en-CA"/>
        </w:rPr>
        <w:t>Schedule 4.1(k)</w:t>
      </w:r>
      <w:r>
        <w:rPr>
          <w:color w:val="000000"/>
          <w:w w:val="100"/>
          <w:lang w:val="en-CA"/>
        </w:rPr>
        <w:t xml:space="preserve">, neither Seller nor any Affiliate of Seller has incurred any obligation or entered into any agreement for any investment banking, brokerage, or finder’s fee or commission in respect of the transactions contemplated by this Agreement for which Buyer or the LLC shall incur any liability.  </w:t>
      </w:r>
    </w:p>
    <w:p>
      <w:pPr>
        <w:pStyle w:val="Heading3"/>
        <w:ind w:hanging="0" w:start="0"/>
        <w:rPr>
          <w:color w:val="000000"/>
          <w:w w:val="100"/>
          <w:lang w:val="en-CA"/>
        </w:rPr>
      </w:pPr>
      <w:bookmarkStart w:id="396" w:name="_DV_M282"/>
      <w:bookmarkEnd w:id="396"/>
      <w:r>
        <w:rPr>
          <w:rStyle w:val="Emphasis"/>
          <w:i w:val="false"/>
          <w:color w:val="000000"/>
          <w:w w:val="100"/>
          <w:sz w:val="24"/>
          <w:u w:val="single"/>
          <w:lang w:val="en-CA"/>
        </w:rPr>
        <w:t>Bankruptcy</w:t>
      </w:r>
      <w:r>
        <w:rPr>
          <w:color w:val="000000"/>
          <w:w w:val="100"/>
          <w:lang w:val="en-CA"/>
        </w:rPr>
        <w:t>.  There are no bankruptcy, reorganization, or arrangement proceedings pending against, being contemplated by, or, to Seller’s Knowledge threatened against, Seller or the LLC.</w:t>
      </w:r>
    </w:p>
    <w:p>
      <w:pPr>
        <w:pStyle w:val="Heading3"/>
        <w:ind w:hanging="0" w:start="0"/>
        <w:rPr>
          <w:color w:val="000000"/>
          <w:w w:val="100"/>
          <w:lang w:val="en-CA"/>
        </w:rPr>
      </w:pPr>
      <w:bookmarkStart w:id="397" w:name="_DV_M283"/>
      <w:bookmarkEnd w:id="397"/>
      <w:r>
        <w:rPr>
          <w:color w:val="000000"/>
          <w:w w:val="100"/>
          <w:u w:val="single"/>
          <w:lang w:val="en-CA"/>
        </w:rPr>
        <w:t>Contracts</w:t>
      </w:r>
      <w:r>
        <w:rPr>
          <w:color w:val="000000"/>
          <w:w w:val="100"/>
          <w:lang w:val="en-CA"/>
        </w:rPr>
        <w:t>.</w:t>
      </w:r>
    </w:p>
    <w:p>
      <w:pPr>
        <w:pStyle w:val="Heading4"/>
        <w:ind w:hanging="0" w:start="0"/>
        <w:rPr>
          <w:color w:val="000000"/>
          <w:w w:val="100"/>
          <w:u w:val="single"/>
          <w:lang w:val="en-CA"/>
        </w:rPr>
      </w:pPr>
      <w:bookmarkStart w:id="398" w:name="_DV_M284"/>
      <w:bookmarkEnd w:id="398"/>
      <w:r>
        <w:rPr>
          <w:color w:val="000000"/>
          <w:w w:val="100"/>
          <w:lang w:val="en-CA"/>
        </w:rPr>
        <w:t xml:space="preserve">Set forth in Part I of </w:t>
      </w:r>
      <w:r>
        <w:rPr>
          <w:color w:val="000000"/>
          <w:w w:val="100"/>
          <w:u w:val="single"/>
          <w:lang w:val="en-CA"/>
        </w:rPr>
        <w:t>Schedule 4.1(m)</w:t>
      </w:r>
      <w:r>
        <w:rPr>
          <w:color w:val="000000"/>
          <w:w w:val="100"/>
          <w:lang w:val="en-CA"/>
        </w:rPr>
        <w:t xml:space="preserve"> is a list of all agreements and contracts to which either the LLC, Seller, E-Next Generation LLC or Enron Corp. or any Affiliate thereof is a party in connection with the Project, excluding agreements and contracts relating to the sale of the LLC under this Agreement or to any bids or offers solicited or received by Seller for the sale of the LLC, any agreement to which E-Next Generation LLC is a party and which will be terminated at or prior to the Closing, and any agreements between Azurix and any Person other than the LLC which are not Transferred Contracts (the "</w:t>
      </w:r>
      <w:r>
        <w:rPr>
          <w:i/>
          <w:color w:val="000000"/>
          <w:w w:val="100"/>
          <w:lang w:val="en-CA"/>
        </w:rPr>
        <w:t>Existing Project Documents</w:t>
      </w:r>
      <w:r>
        <w:rPr>
          <w:color w:val="000000"/>
          <w:w w:val="100"/>
          <w:lang w:val="en-CA"/>
        </w:rPr>
        <w:t xml:space="preserve">").  </w:t>
      </w:r>
    </w:p>
    <w:p>
      <w:pPr>
        <w:pStyle w:val="Heading4"/>
        <w:ind w:hanging="0" w:start="0"/>
        <w:rPr>
          <w:color w:val="000000"/>
          <w:w w:val="100"/>
          <w:lang w:val="en-CA"/>
        </w:rPr>
      </w:pPr>
      <w:bookmarkStart w:id="399" w:name="_DV_M285"/>
      <w:bookmarkEnd w:id="399"/>
      <w:r>
        <w:rPr>
          <w:color w:val="000000"/>
          <w:w w:val="100"/>
          <w:lang w:val="en-CA"/>
        </w:rPr>
        <w:t xml:space="preserve">Set forth in Part II of </w:t>
      </w:r>
      <w:r>
        <w:rPr>
          <w:color w:val="000000"/>
          <w:w w:val="100"/>
          <w:u w:val="single"/>
          <w:lang w:val="en-CA"/>
        </w:rPr>
        <w:t>Schedule 4.1(m)</w:t>
      </w:r>
      <w:r>
        <w:rPr>
          <w:color w:val="000000"/>
          <w:w w:val="100"/>
          <w:lang w:val="en-CA"/>
        </w:rPr>
        <w:t xml:space="preserve"> is a list of all of the additional agreements and contracts which Seller expects, in accordance with </w:t>
      </w:r>
      <w:r>
        <w:rPr>
          <w:color w:val="000000"/>
          <w:w w:val="100"/>
          <w:u w:val="single"/>
          <w:lang w:val="en-CA"/>
        </w:rPr>
        <w:t>Section 7.1(b)</w:t>
      </w:r>
      <w:r>
        <w:rPr>
          <w:color w:val="000000"/>
          <w:w w:val="100"/>
          <w:lang w:val="en-CA"/>
        </w:rPr>
        <w:t>, that the LLC may enter into by the Closing Date in connection with the Project (the "</w:t>
      </w:r>
      <w:r>
        <w:rPr>
          <w:i/>
          <w:color w:val="000000"/>
          <w:w w:val="100"/>
          <w:lang w:val="en-CA"/>
        </w:rPr>
        <w:t>Additional Project Documents</w:t>
      </w:r>
      <w:r>
        <w:rPr>
          <w:color w:val="000000"/>
          <w:w w:val="100"/>
          <w:lang w:val="en-CA"/>
        </w:rPr>
        <w:t>"). The Existing Project Documents and the Additional Project Documents are collectively referred to in this Agreement as the "</w:t>
      </w:r>
      <w:r>
        <w:rPr>
          <w:i/>
          <w:color w:val="000000"/>
          <w:w w:val="100"/>
          <w:lang w:val="en-CA"/>
        </w:rPr>
        <w:t>Project Documents.</w:t>
      </w:r>
      <w:r>
        <w:rPr>
          <w:color w:val="000000"/>
          <w:w w:val="100"/>
          <w:lang w:val="en-CA"/>
        </w:rPr>
        <w:t>"</w:t>
      </w:r>
    </w:p>
    <w:p>
      <w:pPr>
        <w:pStyle w:val="Heading4"/>
        <w:ind w:hanging="0" w:start="0"/>
        <w:rPr>
          <w:i/>
          <w:i/>
          <w:color w:val="000000"/>
          <w:w w:val="100"/>
          <w:lang w:val="en-CA"/>
        </w:rPr>
      </w:pPr>
      <w:bookmarkStart w:id="400" w:name="_DV_M286"/>
      <w:bookmarkEnd w:id="400"/>
      <w:r>
        <w:rPr>
          <w:color w:val="000000"/>
          <w:w w:val="100"/>
          <w:lang w:val="en-CA"/>
        </w:rPr>
        <w:t xml:space="preserve">Except as set forth in Part III of </w:t>
      </w:r>
      <w:r>
        <w:rPr>
          <w:color w:val="000000"/>
          <w:w w:val="100"/>
          <w:u w:val="single"/>
          <w:lang w:val="en-CA"/>
        </w:rPr>
        <w:t>Schedule 4.1(m)</w:t>
      </w:r>
      <w:r>
        <w:rPr>
          <w:color w:val="000000"/>
          <w:w w:val="100"/>
          <w:lang w:val="en-CA"/>
        </w:rPr>
        <w:t>, to Seller’s Knowledge, the LLC, Seller and Enron Corp. are not in material breach of or in material default under, and no event has occurred which would constitute a material default by the LLC, Seller or Enron Corp. under, any provision of any Project Document and the LLC, Seller and Enron Corp. have not received written notice from any other party to any Project Document that the LLC is in breach of any Project Document and, to Seller’s Knowledge, no such other Party is, in any material respect, in breach of or default under any Project Document.</w:t>
      </w:r>
    </w:p>
    <w:p>
      <w:pPr>
        <w:pStyle w:val="Heading4"/>
        <w:ind w:hanging="0" w:start="0"/>
        <w:rPr>
          <w:color w:val="000000"/>
          <w:w w:val="100"/>
          <w:lang w:val="en-CA"/>
        </w:rPr>
      </w:pPr>
      <w:bookmarkStart w:id="401" w:name="_DV_M287"/>
      <w:bookmarkEnd w:id="401"/>
      <w:r>
        <w:rPr>
          <w:color w:val="000000"/>
          <w:w w:val="100"/>
          <w:lang w:val="en-CA"/>
        </w:rPr>
        <w:t>True, correct and complete copies of each of the Existing Project Documents and, to the extent available as of the Closing Date, the Additional Project Documents, have been made available to Buyer.</w:t>
      </w:r>
    </w:p>
    <w:p>
      <w:pPr>
        <w:pStyle w:val="Heading4"/>
        <w:ind w:hanging="0" w:start="0"/>
        <w:rPr>
          <w:color w:val="000000"/>
          <w:w w:val="100"/>
          <w:lang w:val="en-CA"/>
        </w:rPr>
      </w:pPr>
      <w:bookmarkStart w:id="402" w:name="_DV_M288"/>
      <w:bookmarkEnd w:id="402"/>
      <w:r>
        <w:rPr>
          <w:color w:val="000000"/>
          <w:w w:val="100"/>
          <w:lang w:val="en-CA"/>
        </w:rPr>
        <w:t>As of the Closing, the LLC Interests, the Project Documents, the Transferred Contracts, the Transferred Rights, the CEC Approval, the other assets of the LLC and the Permit Applications will constitute and include all of the material rights, interests and property of the LLC, the Project and Seller in and with respect to the Project, and, as of the Closing Date, Seller shall have duly transferred and assigned to the LLC all files, work product and correspondence, including, without limitation, all items on the electronic database with respect to the Project referred to as "DealBench" (but excluding materials subject to attorney/client, work product or like privilege, any information about the activities of Seller or its Affiliates that is unrelated to the LLC or the development of the Project and proprietary information not specifically relating to the Project such as information relating to XONON, proprietary models of Seller or any of its Affiliates pertaining to energy project evaluation, energy or natural gas price curves or projections, or other predictive models), and all drawings, specifications, plans, designs and studies that have been prepared by or on behalf of the LLC or Seller in connection with the proposed development, construction and operation of the Project, including the possible 250 MW expansion.</w:t>
      </w:r>
    </w:p>
    <w:p>
      <w:pPr>
        <w:pStyle w:val="Heading3"/>
        <w:ind w:hanging="0" w:start="0"/>
        <w:rPr>
          <w:color w:val="000000"/>
          <w:w w:val="100"/>
          <w:lang w:val="en-CA"/>
        </w:rPr>
      </w:pPr>
      <w:bookmarkStart w:id="403" w:name="_DV_M289"/>
      <w:bookmarkEnd w:id="403"/>
      <w:r>
        <w:rPr>
          <w:rStyle w:val="Emphasis"/>
          <w:i w:val="false"/>
          <w:color w:val="000000"/>
          <w:w w:val="100"/>
          <w:sz w:val="24"/>
          <w:u w:val="single"/>
          <w:lang w:val="en-CA"/>
        </w:rPr>
        <w:t>Environmental Non-Compliance</w:t>
      </w:r>
      <w:r>
        <w:rPr>
          <w:color w:val="000000"/>
          <w:w w:val="100"/>
          <w:lang w:val="en-CA"/>
        </w:rPr>
        <w:t xml:space="preserve">.  This </w:t>
      </w:r>
      <w:r>
        <w:rPr>
          <w:color w:val="000000"/>
          <w:w w:val="100"/>
          <w:u w:val="single"/>
          <w:lang w:val="en-CA"/>
        </w:rPr>
        <w:t>Section 4.1(n)</w:t>
      </w:r>
      <w:r>
        <w:rPr>
          <w:color w:val="000000"/>
          <w:w w:val="100"/>
          <w:lang w:val="en-CA"/>
        </w:rPr>
        <w:t xml:space="preserve"> shall constitute the sole representations of the Seller with respect to environmental non-compliance.  Except as set forth in </w:t>
      </w:r>
      <w:r>
        <w:rPr>
          <w:color w:val="000000"/>
          <w:w w:val="100"/>
          <w:u w:val="single"/>
          <w:lang w:val="en-CA"/>
        </w:rPr>
        <w:t>Schedule 4.1(n)</w:t>
      </w:r>
      <w:r>
        <w:rPr>
          <w:color w:val="000000"/>
          <w:w w:val="100"/>
          <w:lang w:val="en-CA"/>
        </w:rPr>
        <w:t>:</w:t>
      </w:r>
    </w:p>
    <w:p>
      <w:pPr>
        <w:pStyle w:val="Heading4"/>
        <w:ind w:hanging="0" w:start="0"/>
        <w:rPr>
          <w:color w:val="000000"/>
          <w:w w:val="100"/>
          <w:lang w:val="en-CA"/>
        </w:rPr>
      </w:pPr>
      <w:bookmarkStart w:id="404" w:name="_DV_M290"/>
      <w:bookmarkEnd w:id="404"/>
      <w:r>
        <w:rPr>
          <w:color w:val="000000"/>
          <w:w w:val="100"/>
          <w:lang w:val="en-CA"/>
        </w:rPr>
        <w:t>There is no uncured violation of any Environmental Law by the LLC or, to Seller's Knowledge, other fact, circumstance or condition at the Project Site that would result in a remediation obligation of the LLC or any other violation of any Environmental Law or in the imposition of any other Environmental Liability;</w:t>
      </w:r>
    </w:p>
    <w:p>
      <w:pPr>
        <w:pStyle w:val="Heading4"/>
        <w:ind w:hanging="0" w:start="0"/>
        <w:rPr>
          <w:color w:val="000000"/>
          <w:w w:val="100"/>
          <w:lang w:val="en-CA"/>
        </w:rPr>
      </w:pPr>
      <w:bookmarkStart w:id="405" w:name="_DV_M291"/>
      <w:bookmarkEnd w:id="405"/>
      <w:r>
        <w:rPr>
          <w:color w:val="000000"/>
          <w:w w:val="100"/>
          <w:lang w:val="en-CA"/>
        </w:rPr>
        <w:t>Since April 30, 1999, there have been no written notices or complaints received by Seller or the LLC with respect to a violation of an Environmental Law relating to the Project Site;</w:t>
      </w:r>
      <w:bookmarkStart w:id="406" w:name="_DV_C106"/>
      <w:r>
        <w:rPr>
          <w:rStyle w:val="DeltaViewDeletion"/>
          <w:color w:val="000000"/>
          <w:w w:val="100"/>
          <w:lang w:val="en-CA"/>
        </w:rPr>
        <w:t xml:space="preserve"> and</w:t>
      </w:r>
      <w:bookmarkEnd w:id="406"/>
    </w:p>
    <w:p>
      <w:pPr>
        <w:pStyle w:val="Heading4"/>
        <w:ind w:hanging="0" w:start="0"/>
        <w:rPr>
          <w:color w:val="000000"/>
          <w:w w:val="100"/>
          <w:lang w:val="en-CA"/>
        </w:rPr>
      </w:pPr>
      <w:bookmarkStart w:id="407" w:name="_DV_M292"/>
      <w:bookmarkEnd w:id="407"/>
      <w:r>
        <w:rPr>
          <w:color w:val="000000"/>
          <w:w w:val="100"/>
          <w:lang w:val="en-CA"/>
        </w:rPr>
        <w:t>No Lien has been imposed on the Project Site by any Governmental Authority in connection with any violation of or noncompliance with Environmental Laws</w:t>
      </w:r>
      <w:bookmarkStart w:id="408" w:name="_DV_C107"/>
      <w:r>
        <w:rPr>
          <w:rStyle w:val="DeltaViewDeletion"/>
          <w:color w:val="000000"/>
          <w:w w:val="100"/>
          <w:lang w:val="en-CA"/>
        </w:rPr>
        <w:t>.</w:t>
      </w:r>
      <w:bookmarkStart w:id="409" w:name="_DV_C108"/>
      <w:bookmarkEnd w:id="408"/>
      <w:r>
        <w:rPr>
          <w:rStyle w:val="DeltaViewInsertion"/>
          <w:color w:val="000000"/>
          <w:w w:val="100"/>
          <w:lang w:val="en-CA"/>
        </w:rPr>
        <w:t>; and</w:t>
      </w:r>
      <w:bookmarkEnd w:id="409"/>
    </w:p>
    <w:p>
      <w:pPr>
        <w:pStyle w:val="Heading4"/>
        <w:ind w:hanging="0" w:start="0"/>
        <w:rPr>
          <w:color w:val="000000"/>
          <w:w w:val="100"/>
          <w:lang w:val="en-CA"/>
        </w:rPr>
      </w:pPr>
      <w:bookmarkStart w:id="410" w:name="_DV_M293"/>
      <w:bookmarkEnd w:id="410"/>
      <w:r>
        <w:rPr>
          <w:color w:val="000000"/>
          <w:w w:val="100"/>
          <w:lang w:val="en-CA"/>
        </w:rPr>
        <w:t>Seller has delivered to Buyer a copy of all environmental assessments or studies which relate to the Project Site prepared by or at the direction of Seller or any of its Affiliates or otherwise in the possession of Seller or any of its Affiliates.</w:t>
      </w:r>
    </w:p>
    <w:p>
      <w:pPr>
        <w:pStyle w:val="Heading3"/>
        <w:ind w:hanging="0" w:start="0"/>
        <w:rPr>
          <w:color w:val="000000"/>
          <w:w w:val="100"/>
          <w:lang w:val="en-CA"/>
        </w:rPr>
      </w:pPr>
      <w:bookmarkStart w:id="411" w:name="_DV_M294"/>
      <w:bookmarkEnd w:id="411"/>
      <w:r>
        <w:rPr>
          <w:rStyle w:val="Emphasis"/>
          <w:i w:val="false"/>
          <w:color w:val="000000"/>
          <w:w w:val="100"/>
          <w:sz w:val="24"/>
          <w:u w:val="single"/>
          <w:lang w:val="en-CA"/>
        </w:rPr>
        <w:t>Tax Matters</w:t>
      </w:r>
      <w:r>
        <w:rPr>
          <w:color w:val="000000"/>
          <w:w w:val="100"/>
          <w:lang w:val="en-CA"/>
        </w:rPr>
        <w:t xml:space="preserve">.  With respect to the LLC, except as set forth in </w:t>
      </w:r>
      <w:r>
        <w:rPr>
          <w:color w:val="000000"/>
          <w:w w:val="100"/>
          <w:u w:val="single"/>
          <w:lang w:val="en-CA"/>
        </w:rPr>
        <w:t>Schedule 4.1(o)</w:t>
      </w:r>
      <w:r>
        <w:rPr>
          <w:color w:val="000000"/>
          <w:w w:val="100"/>
          <w:lang w:val="en-CA"/>
        </w:rPr>
        <w:t xml:space="preserve"> or which is not material to the development, construction, operation or value of the Project:</w:t>
      </w:r>
    </w:p>
    <w:p>
      <w:pPr>
        <w:pStyle w:val="Heading4"/>
        <w:ind w:hanging="0" w:start="0"/>
        <w:rPr>
          <w:color w:val="000000"/>
          <w:w w:val="100"/>
          <w:lang w:val="en-CA"/>
        </w:rPr>
      </w:pPr>
      <w:bookmarkStart w:id="412" w:name="_DV_M295"/>
      <w:bookmarkEnd w:id="412"/>
      <w:r>
        <w:rPr>
          <w:color w:val="000000"/>
          <w:w w:val="100"/>
          <w:lang w:val="en-CA"/>
        </w:rPr>
        <w:t>all Tax Returns required to be filed by or with respect to the LLC have been or will be timely filed with the appropriate taxing authorities in all jurisdictions in which such Tax Returns are required to be filed;</w:t>
      </w:r>
    </w:p>
    <w:p>
      <w:pPr>
        <w:pStyle w:val="Heading4"/>
        <w:ind w:hanging="0" w:start="0"/>
        <w:rPr>
          <w:color w:val="000000"/>
          <w:w w:val="100"/>
          <w:lang w:val="en-CA"/>
        </w:rPr>
      </w:pPr>
      <w:bookmarkStart w:id="413" w:name="_DV_M296"/>
      <w:bookmarkEnd w:id="413"/>
      <w:r>
        <w:rPr>
          <w:color w:val="000000"/>
          <w:w w:val="100"/>
          <w:lang w:val="en-CA"/>
        </w:rPr>
        <w:t>such Tax Returns are or will be true and correct in all material respects, and all Taxes reported on such Tax Returns have been or will be timely paid;</w:t>
      </w:r>
    </w:p>
    <w:p>
      <w:pPr>
        <w:pStyle w:val="Heading4"/>
        <w:ind w:hanging="0" w:start="0"/>
        <w:rPr>
          <w:color w:val="000000"/>
          <w:w w:val="100"/>
          <w:lang w:val="en-CA"/>
        </w:rPr>
      </w:pPr>
      <w:bookmarkStart w:id="414" w:name="_DV_M297"/>
      <w:bookmarkEnd w:id="414"/>
      <w:r>
        <w:rPr>
          <w:color w:val="000000"/>
          <w:w w:val="100"/>
          <w:lang w:val="en-CA"/>
        </w:rPr>
        <w:t>the LLC has not extended or waived the application of any statute of limitations of any jurisdiction regarding the assessment or collection of any Tax;</w:t>
      </w:r>
    </w:p>
    <w:p>
      <w:pPr>
        <w:pStyle w:val="Heading4"/>
        <w:ind w:hanging="0" w:start="0"/>
        <w:rPr>
          <w:color w:val="000000"/>
          <w:w w:val="100"/>
          <w:lang w:val="en-CA"/>
        </w:rPr>
      </w:pPr>
      <w:bookmarkStart w:id="415" w:name="_DV_M298"/>
      <w:bookmarkEnd w:id="415"/>
      <w:r>
        <w:rPr>
          <w:color w:val="000000"/>
          <w:w w:val="100"/>
          <w:lang w:val="en-CA"/>
        </w:rPr>
        <w:t xml:space="preserve">there are no audits, claims, assessments, levies, administrative proceedings, or lawsuits pending or, to the Seller’s Knowledge, threatened against the LLC by any taxing authority; </w:t>
      </w:r>
    </w:p>
    <w:p>
      <w:pPr>
        <w:pStyle w:val="Heading4"/>
        <w:ind w:hanging="0" w:start="0"/>
        <w:rPr>
          <w:color w:val="000000"/>
          <w:w w:val="100"/>
          <w:lang w:val="en-CA"/>
        </w:rPr>
      </w:pPr>
      <w:bookmarkStart w:id="416" w:name="_DV_M299"/>
      <w:bookmarkEnd w:id="416"/>
      <w:r>
        <w:rPr>
          <w:color w:val="000000"/>
          <w:w w:val="100"/>
          <w:lang w:val="en-CA"/>
        </w:rPr>
        <w:t>no election has been made by the LLC to be classified as an association taxable as a corporation for federal or state income tax purposes;</w:t>
      </w:r>
    </w:p>
    <w:p>
      <w:pPr>
        <w:pStyle w:val="Heading4"/>
        <w:ind w:hanging="0" w:start="0"/>
        <w:rPr>
          <w:color w:val="000000"/>
          <w:w w:val="100"/>
          <w:lang w:val="en-CA"/>
        </w:rPr>
      </w:pPr>
      <w:bookmarkStart w:id="417" w:name="_DV_M300"/>
      <w:bookmarkEnd w:id="417"/>
      <w:r>
        <w:rPr>
          <w:color w:val="000000"/>
          <w:w w:val="100"/>
          <w:lang w:val="en-CA"/>
        </w:rPr>
        <w:t>there are no Liens for Taxes (other than for current Taxes not yet due or payable) upon the assets of the LLC;</w:t>
      </w:r>
    </w:p>
    <w:p>
      <w:pPr>
        <w:pStyle w:val="Heading4"/>
        <w:ind w:hanging="0" w:start="0"/>
        <w:rPr>
          <w:color w:val="000000"/>
          <w:w w:val="100"/>
          <w:lang w:val="en-CA"/>
        </w:rPr>
      </w:pPr>
      <w:bookmarkStart w:id="418" w:name="_DV_M301"/>
      <w:bookmarkEnd w:id="418"/>
      <w:r>
        <w:rPr>
          <w:color w:val="000000"/>
          <w:w w:val="100"/>
          <w:lang w:val="en-CA"/>
        </w:rPr>
        <w:t>none of the assets of the LLC directly or indirectly secures any debt the interest on which is tax exempt under Section 103(a) of the Code; and</w:t>
      </w:r>
    </w:p>
    <w:p>
      <w:pPr>
        <w:pStyle w:val="Heading4"/>
        <w:ind w:hanging="0" w:start="0"/>
        <w:rPr>
          <w:color w:val="000000"/>
          <w:w w:val="100"/>
          <w:lang w:val="en-CA"/>
        </w:rPr>
      </w:pPr>
      <w:bookmarkStart w:id="419" w:name="_DV_M302"/>
      <w:bookmarkEnd w:id="419"/>
      <w:r>
        <w:rPr>
          <w:color w:val="000000"/>
          <w:w w:val="100"/>
          <w:lang w:val="en-CA"/>
        </w:rPr>
        <w:t>Seller is not a person other than a United States person within the meaning of the Code and the transactions contemplated herein are not subject to the tax withholding provisions of Chapter 3 of the Code.</w:t>
      </w:r>
    </w:p>
    <w:p>
      <w:pPr>
        <w:pStyle w:val="BodyText"/>
        <w:widowControl/>
        <w:rPr/>
      </w:pPr>
      <w:bookmarkStart w:id="420" w:name="_DV_M303"/>
      <w:bookmarkEnd w:id="420"/>
      <w:r>
        <w:rPr>
          <w:color w:val="000000"/>
          <w:w w:val="100"/>
          <w:lang w:val="en-CA"/>
        </w:rPr>
        <w:t xml:space="preserve">Notwithstanding anything in this </w:t>
      </w:r>
      <w:r>
        <w:rPr>
          <w:color w:val="000000"/>
          <w:w w:val="100"/>
          <w:u w:val="single"/>
          <w:lang w:val="en-CA"/>
        </w:rPr>
        <w:t>Section 4.1(o</w:t>
      </w:r>
      <w:r>
        <w:rPr>
          <w:color w:val="000000"/>
          <w:w w:val="100"/>
          <w:lang w:val="en-CA"/>
        </w:rPr>
        <w:t>) to the contrary, no representation or warranty is made with respect to the amount, availability, expiration, limitation, or reduction of any net operating losses of the LLC.</w:t>
      </w:r>
    </w:p>
    <w:p>
      <w:pPr>
        <w:pStyle w:val="Heading3"/>
        <w:ind w:hanging="0" w:start="0"/>
        <w:rPr>
          <w:color w:val="000000"/>
          <w:w w:val="100"/>
          <w:lang w:val="en-CA"/>
        </w:rPr>
      </w:pPr>
      <w:bookmarkStart w:id="421" w:name="_DV_M304"/>
      <w:bookmarkEnd w:id="421"/>
      <w:r>
        <w:rPr>
          <w:rStyle w:val="Emphasis"/>
          <w:i w:val="false"/>
          <w:color w:val="000000"/>
          <w:w w:val="100"/>
          <w:sz w:val="24"/>
          <w:u w:val="single"/>
          <w:lang w:val="en-CA"/>
        </w:rPr>
        <w:t>Employee Matters</w:t>
      </w:r>
      <w:r>
        <w:rPr>
          <w:color w:val="000000"/>
          <w:w w:val="100"/>
          <w:lang w:val="en-CA"/>
        </w:rPr>
        <w:t xml:space="preserve">.  The LLC does not have, nor on the Closing Date will have, any employees.  Except as set forth in </w:t>
      </w:r>
      <w:r>
        <w:rPr>
          <w:color w:val="000000"/>
          <w:w w:val="100"/>
          <w:u w:val="single"/>
          <w:lang w:val="en-CA"/>
        </w:rPr>
        <w:t>Schedule 4.1(p)</w:t>
      </w:r>
      <w:r>
        <w:rPr>
          <w:color w:val="000000"/>
          <w:w w:val="100"/>
          <w:lang w:val="en-CA"/>
        </w:rPr>
        <w:t xml:space="preserve">, none of Seller, its Affiliates, or the LLC is a party to or is bound by any collective bargaining agreement with respect to any employees assigned to the business of the LLC, and to the Knowledge of Seller, no present union organizing efforts are underway with respect to any such employees and no claim has been made by any union as to the representation of such employees.  The LLC has never maintained, sponsored, or been a party to, or otherwise has any obligations or liability relating to, any employee benefit plan as defined in Section 3(3) of ERISA. </w:t>
      </w:r>
    </w:p>
    <w:p>
      <w:pPr>
        <w:pStyle w:val="Heading3"/>
        <w:ind w:hanging="0" w:start="0"/>
        <w:rPr>
          <w:color w:val="000000"/>
          <w:w w:val="100"/>
          <w:lang w:val="en-CA"/>
        </w:rPr>
      </w:pPr>
      <w:bookmarkStart w:id="422" w:name="_DV_M305"/>
      <w:bookmarkEnd w:id="422"/>
      <w:r>
        <w:rPr>
          <w:rStyle w:val="Emphasis"/>
          <w:i w:val="false"/>
          <w:color w:val="000000"/>
          <w:w w:val="100"/>
          <w:sz w:val="24"/>
          <w:u w:val="single"/>
          <w:lang w:val="en-CA"/>
        </w:rPr>
        <w:t>No Subsidiaries</w:t>
      </w:r>
      <w:r>
        <w:rPr>
          <w:color w:val="000000"/>
          <w:w w:val="100"/>
          <w:u w:val="single"/>
          <w:lang w:val="en-CA"/>
        </w:rPr>
        <w:t>.</w:t>
      </w:r>
      <w:r>
        <w:rPr>
          <w:color w:val="000000"/>
          <w:w w:val="100"/>
          <w:lang w:val="en-CA"/>
        </w:rPr>
        <w:t xml:space="preserve">  The LLC does not own or hold, directly or indirectly, any equity or other ownership interest in any corporations, limited liability companies, partnerships, joint ventures, or other entity.</w:t>
      </w:r>
    </w:p>
    <w:p>
      <w:pPr>
        <w:pStyle w:val="Heading3"/>
        <w:ind w:hanging="0" w:start="0"/>
        <w:rPr>
          <w:color w:val="000000"/>
          <w:w w:val="100"/>
          <w:u w:val="single"/>
          <w:lang w:val="en-CA"/>
        </w:rPr>
      </w:pPr>
      <w:bookmarkStart w:id="423" w:name="_DV_M306"/>
      <w:bookmarkEnd w:id="423"/>
      <w:r>
        <w:rPr>
          <w:rStyle w:val="Emphasis"/>
          <w:i w:val="false"/>
          <w:color w:val="000000"/>
          <w:w w:val="100"/>
          <w:sz w:val="24"/>
          <w:u w:val="single"/>
          <w:lang w:val="en-CA"/>
        </w:rPr>
        <w:t>ERCs</w:t>
      </w:r>
      <w:r>
        <w:rPr>
          <w:color w:val="000000"/>
          <w:w w:val="100"/>
          <w:lang w:val="en-CA"/>
        </w:rPr>
        <w:t xml:space="preserve">.  </w:t>
      </w:r>
      <w:r>
        <w:rPr>
          <w:color w:val="000000"/>
          <w:w w:val="100"/>
          <w:u w:val="single"/>
          <w:lang w:val="en-CA"/>
        </w:rPr>
        <w:t>Schedule 4.1(r)</w:t>
      </w:r>
      <w:r>
        <w:rPr>
          <w:color w:val="000000"/>
          <w:w w:val="100"/>
          <w:lang w:val="en-CA"/>
        </w:rPr>
        <w:t xml:space="preserve"> lists the emission reduction certificates which have been, or will be before the Closing Date, issued in the name of the LLC, and the Project Documents under which such emission reduction certificates have been, or will be before the Closing Date, acquired by the LLC.  The LLC and Seller have not sold, transferred or encumbered any of these emission reduction certificates or any of the emission reduction credits represented thereby, except for transfer by Seller to the LLC.</w:t>
      </w:r>
      <w:r>
        <w:rPr>
          <w:color w:val="000000"/>
          <w:w w:val="100"/>
          <w:u w:val="single"/>
          <w:lang w:val="en-CA"/>
        </w:rPr>
        <w:t xml:space="preserve">  </w:t>
      </w:r>
    </w:p>
    <w:p>
      <w:pPr>
        <w:pStyle w:val="Heading3"/>
        <w:ind w:hanging="0" w:start="0"/>
        <w:rPr>
          <w:color w:val="000000"/>
          <w:w w:val="100"/>
          <w:lang w:val="en-CA"/>
        </w:rPr>
      </w:pPr>
      <w:bookmarkStart w:id="424" w:name="_DV_M307"/>
      <w:bookmarkEnd w:id="424"/>
      <w:r>
        <w:rPr>
          <w:color w:val="000000"/>
          <w:w w:val="100"/>
          <w:u w:val="single"/>
          <w:lang w:val="en-CA"/>
        </w:rPr>
        <w:t>Real Property</w:t>
      </w:r>
      <w:r>
        <w:rPr>
          <w:color w:val="000000"/>
          <w:w w:val="100"/>
          <w:lang w:val="en-CA"/>
        </w:rPr>
        <w:t>.  The LLC does not own any real property.</w:t>
      </w:r>
    </w:p>
    <w:p>
      <w:pPr>
        <w:pStyle w:val="Heading3"/>
        <w:ind w:hanging="0" w:start="0"/>
        <w:rPr>
          <w:color w:val="000000"/>
          <w:w w:val="100"/>
          <w:lang w:val="en-CA"/>
        </w:rPr>
      </w:pPr>
      <w:bookmarkStart w:id="425" w:name="_DV_M308"/>
      <w:bookmarkEnd w:id="425"/>
      <w:r>
        <w:rPr>
          <w:rStyle w:val="Emphasis"/>
          <w:i w:val="false"/>
          <w:color w:val="000000"/>
          <w:w w:val="100"/>
          <w:sz w:val="24"/>
          <w:u w:val="single"/>
          <w:lang w:val="en-CA"/>
        </w:rPr>
        <w:t>Leases</w:t>
      </w:r>
      <w:r>
        <w:rPr>
          <w:color w:val="000000"/>
          <w:w w:val="100"/>
          <w:lang w:val="en-CA"/>
        </w:rPr>
        <w:t xml:space="preserve">.  </w:t>
      </w:r>
      <w:r>
        <w:rPr>
          <w:color w:val="000000"/>
          <w:w w:val="100"/>
          <w:u w:val="single"/>
          <w:lang w:val="en-CA"/>
        </w:rPr>
        <w:t>Schedule 4.1(t)</w:t>
      </w:r>
      <w:r>
        <w:rPr>
          <w:color w:val="000000"/>
          <w:w w:val="100"/>
          <w:lang w:val="en-CA"/>
        </w:rPr>
        <w:t xml:space="preserve"> lists all material real property leases (the "</w:t>
      </w:r>
      <w:r>
        <w:rPr>
          <w:i/>
          <w:color w:val="000000"/>
          <w:w w:val="100"/>
          <w:lang w:val="en-CA"/>
        </w:rPr>
        <w:t>Leases</w:t>
      </w:r>
      <w:r>
        <w:rPr>
          <w:color w:val="000000"/>
          <w:w w:val="100"/>
          <w:lang w:val="en-CA"/>
        </w:rPr>
        <w:t xml:space="preserve">") and real property easements, licenses, or franchise agreements to which the LLC is or may be at Closing a party.  Except as set forth in Part III of </w:t>
      </w:r>
      <w:r>
        <w:rPr>
          <w:color w:val="000000"/>
          <w:w w:val="100"/>
          <w:u w:val="single"/>
          <w:lang w:val="en-CA"/>
        </w:rPr>
        <w:t>Schedule 4.1(m)</w:t>
      </w:r>
      <w:r>
        <w:rPr>
          <w:color w:val="000000"/>
          <w:w w:val="100"/>
          <w:lang w:val="en-CA"/>
        </w:rPr>
        <w:t>, the LLC has not received any notice of default under any such lease or agreement.  No event has occurred which with notice or passage of time would constitute a default under any of the Leases by the LLC, or, to Seller’s Knowledge, by any other party to any of the Leases.</w:t>
      </w:r>
    </w:p>
    <w:p>
      <w:pPr>
        <w:pStyle w:val="Heading3"/>
        <w:ind w:hanging="0" w:start="0"/>
        <w:rPr>
          <w:color w:val="000000"/>
          <w:w w:val="100"/>
          <w:lang w:val="en-CA"/>
        </w:rPr>
      </w:pPr>
      <w:bookmarkStart w:id="426" w:name="_DV_M309"/>
      <w:bookmarkEnd w:id="426"/>
      <w:r>
        <w:rPr>
          <w:rStyle w:val="Emphasis"/>
          <w:i w:val="false"/>
          <w:color w:val="000000"/>
          <w:w w:val="100"/>
          <w:sz w:val="24"/>
          <w:u w:val="single"/>
          <w:lang w:val="en-CA"/>
        </w:rPr>
        <w:t>Permits and Permit Applications</w:t>
      </w:r>
      <w:r>
        <w:rPr>
          <w:color w:val="000000"/>
          <w:w w:val="100"/>
          <w:lang w:val="en-CA"/>
        </w:rPr>
        <w:t xml:space="preserve">.  Part I of </w:t>
      </w:r>
      <w:r>
        <w:rPr>
          <w:color w:val="000000"/>
          <w:w w:val="100"/>
          <w:u w:val="single"/>
          <w:lang w:val="en-CA"/>
        </w:rPr>
        <w:t>Schedule 4.1(u)</w:t>
      </w:r>
      <w:r>
        <w:rPr>
          <w:color w:val="000000"/>
          <w:w w:val="100"/>
          <w:lang w:val="en-CA"/>
        </w:rPr>
        <w:t xml:space="preserve"> sets forth a list of all Permits relating to the Project which have been obtained as of the date hereof.  Part II of </w:t>
      </w:r>
      <w:r>
        <w:rPr>
          <w:color w:val="000000"/>
          <w:w w:val="100"/>
          <w:u w:val="single"/>
          <w:lang w:val="en-CA"/>
        </w:rPr>
        <w:t>Schedule 4.1(u)</w:t>
      </w:r>
      <w:r>
        <w:rPr>
          <w:color w:val="000000"/>
          <w:w w:val="100"/>
          <w:lang w:val="en-CA"/>
        </w:rPr>
        <w:t xml:space="preserve"> sets forth a list of all Permits relating to the Project which Seller has, as of the date hereof, applied for from a Governmental Authority (the "</w:t>
      </w:r>
      <w:r>
        <w:rPr>
          <w:i/>
          <w:color w:val="000000"/>
          <w:w w:val="100"/>
          <w:lang w:val="en-CA"/>
        </w:rPr>
        <w:t>Permit Applications</w:t>
      </w:r>
      <w:r>
        <w:rPr>
          <w:color w:val="000000"/>
          <w:w w:val="100"/>
          <w:lang w:val="en-CA"/>
        </w:rPr>
        <w:t xml:space="preserve">").  Part III of </w:t>
      </w:r>
      <w:r>
        <w:rPr>
          <w:color w:val="000000"/>
          <w:w w:val="100"/>
          <w:u w:val="single"/>
          <w:lang w:val="en-CA"/>
        </w:rPr>
        <w:t>Schedule 4.1(u)</w:t>
      </w:r>
      <w:r>
        <w:rPr>
          <w:color w:val="000000"/>
          <w:w w:val="100"/>
          <w:lang w:val="en-CA"/>
        </w:rPr>
        <w:t xml:space="preserve"> sets forth a list of all Permits in addition to those listed in Parts I and II of </w:t>
      </w:r>
      <w:r>
        <w:rPr>
          <w:color w:val="000000"/>
          <w:w w:val="100"/>
          <w:u w:val="single"/>
          <w:lang w:val="en-CA"/>
        </w:rPr>
        <w:t>Schedule 4.1(u)</w:t>
      </w:r>
      <w:r>
        <w:rPr>
          <w:color w:val="000000"/>
          <w:w w:val="100"/>
          <w:lang w:val="en-CA"/>
        </w:rPr>
        <w:t xml:space="preserve"> which, to Seller's Knowledge as of the date hereof, are required for the ownership, operation, development or construction of the Project (collectively, the "</w:t>
      </w:r>
      <w:r>
        <w:rPr>
          <w:i/>
          <w:color w:val="000000"/>
          <w:w w:val="100"/>
          <w:lang w:val="en-CA"/>
        </w:rPr>
        <w:t>Required Permits</w:t>
      </w:r>
      <w:r>
        <w:rPr>
          <w:color w:val="000000"/>
          <w:w w:val="100"/>
          <w:lang w:val="en-CA"/>
        </w:rPr>
        <w:t xml:space="preserve">").  Seller has made available to Buyer a true and correct copy of (i) each Permit Application, (ii) except as provided in </w:t>
      </w:r>
      <w:r>
        <w:rPr>
          <w:color w:val="000000"/>
          <w:w w:val="100"/>
          <w:u w:val="single"/>
          <w:lang w:val="en-CA"/>
        </w:rPr>
        <w:t>Section 5.1(i)</w:t>
      </w:r>
      <w:r>
        <w:rPr>
          <w:color w:val="000000"/>
          <w:w w:val="100"/>
          <w:lang w:val="en-CA"/>
        </w:rPr>
        <w:t xml:space="preserve"> with respect to otherwise privileged and/or confidential material, all material documents, reports and correspondence of the LLC or Seller, (iii) all documents and correspondence provided by Seller or the LLC to any Governmental Authority, and (iv) all documents and correspondence received by Seller or the LLC from any Governmental Authority, in each of (ii) through (iv) with respect to the AFC, the CEC Approval and the Permit Applications.</w:t>
      </w:r>
    </w:p>
    <w:p>
      <w:pPr>
        <w:pStyle w:val="Heading3"/>
        <w:ind w:hanging="0" w:start="0"/>
        <w:rPr>
          <w:color w:val="000000"/>
          <w:w w:val="100"/>
          <w:lang w:val="en-CA"/>
        </w:rPr>
      </w:pPr>
      <w:bookmarkStart w:id="427" w:name="_DV_M310"/>
      <w:bookmarkEnd w:id="427"/>
      <w:r>
        <w:rPr>
          <w:color w:val="000000"/>
          <w:w w:val="100"/>
          <w:u w:val="single"/>
          <w:lang w:val="en-CA"/>
        </w:rPr>
        <w:t>No Bank Accounts or Powers of Attorney</w:t>
      </w:r>
      <w:r>
        <w:rPr>
          <w:color w:val="000000"/>
          <w:w w:val="100"/>
          <w:lang w:val="en-CA"/>
        </w:rPr>
        <w:t>.  The LLC has no accounts with any bank or other financial institution.  The LLC does not have any outstanding powers of attorney.</w:t>
      </w:r>
    </w:p>
    <w:p>
      <w:pPr>
        <w:pStyle w:val="Heading3"/>
        <w:ind w:hanging="0" w:start="0"/>
        <w:rPr>
          <w:color w:val="000000"/>
          <w:w w:val="100"/>
          <w:lang w:val="en-CA"/>
        </w:rPr>
      </w:pPr>
      <w:bookmarkStart w:id="428" w:name="_DV_M311"/>
      <w:bookmarkEnd w:id="428"/>
      <w:r>
        <w:rPr>
          <w:color w:val="000000"/>
          <w:w w:val="100"/>
          <w:u w:val="single"/>
          <w:lang w:val="en-CA"/>
        </w:rPr>
        <w:t>Sole Purpose; Nature of Business</w:t>
      </w:r>
      <w:r>
        <w:rPr>
          <w:color w:val="000000"/>
          <w:w w:val="100"/>
          <w:lang w:val="en-CA"/>
        </w:rPr>
        <w:t>.  The LLC has not conducted, and is not conducting, any business or operations other than the development and proposed construction, ownership, operation and maintenance of the Project, including the generation and the sale of energy produced from the Project.</w:t>
      </w:r>
    </w:p>
    <w:p>
      <w:pPr>
        <w:pStyle w:val="Heading3"/>
        <w:ind w:hanging="0" w:start="0"/>
        <w:rPr>
          <w:color w:val="000000"/>
          <w:w w:val="100"/>
          <w:lang w:val="en-CA"/>
        </w:rPr>
      </w:pPr>
      <w:bookmarkStart w:id="429" w:name="_DV_M312"/>
      <w:bookmarkEnd w:id="429"/>
      <w:r>
        <w:rPr>
          <w:color w:val="000000"/>
          <w:w w:val="100"/>
          <w:u w:val="single"/>
          <w:lang w:val="en-CA"/>
        </w:rPr>
        <w:t>Undisclosed Liabilities</w:t>
      </w:r>
      <w:r>
        <w:rPr>
          <w:color w:val="000000"/>
          <w:w w:val="100"/>
          <w:lang w:val="en-CA"/>
        </w:rPr>
        <w:t xml:space="preserve">.  Except as disclosed on </w:t>
      </w:r>
      <w:r>
        <w:rPr>
          <w:color w:val="000000"/>
          <w:w w:val="100"/>
          <w:u w:val="single"/>
          <w:lang w:val="en-CA"/>
        </w:rPr>
        <w:t>Schedule 4.1(x)</w:t>
      </w:r>
      <w:r>
        <w:rPr>
          <w:color w:val="000000"/>
          <w:w w:val="100"/>
          <w:lang w:val="en-CA"/>
        </w:rPr>
        <w:t xml:space="preserve"> or arising pursuant to or in respect of any of the Project Documents (excluding any Project Documents constituting Excluded Assets), Transferred Contracts and/or Transferred Rights, or otherwise permitted by Article 7, the LLC has no liabilities in excess of $250,000 in the aggregate (whether absolute, contingent, accrued or otherwise constituting obligations of the LLC) that would be required to be accrued or reflected in a balance sheet of the LLC prepared in accordance with GAAP.  </w:t>
      </w:r>
    </w:p>
    <w:p>
      <w:pPr>
        <w:pStyle w:val="Heading3"/>
        <w:ind w:hanging="0" w:start="0"/>
        <w:rPr>
          <w:color w:val="000000"/>
          <w:w w:val="100"/>
          <w:lang w:val="en-CA"/>
        </w:rPr>
      </w:pPr>
      <w:bookmarkStart w:id="430" w:name="_DV_M313"/>
      <w:bookmarkEnd w:id="430"/>
      <w:r>
        <w:rPr>
          <w:color w:val="000000"/>
          <w:w w:val="100"/>
          <w:u w:val="single"/>
          <w:lang w:val="en-CA"/>
        </w:rPr>
        <w:t>Public Utility Holding Company Act</w:t>
      </w:r>
      <w:r>
        <w:rPr>
          <w:color w:val="000000"/>
          <w:w w:val="100"/>
          <w:lang w:val="en-CA"/>
        </w:rPr>
        <w:t>.  None of the Seller or any of its Affiliates is a "registered holding company," or a "subsidiary company" of a "registered holding company", or an "affiliate" of a "registered holding company," within the meaning of the Public Utility Holding Company Act of 1935, as amended ("</w:t>
      </w:r>
      <w:r>
        <w:rPr>
          <w:i/>
          <w:color w:val="000000"/>
          <w:w w:val="100"/>
          <w:lang w:val="en-CA"/>
        </w:rPr>
        <w:t>PUHCA</w:t>
      </w:r>
      <w:r>
        <w:rPr>
          <w:color w:val="000000"/>
          <w:w w:val="100"/>
          <w:lang w:val="en-CA"/>
        </w:rPr>
        <w:t>").  Neither the LLC nor the Project is an "electric utility company" within the meaning of PUHCA.</w:t>
      </w:r>
    </w:p>
    <w:p>
      <w:pPr>
        <w:pStyle w:val="Heading3"/>
        <w:ind w:hanging="0" w:start="0"/>
        <w:rPr>
          <w:color w:val="000000"/>
          <w:w w:val="100"/>
          <w:lang w:val="en-CA"/>
        </w:rPr>
      </w:pPr>
      <w:bookmarkStart w:id="431" w:name="_DV_M314"/>
      <w:bookmarkEnd w:id="431"/>
      <w:r>
        <w:rPr>
          <w:color w:val="000000"/>
          <w:w w:val="100"/>
          <w:u w:val="single"/>
          <w:lang w:val="en-CA"/>
        </w:rPr>
        <w:t>No Other Representations or Warranties</w:t>
      </w:r>
      <w:r>
        <w:rPr>
          <w:color w:val="000000"/>
          <w:w w:val="100"/>
          <w:lang w:val="en-CA"/>
        </w:rPr>
        <w:t xml:space="preserve">.  Except for the representations and warranties contained in this </w:t>
      </w:r>
      <w:r>
        <w:rPr>
          <w:color w:val="000000"/>
          <w:w w:val="100"/>
          <w:u w:val="single"/>
          <w:lang w:val="en-CA"/>
        </w:rPr>
        <w:t>Section 4.1</w:t>
      </w:r>
      <w:r>
        <w:rPr>
          <w:color w:val="000000"/>
          <w:w w:val="100"/>
          <w:lang w:val="en-CA"/>
        </w:rPr>
        <w:t>, neither Seller nor any other Person makes any express or implied representation or warranty on behalf of Seller, and Seller hereby disclaims any such representation or warranty whether by Seller or any of its Affiliates, officers, directors, employees, agents or representatives or any other Person.</w:t>
      </w:r>
    </w:p>
    <w:p>
      <w:pPr>
        <w:pStyle w:val="Heading3"/>
        <w:ind w:hanging="0" w:start="0"/>
        <w:rPr>
          <w:color w:val="000000"/>
          <w:w w:val="100"/>
          <w:lang w:val="en-CA"/>
        </w:rPr>
      </w:pPr>
      <w:bookmarkStart w:id="432" w:name="_DV_M315"/>
      <w:bookmarkEnd w:id="432"/>
      <w:r>
        <w:rPr>
          <w:color w:val="000000"/>
          <w:w w:val="100"/>
          <w:u w:val="single"/>
          <w:lang w:val="en-CA"/>
        </w:rPr>
        <w:t>Knowledge List</w:t>
      </w:r>
      <w:r>
        <w:rPr>
          <w:color w:val="000000"/>
          <w:w w:val="100"/>
          <w:lang w:val="en-CA"/>
        </w:rPr>
        <w:t xml:space="preserve">.  The individuals set forth on Part I of </w:t>
      </w:r>
      <w:r>
        <w:rPr>
          <w:color w:val="000000"/>
          <w:w w:val="100"/>
          <w:u w:val="single"/>
          <w:lang w:val="en-CA"/>
        </w:rPr>
        <w:t>Schedule 1.1(A)</w:t>
      </w:r>
      <w:r>
        <w:rPr>
          <w:color w:val="000000"/>
          <w:w w:val="100"/>
          <w:lang w:val="en-CA"/>
        </w:rPr>
        <w:t xml:space="preserve"> constitute those current employees and agents of Seller and its Affiliates who have primary responsibility for the development of the Project or the transactions contemplated by this Agreement.  Such individuals have reviewed and are familiar with the representations and warranties and the covenants of Seller contained in this Agreement, and collectively, are familiar with the development of the Project and the business, assets, liabilities and financial condition of the LLC.</w:t>
      </w:r>
    </w:p>
    <w:p>
      <w:pPr>
        <w:pStyle w:val="Heading2"/>
        <w:ind w:hanging="0" w:start="0"/>
        <w:jc w:val="both"/>
        <w:rPr>
          <w:vanish/>
          <w:color w:val="0000FF"/>
          <w:w w:val="100"/>
          <w:lang w:val="en-CA"/>
        </w:rPr>
      </w:pPr>
      <w:bookmarkStart w:id="433" w:name="_DV_M316"/>
      <w:bookmarkEnd w:id="433"/>
      <w:r>
        <w:rPr>
          <w:color w:val="000000"/>
          <w:w w:val="100"/>
          <w:u w:val="single"/>
          <w:lang w:val="en-CA"/>
        </w:rPr>
        <w:t>Representations and Warranties of Buyer</w:t>
      </w:r>
      <w:bookmarkStart w:id="434" w:name="_DV_M317"/>
      <w:bookmarkEnd w:id="434"/>
      <w:r>
        <w:rPr>
          <w:vanish/>
          <w:color w:val="0000FF"/>
          <w:w w:val="100"/>
          <w:lang w:val="en-CA"/>
        </w:rPr>
        <w:t xml:space="preserve"> |HiddenPara|</w:t>
      </w:r>
    </w:p>
    <w:p>
      <w:pPr>
        <w:pStyle w:val="BodyText"/>
        <w:widowControl/>
        <w:rPr>
          <w:color w:val="000000"/>
          <w:w w:val="100"/>
          <w:lang w:val="en-CA"/>
        </w:rPr>
      </w:pPr>
      <w:bookmarkStart w:id="435" w:name="_DV_M318"/>
      <w:bookmarkEnd w:id="435"/>
      <w:r>
        <w:rPr>
          <w:color w:val="000000"/>
          <w:w w:val="100"/>
          <w:lang w:val="en-CA"/>
        </w:rPr>
        <w:t xml:space="preserve">.  As of the Effective Date and the Closing Date, Buyer represents and warrants to Seller as follows: </w:t>
      </w:r>
    </w:p>
    <w:p>
      <w:pPr>
        <w:pStyle w:val="Heading3"/>
        <w:ind w:hanging="0" w:start="0"/>
        <w:rPr>
          <w:color w:val="000000"/>
          <w:w w:val="100"/>
          <w:lang w:val="en-CA"/>
        </w:rPr>
      </w:pPr>
      <w:bookmarkStart w:id="436" w:name="_DV_M319"/>
      <w:bookmarkEnd w:id="436"/>
      <w:r>
        <w:rPr>
          <w:rStyle w:val="Emphasis"/>
          <w:i w:val="false"/>
          <w:color w:val="000000"/>
          <w:w w:val="100"/>
          <w:sz w:val="24"/>
          <w:u w:val="single"/>
          <w:lang w:val="en-CA"/>
        </w:rPr>
        <w:t>Organization and Qualification</w:t>
      </w:r>
      <w:r>
        <w:rPr>
          <w:color w:val="000000"/>
          <w:w w:val="100"/>
          <w:lang w:val="en-CA"/>
        </w:rPr>
        <w:t>.  Buyer is a limited liability company duly organized, validly existing, and in good standing under the laws of the State of Delaware and has the requisite power under its formation documents to carry on its business as now being conducted.</w:t>
      </w:r>
    </w:p>
    <w:p>
      <w:pPr>
        <w:pStyle w:val="Heading3"/>
        <w:ind w:hanging="0" w:start="0"/>
        <w:rPr>
          <w:color w:val="000000"/>
          <w:w w:val="100"/>
          <w:lang w:val="en-CA"/>
        </w:rPr>
      </w:pPr>
      <w:bookmarkStart w:id="437" w:name="_DV_M320"/>
      <w:bookmarkEnd w:id="437"/>
      <w:r>
        <w:rPr>
          <w:rStyle w:val="Emphasis"/>
          <w:i w:val="false"/>
          <w:color w:val="000000"/>
          <w:w w:val="100"/>
          <w:sz w:val="24"/>
          <w:u w:val="single"/>
          <w:lang w:val="en-CA"/>
        </w:rPr>
        <w:t>Authority</w:t>
      </w:r>
      <w:r>
        <w:rPr>
          <w:color w:val="000000"/>
          <w:w w:val="100"/>
          <w:lang w:val="en-CA"/>
        </w:rPr>
        <w:t>.  Buyer has all requisite power and authority to execute and deliver this Agreement and to perform its obligations under this Agreement.  The execution, delivery, and performance of this Agreement and the transactions contemplated hereby have been duly and validly authorized by all requisite action on the part of Buyer.</w:t>
      </w:r>
    </w:p>
    <w:p>
      <w:pPr>
        <w:pStyle w:val="Heading3"/>
        <w:ind w:hanging="0" w:start="0"/>
        <w:rPr>
          <w:color w:val="000000"/>
          <w:w w:val="100"/>
          <w:lang w:val="en-CA"/>
        </w:rPr>
      </w:pPr>
      <w:bookmarkStart w:id="438" w:name="_DV_M321"/>
      <w:bookmarkEnd w:id="438"/>
      <w:r>
        <w:rPr>
          <w:rStyle w:val="Emphasis"/>
          <w:i w:val="false"/>
          <w:color w:val="000000"/>
          <w:w w:val="100"/>
          <w:sz w:val="24"/>
          <w:u w:val="single"/>
          <w:lang w:val="en-CA"/>
        </w:rPr>
        <w:t>Enforceability</w:t>
      </w:r>
      <w:r>
        <w:rPr>
          <w:color w:val="000000"/>
          <w:w w:val="100"/>
          <w:lang w:val="en-CA"/>
        </w:rPr>
        <w:t>.  This Agreement has been duly and validly executed and delivered by Buyer and constitutes a legal, valid and binding agreement of Buyer enforceable against it in accordance with its terms, subject to (i) applicable bankruptcy, insolvency, reorganization, moratorium, and other similar Laws of general application from time to time in effect that affect creditors' rights generally and (ii) general principles of equity.</w:t>
      </w:r>
    </w:p>
    <w:p>
      <w:pPr>
        <w:pStyle w:val="Heading3"/>
        <w:ind w:hanging="0" w:start="0"/>
        <w:rPr>
          <w:color w:val="000000"/>
          <w:w w:val="100"/>
          <w:lang w:val="en-CA"/>
        </w:rPr>
      </w:pPr>
      <w:bookmarkStart w:id="439" w:name="_DV_M322"/>
      <w:bookmarkEnd w:id="439"/>
      <w:r>
        <w:rPr>
          <w:rStyle w:val="Emphasis"/>
          <w:i w:val="false"/>
          <w:color w:val="000000"/>
          <w:w w:val="100"/>
          <w:sz w:val="24"/>
          <w:u w:val="single"/>
          <w:lang w:val="en-CA"/>
        </w:rPr>
        <w:t>No Violation or Breach</w:t>
      </w:r>
      <w:r>
        <w:rPr>
          <w:color w:val="000000"/>
          <w:w w:val="100"/>
          <w:lang w:val="en-CA"/>
        </w:rPr>
        <w:t>.  Neither the execution and delivery of this Agreement nor the consummation of the transactions and performance of the terms and conditions hereof by Buyer will (i) result in a violation or breach of any provision of the certificate of incorporation, bylaws or other similar governing documents of Buyer or any material agreement, indenture or other instrument under which Buyer is bound or (ii) violate any Law applicable to Buyer.</w:t>
      </w:r>
    </w:p>
    <w:p>
      <w:pPr>
        <w:pStyle w:val="Heading3"/>
        <w:ind w:hanging="0" w:start="0"/>
        <w:rPr>
          <w:color w:val="000000"/>
          <w:w w:val="100"/>
          <w:lang w:val="en-CA"/>
        </w:rPr>
      </w:pPr>
      <w:bookmarkStart w:id="440" w:name="_DV_M323"/>
      <w:bookmarkEnd w:id="440"/>
      <w:r>
        <w:rPr>
          <w:rStyle w:val="Emphasis"/>
          <w:i w:val="false"/>
          <w:color w:val="000000"/>
          <w:w w:val="100"/>
          <w:sz w:val="24"/>
          <w:u w:val="single"/>
          <w:lang w:val="en-CA"/>
        </w:rPr>
        <w:t>Consents</w:t>
      </w:r>
      <w:r>
        <w:rPr>
          <w:color w:val="000000"/>
          <w:w w:val="100"/>
          <w:lang w:val="en-CA"/>
        </w:rPr>
        <w:t>. No consent, approval, authorization, or Permit of, or filing with or notification to, any Person is required for or in connection with the execution and delivery of this Agreement by Buyer or for or in connection with the consummation of the transactions and performance of the terms and conditions contemplated hereby by Buyer, except for requirements under the HSR Act.</w:t>
      </w:r>
    </w:p>
    <w:p>
      <w:pPr>
        <w:pStyle w:val="Heading3"/>
        <w:ind w:hanging="0" w:start="0"/>
        <w:rPr>
          <w:color w:val="000000"/>
          <w:w w:val="100"/>
          <w:lang w:val="en-CA"/>
        </w:rPr>
      </w:pPr>
      <w:bookmarkStart w:id="441" w:name="_DV_M324"/>
      <w:bookmarkEnd w:id="441"/>
      <w:r>
        <w:rPr>
          <w:rStyle w:val="Emphasis"/>
          <w:i w:val="false"/>
          <w:color w:val="000000"/>
          <w:w w:val="100"/>
          <w:sz w:val="24"/>
          <w:u w:val="single"/>
          <w:lang w:val="en-CA"/>
        </w:rPr>
        <w:t>Actions</w:t>
      </w:r>
      <w:r>
        <w:rPr>
          <w:color w:val="000000"/>
          <w:w w:val="100"/>
          <w:lang w:val="en-CA"/>
        </w:rPr>
        <w:t>.  There is no Action pending, or, to Buyer’s Knowledge, threatened against Buyer, arising from, related to or in any way affecting Buyer’s ability to consummate the transactions contemplated by this Agreement.</w:t>
      </w:r>
    </w:p>
    <w:p>
      <w:pPr>
        <w:pStyle w:val="Heading3"/>
        <w:ind w:hanging="0" w:start="0"/>
        <w:rPr>
          <w:color w:val="000000"/>
          <w:w w:val="100"/>
          <w:lang w:val="en-CA"/>
        </w:rPr>
      </w:pPr>
      <w:bookmarkStart w:id="442" w:name="_DV_M325"/>
      <w:bookmarkEnd w:id="442"/>
      <w:r>
        <w:rPr>
          <w:rStyle w:val="Emphasis"/>
          <w:i w:val="false"/>
          <w:color w:val="000000"/>
          <w:w w:val="100"/>
          <w:sz w:val="24"/>
          <w:u w:val="single"/>
          <w:lang w:val="en-CA"/>
        </w:rPr>
        <w:t>Brokerage Fees and Commissions</w:t>
      </w:r>
      <w:r>
        <w:rPr>
          <w:color w:val="000000"/>
          <w:w w:val="100"/>
          <w:lang w:val="en-CA"/>
        </w:rPr>
        <w:t>.  Neither Buyer nor any Affiliate of Buyer has incurred any obligation or entered into any agreement for any investment banking, brokerage, or finder’s fee or commission in respect of the transactions contemplated by this Agreement for which either Seller or the LLC shall incur any liability.</w:t>
      </w:r>
    </w:p>
    <w:p>
      <w:pPr>
        <w:pStyle w:val="Heading3"/>
        <w:ind w:hanging="0" w:start="0"/>
        <w:rPr>
          <w:color w:val="000000"/>
          <w:w w:val="100"/>
          <w:lang w:val="en-CA"/>
        </w:rPr>
      </w:pPr>
      <w:bookmarkStart w:id="443" w:name="_DV_M326"/>
      <w:bookmarkEnd w:id="443"/>
      <w:r>
        <w:rPr>
          <w:rStyle w:val="Emphasis"/>
          <w:i w:val="false"/>
          <w:color w:val="000000"/>
          <w:w w:val="100"/>
          <w:sz w:val="24"/>
          <w:u w:val="single"/>
          <w:lang w:val="en-CA"/>
        </w:rPr>
        <w:t>No Distribution</w:t>
      </w:r>
      <w:r>
        <w:rPr>
          <w:color w:val="000000"/>
          <w:w w:val="100"/>
          <w:lang w:val="en-CA"/>
        </w:rPr>
        <w:t>.  Buyer is an experienced and knowledgeable investor in the U.S. power generation and development business.  Prior to entering into this Agreement, Buyer was advised by its counsel, accountants, financial advisors, and such other Persons it has deemed appropriate concerning this Agreement and has relied solely on Seller’s representations and warranties contained herein and an independent investigation and evaluation of, and appraisal and judgment with respect to, the LLC and the revenue, price, and expense assumptions applicable thereto.  Buyer hereby acknowledges that the LLC Interests are not registered under the Securities Act of 1933, as amended (the "</w:t>
      </w:r>
      <w:r>
        <w:rPr>
          <w:rStyle w:val="Emphasis"/>
          <w:color w:val="000000"/>
          <w:w w:val="100"/>
          <w:sz w:val="24"/>
          <w:lang w:val="en-CA"/>
        </w:rPr>
        <w:t>Securities Act</w:t>
      </w:r>
      <w:r>
        <w:rPr>
          <w:color w:val="000000"/>
          <w:w w:val="100"/>
          <w:lang w:val="en-CA"/>
        </w:rPr>
        <w:t>"), or registered or qualified for sale under any state securities laws and cannot be resold without registration thereunder or exemption therefrom.  Buyer is an "</w:t>
      </w:r>
      <w:r>
        <w:rPr>
          <w:rStyle w:val="Emphasis"/>
          <w:color w:val="000000"/>
          <w:w w:val="100"/>
          <w:sz w:val="24"/>
          <w:lang w:val="en-CA"/>
        </w:rPr>
        <w:t>accredited investor</w:t>
      </w:r>
      <w:r>
        <w:rPr>
          <w:color w:val="000000"/>
          <w:w w:val="100"/>
          <w:lang w:val="en-CA"/>
        </w:rPr>
        <w:t>," as such term is defined in Regulation D of the Securities Act and will acquire the LLC Interests for its own account and not with a view to a sale or distribution thereof in violation of the Securities Act, and the rules and regulations thereunder, any applicable state blue sky laws or any other applicable securities laws.  Buyer has sufficient knowledge and experience in financial and business matters to enable it to evaluate the risks of investment in the LLC Interests and has the ability to bear the economic risk of this investment for an indefinite period of time.</w:t>
      </w:r>
    </w:p>
    <w:p>
      <w:pPr>
        <w:pStyle w:val="Heading3"/>
        <w:ind w:hanging="0" w:start="0"/>
        <w:rPr>
          <w:color w:val="000000"/>
          <w:w w:val="100"/>
          <w:lang w:val="en-CA"/>
        </w:rPr>
      </w:pPr>
      <w:bookmarkStart w:id="444" w:name="_DV_M327"/>
      <w:bookmarkEnd w:id="444"/>
      <w:r>
        <w:rPr>
          <w:color w:val="000000"/>
          <w:w w:val="100"/>
          <w:u w:val="single"/>
          <w:lang w:val="en-CA"/>
        </w:rPr>
        <w:t>Bankruptcy</w:t>
      </w:r>
      <w:r>
        <w:rPr>
          <w:color w:val="000000"/>
          <w:w w:val="100"/>
          <w:lang w:val="en-CA"/>
        </w:rPr>
        <w:t>.  There are no bankruptcy, reorganization or arrangement proceedings pending against, being contemplated by or, to the Buyer’s Knowledge, threatened against, Buyer.</w:t>
      </w:r>
    </w:p>
    <w:p>
      <w:pPr>
        <w:pStyle w:val="Heading3"/>
        <w:ind w:hanging="0" w:start="0"/>
        <w:rPr>
          <w:color w:val="000000"/>
          <w:w w:val="100"/>
          <w:lang w:val="en-CA"/>
        </w:rPr>
      </w:pPr>
      <w:bookmarkStart w:id="445" w:name="_DV_M328"/>
      <w:bookmarkEnd w:id="445"/>
      <w:r>
        <w:rPr>
          <w:rStyle w:val="Emphasis"/>
          <w:i w:val="false"/>
          <w:color w:val="000000"/>
          <w:w w:val="100"/>
          <w:sz w:val="24"/>
          <w:u w:val="single"/>
          <w:lang w:val="en-CA"/>
        </w:rPr>
        <w:t>Inspection</w:t>
      </w:r>
      <w:r>
        <w:rPr>
          <w:color w:val="000000"/>
          <w:w w:val="100"/>
          <w:lang w:val="en-CA"/>
        </w:rPr>
        <w:t>.  Buyer acknowledges that, prior to its execution of this Agreement, (i) it has been afforded access to and the opportunity to inspect the Project Site, the Project Documents, the AFC and CEC Approval documentation, any then-existing Permit Applications and all other due diligence items made available by Seller with respect to the LLC and the Project, (ii) it has inspected the Project Site, and as of the Closing Date, it will have inspected the Project Site and reviewed the Project Documents and all other due diligence items made available by Seller with respect to the LLC and the Project, to the extent it deems necessary or advisable, and (iii) it is relying upon Seller’s representations and warranties contained herein and its own inspections and investigation in order to satisfy itself as to the condition and suitability of the Project Site.</w:t>
      </w:r>
    </w:p>
    <w:p>
      <w:pPr>
        <w:pStyle w:val="Heading3"/>
        <w:ind w:hanging="0" w:start="0"/>
        <w:rPr>
          <w:color w:val="000000"/>
          <w:w w:val="100"/>
          <w:lang w:val="en-CA"/>
        </w:rPr>
      </w:pPr>
      <w:bookmarkStart w:id="446" w:name="_DV_M329"/>
      <w:bookmarkEnd w:id="446"/>
      <w:r>
        <w:rPr>
          <w:color w:val="000000"/>
          <w:w w:val="100"/>
          <w:u w:val="single"/>
          <w:lang w:val="en-CA"/>
        </w:rPr>
        <w:t>Qualified Developer Certificate</w:t>
      </w:r>
      <w:r>
        <w:rPr>
          <w:color w:val="000000"/>
          <w:w w:val="100"/>
          <w:lang w:val="en-CA"/>
        </w:rPr>
        <w:t>.  Buyer’s statements in the Qualified Developer Certificate are true and correct in all respects and contain no omissions, the failure of which to include would cause any of such statements to be false or misleading.</w:t>
      </w:r>
    </w:p>
    <w:p>
      <w:pPr>
        <w:pStyle w:val="Heading3"/>
        <w:ind w:hanging="0" w:start="0"/>
        <w:rPr>
          <w:color w:val="000000"/>
          <w:w w:val="100"/>
          <w:lang w:val="en-CA"/>
        </w:rPr>
      </w:pPr>
      <w:bookmarkStart w:id="447" w:name="_DV_M330"/>
      <w:bookmarkEnd w:id="447"/>
      <w:r>
        <w:rPr>
          <w:color w:val="000000"/>
          <w:w w:val="100"/>
          <w:u w:val="single"/>
          <w:lang w:val="en-CA"/>
        </w:rPr>
        <w:t>No Other Representations or Warranties</w:t>
      </w:r>
      <w:r>
        <w:rPr>
          <w:color w:val="000000"/>
          <w:w w:val="100"/>
          <w:lang w:val="en-CA"/>
        </w:rPr>
        <w:t xml:space="preserve">.  Except for the representations and warranties contained in this </w:t>
      </w:r>
      <w:r>
        <w:rPr>
          <w:color w:val="000000"/>
          <w:w w:val="100"/>
          <w:u w:val="single"/>
          <w:lang w:val="en-CA"/>
        </w:rPr>
        <w:t>Section 4.2</w:t>
      </w:r>
      <w:r>
        <w:rPr>
          <w:color w:val="000000"/>
          <w:w w:val="100"/>
          <w:lang w:val="en-CA"/>
        </w:rPr>
        <w:t>, neither Buyer nor any other Person makes any express or implied representation or warranty on behalf of Buyer, and Buyer hereby disclaims any such representation or warranty whether by Buyer or any of its Affiliates, officers, directors, employees, agents or representatives or any other Person.</w:t>
      </w:r>
    </w:p>
    <w:p>
      <w:pPr>
        <w:pStyle w:val="Heading3"/>
        <w:ind w:hanging="0" w:start="0"/>
        <w:rPr>
          <w:color w:val="000000"/>
          <w:w w:val="100"/>
          <w:lang w:val="en-CA"/>
        </w:rPr>
      </w:pPr>
      <w:bookmarkStart w:id="448" w:name="_DV_M331"/>
      <w:bookmarkEnd w:id="448"/>
      <w:r>
        <w:rPr>
          <w:color w:val="000000"/>
          <w:w w:val="100"/>
          <w:u w:val="single"/>
          <w:lang w:val="en-CA"/>
        </w:rPr>
        <w:t>Knowledge List</w:t>
      </w:r>
      <w:r>
        <w:rPr>
          <w:color w:val="000000"/>
          <w:w w:val="100"/>
          <w:lang w:val="en-CA"/>
        </w:rPr>
        <w:t xml:space="preserve">.  The individuals set forth on Part II of </w:t>
      </w:r>
      <w:r>
        <w:rPr>
          <w:color w:val="000000"/>
          <w:w w:val="100"/>
          <w:u w:val="single"/>
          <w:lang w:val="en-CA"/>
        </w:rPr>
        <w:t>Schedule 1.1(B)</w:t>
      </w:r>
      <w:r>
        <w:rPr>
          <w:color w:val="000000"/>
          <w:w w:val="100"/>
          <w:lang w:val="en-CA"/>
        </w:rPr>
        <w:t xml:space="preserve"> constitute those current employees and agents of Buyer and its Affiliates who have primary responsibility for the transactions contemplated by this Agreement.  Such individuals have reviewed and are familiar with the representations and warranties and covenants of Buyer contained in this Agreement.</w:t>
      </w:r>
    </w:p>
    <w:p>
      <w:pPr>
        <w:pStyle w:val="Heading1"/>
        <w:ind w:hanging="0" w:start="0"/>
        <w:rPr>
          <w:color w:val="000000"/>
          <w:w w:val="100"/>
          <w:lang w:val="en-CA"/>
        </w:rPr>
      </w:pPr>
      <w:bookmarkStart w:id="449" w:name="_DV_M332"/>
      <w:bookmarkEnd w:id="449"/>
      <w:r>
        <w:rPr>
          <w:color w:val="000000"/>
          <w:w w:val="100"/>
          <w:lang w:val="en-CA"/>
        </w:rPr>
        <w:br/>
      </w:r>
      <w:r>
        <w:rPr>
          <w:caps w:val="false"/>
          <w:smallCaps w:val="false"/>
          <w:color w:val="000000"/>
          <w:w w:val="100"/>
          <w:lang w:val="en-CA"/>
        </w:rPr>
        <w:t>Access And Confidentiality</w:t>
      </w:r>
    </w:p>
    <w:p>
      <w:pPr>
        <w:pStyle w:val="Heading2"/>
        <w:ind w:hanging="0" w:start="0"/>
        <w:jc w:val="both"/>
        <w:rPr>
          <w:vanish/>
          <w:color w:val="0000FF"/>
          <w:w w:val="100"/>
          <w:lang w:val="en-CA"/>
        </w:rPr>
      </w:pPr>
      <w:bookmarkStart w:id="450" w:name="_DV_M333"/>
      <w:bookmarkEnd w:id="450"/>
      <w:r>
        <w:rPr>
          <w:color w:val="000000"/>
          <w:w w:val="100"/>
          <w:u w:val="single"/>
          <w:lang w:val="en-CA"/>
        </w:rPr>
        <w:t>General Access</w:t>
      </w:r>
      <w:bookmarkStart w:id="451" w:name="_DV_M334"/>
      <w:bookmarkEnd w:id="451"/>
      <w:r>
        <w:rPr>
          <w:vanish/>
          <w:color w:val="0000FF"/>
          <w:w w:val="100"/>
          <w:lang w:val="en-CA"/>
        </w:rPr>
        <w:t xml:space="preserve"> |HiddenPara|</w:t>
      </w:r>
    </w:p>
    <w:p>
      <w:pPr>
        <w:pStyle w:val="BodyText"/>
        <w:widowControl/>
        <w:rPr>
          <w:color w:val="000000"/>
          <w:w w:val="100"/>
          <w:lang w:val="en-CA"/>
        </w:rPr>
      </w:pPr>
      <w:bookmarkStart w:id="452" w:name="_DV_M335"/>
      <w:bookmarkEnd w:id="452"/>
      <w:r>
        <w:rPr>
          <w:color w:val="000000"/>
          <w:w w:val="100"/>
          <w:lang w:val="en-CA"/>
        </w:rPr>
        <w:t>.  Promptly following the execution of this Agreement and until the Closing Date (or earlier termination of this Agreement), Seller shall permit (and with respect to the LLC, Seller shall cause the LLC to permit) Buyer and its representatives:</w:t>
      </w:r>
    </w:p>
    <w:p>
      <w:pPr>
        <w:pStyle w:val="Heading4"/>
        <w:ind w:hanging="0" w:start="0"/>
        <w:rPr>
          <w:color w:val="000000"/>
          <w:w w:val="100"/>
          <w:lang w:val="en-CA"/>
        </w:rPr>
      </w:pPr>
      <w:bookmarkStart w:id="453" w:name="_DV_M336"/>
      <w:bookmarkEnd w:id="453"/>
      <w:r>
        <w:rPr>
          <w:color w:val="000000"/>
          <w:w w:val="100"/>
          <w:lang w:val="en-CA"/>
        </w:rPr>
        <w:t xml:space="preserve">to have reasonable access, at reasonable times and upon reasonable advance notice, in Seller’s offices and in a manner so as not to interfere unduly with the business operations of Seller or the LLC, to Seller's employees and other representatives and the books, records, contracts, and documents of Seller and the LLC relating to the Project, insofar as the same may be disclosed without (A) violating any legal constraints or any legal obligation (B) waiving any attorney/client, work product, or like privilege, or (C) disclosing information about the activities of Seller or its Affiliates (other than the LLC) that is unrelated to the LLC or the development of the Project, or (D) disclosing proprietary models of Seller or any of its Affiliates pertaining to energy project evaluation, energy or natural gas price curves or projections, or other economic predictive models, provided that all requests for access shall be directed to Ron Coker or such other persons as Seller may designate from time to time; and </w:t>
      </w:r>
    </w:p>
    <w:p>
      <w:pPr>
        <w:pStyle w:val="Heading4"/>
        <w:ind w:hanging="0" w:start="0"/>
        <w:rPr>
          <w:color w:val="000000"/>
          <w:w w:val="100"/>
          <w:lang w:val="en-CA"/>
        </w:rPr>
      </w:pPr>
      <w:bookmarkStart w:id="454" w:name="_DV_M337"/>
      <w:bookmarkEnd w:id="454"/>
      <w:r>
        <w:rPr>
          <w:color w:val="000000"/>
          <w:w w:val="100"/>
          <w:lang w:val="en-CA"/>
        </w:rPr>
        <w:t>subject to any required consent of any third Person and upon reasonable advance notice to Seller, to conduct at reasonable times and at Buyer’s sole risk, cost, and expense, in the presence of representatives of Seller, reasonable inspections of the Project Site.</w:t>
      </w:r>
    </w:p>
    <w:p>
      <w:pPr>
        <w:pStyle w:val="BodyText"/>
        <w:widowControl/>
        <w:rPr>
          <w:color w:val="000000"/>
          <w:w w:val="100"/>
          <w:lang w:val="en-CA"/>
        </w:rPr>
      </w:pPr>
      <w:bookmarkStart w:id="455" w:name="_DV_M338"/>
      <w:bookmarkEnd w:id="455"/>
      <w:r>
        <w:rPr>
          <w:color w:val="000000"/>
          <w:w w:val="100"/>
          <w:lang w:val="en-CA"/>
        </w:rPr>
        <w:t>Buyer agrees to indemnify and hold harmless, release, and defend the Seller Indemnified Parties and the LLC from and against any and all Losses arising, in whole or in part, from the acts or omissions of the Buyer Indemnified Parties in connection with Buyer’s inspection of the Project Site and other assets and records of Seller or the LLC, including claims for personal injuries, property damage, and reasonable attorneys’ fees and expenses.  Nothing in this Agreement shall be construed to permit Buyer or its representatives to have access to any files, records, contracts, or documents of Seller or the LLC relating to this transaction, including any bids or offers received by Seller or the LLC for the sale of the LLC Interests or the Project Site, it being agreed that all such bids or offers shall be the sole property of Seller.</w:t>
      </w:r>
    </w:p>
    <w:p>
      <w:pPr>
        <w:pStyle w:val="Heading2"/>
        <w:ind w:hanging="0" w:start="0"/>
        <w:jc w:val="both"/>
        <w:rPr>
          <w:vanish/>
          <w:color w:val="0000FF"/>
          <w:w w:val="100"/>
          <w:lang w:val="en-CA"/>
        </w:rPr>
      </w:pPr>
      <w:bookmarkStart w:id="456" w:name="_DV_M339"/>
      <w:bookmarkEnd w:id="456"/>
      <w:r>
        <w:rPr>
          <w:color w:val="000000"/>
          <w:w w:val="100"/>
          <w:u w:val="single"/>
          <w:lang w:val="en-CA"/>
        </w:rPr>
        <w:t>Confidential Information</w:t>
      </w:r>
      <w:bookmarkStart w:id="457" w:name="_DV_M340"/>
      <w:bookmarkEnd w:id="457"/>
      <w:r>
        <w:rPr>
          <w:vanish/>
          <w:color w:val="0000FF"/>
          <w:w w:val="100"/>
          <w:lang w:val="en-CA"/>
        </w:rPr>
        <w:t xml:space="preserve"> |HiddenPara|</w:t>
      </w:r>
    </w:p>
    <w:p>
      <w:pPr>
        <w:pStyle w:val="BodyText"/>
        <w:widowControl/>
        <w:rPr/>
      </w:pPr>
      <w:bookmarkStart w:id="458" w:name="_DV_M341"/>
      <w:bookmarkEnd w:id="458"/>
      <w:r>
        <w:rPr>
          <w:color w:val="000000"/>
          <w:w w:val="100"/>
          <w:lang w:val="en-CA"/>
        </w:rPr>
        <w:t>.  Buyer agrees to maintain all information made available to it under this Agreement confidential and to cause its officers, directors, agents, employees, representatives, consultants, and advisors to maintain all information made available to them under this Agreement confidential, all as provided in that certain confidentiality agreement dated September 12, 2000, as supplemented by the Supplemental Confidentiality Agreement dated December 19, 2000 (the "</w:t>
      </w:r>
      <w:r>
        <w:rPr>
          <w:rStyle w:val="Emphasis"/>
          <w:color w:val="000000"/>
          <w:w w:val="100"/>
          <w:sz w:val="24"/>
          <w:lang w:val="en-CA"/>
        </w:rPr>
        <w:t>Confidentiality Agreement</w:t>
      </w:r>
      <w:r>
        <w:rPr>
          <w:color w:val="000000"/>
          <w:w w:val="100"/>
          <w:lang w:val="en-CA"/>
        </w:rPr>
        <w:t xml:space="preserve">"), by and between Seller and Buyer which is attached hereto as </w:t>
      </w:r>
      <w:r>
        <w:rPr>
          <w:color w:val="000000"/>
          <w:w w:val="100"/>
          <w:u w:val="single"/>
          <w:lang w:val="en-CA"/>
        </w:rPr>
        <w:t>Exhibit 5.2</w:t>
      </w:r>
      <w:r>
        <w:rPr>
          <w:color w:val="000000"/>
          <w:w w:val="100"/>
          <w:lang w:val="en-CA"/>
        </w:rPr>
        <w:t xml:space="preserve">, the terms of which are incorporated herein by reference and made a part of this Agreement. </w:t>
      </w:r>
    </w:p>
    <w:p>
      <w:pPr>
        <w:pStyle w:val="Heading1"/>
        <w:ind w:hanging="0" w:start="0"/>
        <w:rPr>
          <w:color w:val="000000"/>
          <w:w w:val="100"/>
          <w:lang w:val="en-CA"/>
        </w:rPr>
      </w:pPr>
      <w:bookmarkStart w:id="459" w:name="_DV_M342"/>
      <w:bookmarkEnd w:id="459"/>
      <w:r>
        <w:rPr>
          <w:color w:val="000000"/>
          <w:w w:val="100"/>
          <w:lang w:val="en-CA"/>
        </w:rPr>
        <w:br/>
      </w:r>
      <w:r>
        <w:rPr>
          <w:caps w:val="false"/>
          <w:smallCaps w:val="false"/>
          <w:color w:val="000000"/>
          <w:w w:val="100"/>
          <w:lang w:val="en-CA"/>
        </w:rPr>
        <w:t>Tax Matters</w:t>
      </w:r>
      <w:bookmarkStart w:id="460" w:name="_DV_M343"/>
      <w:bookmarkEnd w:id="460"/>
      <w:r>
        <w:rPr>
          <w:caps w:val="false"/>
          <w:smallCaps w:val="false"/>
          <w:color w:val="000000"/>
          <w:w w:val="100"/>
          <w:lang w:val="en-CA"/>
        </w:rPr>
        <w:t xml:space="preserve"> </w:t>
      </w:r>
    </w:p>
    <w:p>
      <w:pPr>
        <w:pStyle w:val="Heading2"/>
        <w:ind w:hanging="0" w:start="0"/>
        <w:jc w:val="both"/>
        <w:rPr>
          <w:vanish/>
          <w:color w:val="0000FF"/>
          <w:w w:val="100"/>
          <w:lang w:val="en-CA"/>
        </w:rPr>
      </w:pPr>
      <w:bookmarkStart w:id="461" w:name="_DV_M344"/>
      <w:bookmarkEnd w:id="461"/>
      <w:r>
        <w:rPr>
          <w:color w:val="000000"/>
          <w:w w:val="100"/>
          <w:u w:val="single"/>
          <w:lang w:val="en-CA"/>
        </w:rPr>
        <w:t>Preparation</w:t>
      </w:r>
      <w:bookmarkStart w:id="462" w:name="_DV_M345"/>
      <w:bookmarkEnd w:id="462"/>
      <w:r>
        <w:rPr>
          <w:vanish/>
          <w:color w:val="0000FF"/>
          <w:w w:val="100"/>
          <w:lang w:val="en-CA"/>
        </w:rPr>
        <w:t xml:space="preserve"> |HiddenPara|</w:t>
      </w:r>
    </w:p>
    <w:p>
      <w:pPr>
        <w:pStyle w:val="BodyText"/>
        <w:rPr/>
      </w:pPr>
      <w:bookmarkStart w:id="463" w:name="_DV_M346"/>
      <w:bookmarkEnd w:id="463"/>
      <w:r>
        <w:rPr>
          <w:color w:val="000000"/>
          <w:w w:val="100"/>
          <w:lang w:val="en-CA"/>
        </w:rPr>
        <w:t xml:space="preserve">.  Any Tax Return to be prepared pursuant to the provisions of this </w:t>
      </w:r>
      <w:r>
        <w:rPr>
          <w:color w:val="000000"/>
          <w:w w:val="100"/>
          <w:u w:val="single"/>
          <w:lang w:val="en-CA"/>
        </w:rPr>
        <w:t>Section 6.1</w:t>
      </w:r>
      <w:r>
        <w:rPr>
          <w:color w:val="000000"/>
          <w:w w:val="100"/>
          <w:lang w:val="en-CA"/>
        </w:rPr>
        <w:t xml:space="preserve"> shall be prepared in a manner consistent with practices followed in prior years with respect to similar Tax Returns, except for changes required by changes in Law or fact.  Buyer shall not file an amended Tax Return for any period ending on or prior to the Closing Date without the consent of Seller, which may be withheld in Seller’s reasonable discretion. The following provisions shall govern the allocation of responsibility as between Buyer and Seller for certain Tax matters following the Closing Date:</w:t>
      </w:r>
    </w:p>
    <w:p>
      <w:pPr>
        <w:pStyle w:val="Heading4"/>
        <w:ind w:hanging="0" w:start="0"/>
        <w:rPr>
          <w:color w:val="000000"/>
          <w:w w:val="100"/>
          <w:lang w:val="en-CA"/>
        </w:rPr>
      </w:pPr>
      <w:bookmarkStart w:id="464" w:name="_DV_M347"/>
      <w:bookmarkEnd w:id="464"/>
      <w:r>
        <w:rPr>
          <w:color w:val="000000"/>
          <w:w w:val="100"/>
          <w:u w:val="single"/>
          <w:lang w:val="en-CA"/>
        </w:rPr>
        <w:t>Tax Periods Ending on or Before the Closing Date</w:t>
      </w:r>
      <w:r>
        <w:rPr>
          <w:color w:val="000000"/>
          <w:w w:val="100"/>
          <w:lang w:val="en-CA"/>
        </w:rPr>
        <w:t>.  Seller shall prepare or cause to be prepared and file or cause to be filed all Tax Returns for the LLC for all periods ending on or prior to the Closing Date regardless of when they are to be filed.  Seller shall pay the Taxes attributable to the LLC with respect to such periods.  Buyer and Seller acknowledge that for federal income tax purposes the taxable year of each LLC shall end on the Closing Date.</w:t>
      </w:r>
    </w:p>
    <w:p>
      <w:pPr>
        <w:pStyle w:val="Heading4"/>
        <w:ind w:hanging="0" w:start="0"/>
        <w:rPr>
          <w:color w:val="000000"/>
          <w:w w:val="100"/>
          <w:lang w:val="en-CA"/>
        </w:rPr>
      </w:pPr>
      <w:bookmarkStart w:id="465" w:name="_DV_M348"/>
      <w:bookmarkEnd w:id="465"/>
      <w:r>
        <w:rPr>
          <w:color w:val="000000"/>
          <w:w w:val="100"/>
          <w:u w:val="single"/>
          <w:lang w:val="en-CA"/>
        </w:rPr>
        <w:t>Tax Periods Beginning Before and Ending After the Closing Date</w:t>
      </w:r>
      <w:r>
        <w:rPr>
          <w:color w:val="000000"/>
          <w:w w:val="100"/>
          <w:lang w:val="en-CA"/>
        </w:rPr>
        <w:t xml:space="preserve">.  Buyer shall prepare or cause to be prepared and file or cause to be filed any Tax Returns of the LLC for Tax periods which begin before the Closing Date and end after the Closing Date.  Seller shall pay to Buyer within fifteen (15) days after the date on which Taxes are paid with respect to such periods an amount equal to the portion of such Taxes which relates to the portion of such Tax period ending on the Closing Date. Notwithstanding the foregoing, if a Tax Return for a Tax period beginning before the Closing Date and ending after the Closing Date is required to be filed before the Closing Date, then clause (i) of this </w:t>
      </w:r>
      <w:r>
        <w:rPr>
          <w:color w:val="000000"/>
          <w:w w:val="100"/>
          <w:u w:val="single"/>
          <w:lang w:val="en-CA"/>
        </w:rPr>
        <w:t>Section 6.1</w:t>
      </w:r>
      <w:r>
        <w:rPr>
          <w:color w:val="000000"/>
          <w:w w:val="100"/>
          <w:lang w:val="en-CA"/>
        </w:rPr>
        <w:t xml:space="preserve"> shall apply to such Tax Return.</w:t>
      </w:r>
    </w:p>
    <w:p>
      <w:pPr>
        <w:pStyle w:val="Heading2"/>
        <w:ind w:hanging="0" w:start="0"/>
        <w:jc w:val="both"/>
        <w:rPr>
          <w:vanish/>
          <w:color w:val="0000FF"/>
          <w:w w:val="100"/>
          <w:lang w:val="en-CA"/>
        </w:rPr>
      </w:pPr>
      <w:bookmarkStart w:id="466" w:name="_DV_M349"/>
      <w:bookmarkEnd w:id="466"/>
      <w:r>
        <w:rPr>
          <w:color w:val="000000"/>
          <w:w w:val="100"/>
          <w:u w:val="single"/>
          <w:lang w:val="en-CA"/>
        </w:rPr>
        <w:t>Access to Information</w:t>
      </w:r>
      <w:bookmarkStart w:id="467" w:name="_DV_M350"/>
      <w:bookmarkEnd w:id="467"/>
      <w:r>
        <w:rPr>
          <w:vanish/>
          <w:color w:val="0000FF"/>
          <w:w w:val="100"/>
          <w:lang w:val="en-CA"/>
        </w:rPr>
        <w:t xml:space="preserve"> |HiddenPara|</w:t>
      </w:r>
    </w:p>
    <w:p>
      <w:pPr>
        <w:pStyle w:val="BodyText"/>
        <w:rPr>
          <w:color w:val="000000"/>
          <w:w w:val="100"/>
          <w:lang w:val="en-CA"/>
        </w:rPr>
      </w:pPr>
      <w:bookmarkStart w:id="468" w:name="_DV_M351"/>
      <w:bookmarkEnd w:id="468"/>
      <w:r>
        <w:rPr>
          <w:color w:val="000000"/>
          <w:w w:val="100"/>
          <w:lang w:val="en-CA"/>
        </w:rPr>
        <w:t>.  After Closing, Seller shall grant to Buyer (or its designees) access at all reasonable times to all of the information, books, and records relating to the LLC within the possession of Seller (including work papers and correspondence with taxing authorities), and shall afford Buyer (or its designees) the right (at Buyer’s expense) to take extracts therefrom and to make copies thereof, to the extent reasonably necessary to permit Buyer (or its designees) to prepare Tax Returns and to conduct negotiations with taxing authorities.  After Closing, Buyer shall grant or cause the LLC to grant to Seller (or its designees) access at all reasonable times to all of the information, books and records relating to the LLC within the possession of Buyer or the LLC (including work papers and correspondence with taxing authorities), and shall afford Seller (or its designees) the right (at Seller’s expense) to take extracts therefrom and to make copies thereof, to the extent reasonably necessary to permit Seller (or its designees) to prepare Tax Returns and to conduct negotiations with taxing authorities.</w:t>
      </w:r>
    </w:p>
    <w:p>
      <w:pPr>
        <w:pStyle w:val="Heading2"/>
        <w:ind w:hanging="0" w:start="0"/>
        <w:jc w:val="both"/>
        <w:rPr>
          <w:vanish/>
          <w:color w:val="0000FF"/>
          <w:w w:val="100"/>
          <w:lang w:val="en-CA"/>
        </w:rPr>
      </w:pPr>
      <w:bookmarkStart w:id="469" w:name="_DV_M352"/>
      <w:bookmarkEnd w:id="469"/>
      <w:r>
        <w:rPr>
          <w:color w:val="000000"/>
          <w:w w:val="100"/>
          <w:u w:val="single"/>
          <w:lang w:val="en-CA"/>
        </w:rPr>
        <w:t>Transfer Taxes</w:t>
      </w:r>
      <w:bookmarkStart w:id="470" w:name="_DV_M353"/>
      <w:bookmarkEnd w:id="470"/>
      <w:r>
        <w:rPr>
          <w:vanish/>
          <w:color w:val="0000FF"/>
          <w:w w:val="100"/>
          <w:lang w:val="en-CA"/>
        </w:rPr>
        <w:t xml:space="preserve"> |HiddenPara|</w:t>
      </w:r>
    </w:p>
    <w:p>
      <w:pPr>
        <w:pStyle w:val="BodyText"/>
        <w:rPr>
          <w:color w:val="000000"/>
          <w:w w:val="100"/>
          <w:lang w:val="en-CA"/>
        </w:rPr>
      </w:pPr>
      <w:bookmarkStart w:id="471" w:name="_DV_M354"/>
      <w:bookmarkEnd w:id="471"/>
      <w:r>
        <w:rPr>
          <w:color w:val="000000"/>
          <w:w w:val="100"/>
          <w:lang w:val="en-CA"/>
        </w:rPr>
        <w:t>.  Seller shall be responsible for the payment of all Transfer Taxes resulting from the transactions contemplated by this Agreement.  Buyer acknowledges that Buyer is responsible for payment of all Transfer Taxes payable pursuant to any Project Document.</w:t>
      </w:r>
    </w:p>
    <w:p>
      <w:pPr>
        <w:pStyle w:val="Heading2"/>
        <w:ind w:hanging="0" w:start="0"/>
        <w:jc w:val="both"/>
        <w:rPr>
          <w:vanish/>
          <w:color w:val="0000FF"/>
          <w:w w:val="100"/>
          <w:lang w:val="en-CA"/>
        </w:rPr>
      </w:pPr>
      <w:bookmarkStart w:id="472" w:name="_DV_M355"/>
      <w:bookmarkEnd w:id="472"/>
      <w:r>
        <w:rPr>
          <w:color w:val="000000"/>
          <w:w w:val="100"/>
          <w:u w:val="single"/>
          <w:lang w:val="en-CA"/>
        </w:rPr>
        <w:t>Tax Sharing Agreements</w:t>
      </w:r>
      <w:bookmarkStart w:id="473" w:name="_DV_M356"/>
      <w:bookmarkEnd w:id="473"/>
      <w:r>
        <w:rPr>
          <w:vanish/>
          <w:color w:val="0000FF"/>
          <w:w w:val="100"/>
          <w:lang w:val="en-CA"/>
        </w:rPr>
        <w:t xml:space="preserve"> |HiddenPara|</w:t>
      </w:r>
    </w:p>
    <w:p>
      <w:pPr>
        <w:pStyle w:val="BodyText"/>
        <w:rPr/>
      </w:pPr>
      <w:bookmarkStart w:id="474" w:name="_DV_M357"/>
      <w:bookmarkEnd w:id="474"/>
      <w:r>
        <w:rPr>
          <w:color w:val="000000"/>
          <w:w w:val="100"/>
          <w:lang w:val="en-CA"/>
        </w:rPr>
        <w:t>.  On or before the Closing Date</w:t>
      </w:r>
      <w:bookmarkStart w:id="475" w:name="_DV_C109"/>
      <w:r>
        <w:rPr>
          <w:rStyle w:val="DeltaViewInsertion"/>
          <w:color w:val="000000"/>
          <w:w w:val="100"/>
          <w:lang w:val="en-CA"/>
        </w:rPr>
        <w:t xml:space="preserve"> and except for any such agreements contained in any of the Existing Project Documents listed in Part I of Schedule 4.1(m)</w:t>
      </w:r>
      <w:bookmarkStart w:id="476" w:name="_DV_M358"/>
      <w:bookmarkEnd w:id="475"/>
      <w:bookmarkEnd w:id="476"/>
      <w:r>
        <w:rPr>
          <w:color w:val="000000"/>
          <w:w w:val="100"/>
          <w:lang w:val="en-CA"/>
        </w:rPr>
        <w:t>, Seller and the LLC shall ensure that no Tax indemnity agreement, Tax allocation agreement, or Tax sharing agreement with respect to the LLC is in force or effect as to the LLC  and that there shall be no liability of the LLC on and after the Closing Date under any such agreement.</w:t>
      </w:r>
    </w:p>
    <w:p>
      <w:pPr>
        <w:pStyle w:val="Heading2"/>
        <w:ind w:hanging="0" w:start="0"/>
        <w:jc w:val="both"/>
        <w:rPr>
          <w:vanish/>
          <w:color w:val="0000FF"/>
          <w:w w:val="100"/>
          <w:lang w:val="en-CA"/>
        </w:rPr>
      </w:pPr>
      <w:bookmarkStart w:id="477" w:name="_DV_M359"/>
      <w:bookmarkEnd w:id="477"/>
      <w:r>
        <w:rPr>
          <w:color w:val="000000"/>
          <w:w w:val="100"/>
          <w:u w:val="single"/>
          <w:lang w:val="en-CA"/>
        </w:rPr>
        <w:t>Assistance and Cooperation</w:t>
      </w:r>
      <w:bookmarkStart w:id="478" w:name="_DV_M360"/>
      <w:bookmarkEnd w:id="478"/>
      <w:r>
        <w:rPr>
          <w:vanish/>
          <w:color w:val="0000FF"/>
          <w:w w:val="100"/>
          <w:lang w:val="en-CA"/>
        </w:rPr>
        <w:t xml:space="preserve"> |HiddenPara|</w:t>
      </w:r>
    </w:p>
    <w:p>
      <w:pPr>
        <w:pStyle w:val="BodyText"/>
        <w:rPr/>
      </w:pPr>
      <w:bookmarkStart w:id="479" w:name="_DV_M361"/>
      <w:bookmarkEnd w:id="479"/>
      <w:r>
        <w:rPr>
          <w:color w:val="000000"/>
          <w:w w:val="100"/>
          <w:lang w:val="en-CA"/>
        </w:rPr>
        <w:t>.  After the Closing Date, in the case of any audit, examination, or other proceeding with respect to Taxes ("</w:t>
      </w:r>
      <w:r>
        <w:rPr>
          <w:rStyle w:val="Emphasis"/>
          <w:color w:val="000000"/>
          <w:w w:val="100"/>
          <w:sz w:val="24"/>
          <w:lang w:val="en-CA"/>
        </w:rPr>
        <w:t>Tax Proceeding</w:t>
      </w:r>
      <w:r>
        <w:rPr>
          <w:color w:val="000000"/>
          <w:w w:val="100"/>
          <w:lang w:val="en-CA"/>
        </w:rPr>
        <w:t xml:space="preserve">") for which Seller is or may be liable pursuant to this Agreement, Buyer shall inform Seller within ten (10) days of the receipt of a notice of such Tax Proceeding, and shall afford Seller, at Seller’s expense, the opportunity to control the conduct of such Tax Proceedings.  Buyer shall execute or cause to be executed powers of attorney or other documents necessary to enable Seller to take all actions desired by Seller with respect to such Tax Proceeding to the extent such Tax Proceeding may affect the amount of Taxes for which Seller is liable pursuant to this Agreement.  Seller shall have the right to control any such Tax Proceedings and to initiate any claim for refund, file any amended return or take any other action which it deems appropriate with respect to such Taxes.  </w:t>
      </w:r>
    </w:p>
    <w:p>
      <w:pPr>
        <w:pStyle w:val="Heading2"/>
        <w:ind w:hanging="0" w:start="0"/>
        <w:jc w:val="both"/>
        <w:rPr>
          <w:vanish/>
          <w:color w:val="0000FF"/>
          <w:w w:val="100"/>
          <w:lang w:val="en-CA"/>
        </w:rPr>
      </w:pPr>
      <w:bookmarkStart w:id="480" w:name="_DV_M362"/>
      <w:bookmarkEnd w:id="480"/>
      <w:r>
        <w:rPr>
          <w:color w:val="000000"/>
          <w:w w:val="100"/>
          <w:u w:val="single"/>
          <w:lang w:val="en-CA"/>
        </w:rPr>
        <w:t>Tax Indemnity</w:t>
      </w:r>
      <w:bookmarkStart w:id="481" w:name="_DV_M363"/>
      <w:bookmarkEnd w:id="481"/>
      <w:r>
        <w:rPr>
          <w:vanish/>
          <w:color w:val="0000FF"/>
          <w:w w:val="100"/>
          <w:lang w:val="en-CA"/>
        </w:rPr>
        <w:t xml:space="preserve"> |HiddenPara|</w:t>
      </w:r>
    </w:p>
    <w:p>
      <w:pPr>
        <w:pStyle w:val="BodyText"/>
        <w:widowControl/>
        <w:rPr/>
      </w:pPr>
      <w:bookmarkStart w:id="482" w:name="_DV_M364"/>
      <w:bookmarkEnd w:id="482"/>
      <w:r>
        <w:rPr>
          <w:color w:val="000000"/>
          <w:w w:val="100"/>
          <w:lang w:val="en-CA"/>
        </w:rPr>
        <w:t xml:space="preserve">.  Notwithstanding any other provisions of this Agreement, </w:t>
      </w:r>
      <w:r>
        <w:rPr>
          <w:color w:val="000000"/>
          <w:w w:val="100"/>
          <w:u w:val="single"/>
          <w:lang w:val="en-CA"/>
        </w:rPr>
        <w:t xml:space="preserve">Sections 6.6 </w:t>
      </w:r>
      <w:r>
        <w:rPr>
          <w:color w:val="000000"/>
          <w:w w:val="100"/>
          <w:lang w:val="en-CA"/>
        </w:rPr>
        <w:t xml:space="preserve">and </w:t>
      </w:r>
      <w:r>
        <w:rPr>
          <w:color w:val="000000"/>
          <w:w w:val="100"/>
          <w:u w:val="single"/>
          <w:lang w:val="en-CA"/>
        </w:rPr>
        <w:t>6.7</w:t>
      </w:r>
      <w:r>
        <w:rPr>
          <w:color w:val="000000"/>
          <w:w w:val="100"/>
          <w:lang w:val="en-CA"/>
        </w:rPr>
        <w:t xml:space="preserve"> shall apply to indemnifications by Seller to Buyer for, and shall be the sole remedy of Buyer in respect of, the Losses described in the following sentence.  Seller agrees to indemnify and hold harmless Buyer from and against the entirety of any and all Losses that Buyer may suffer for any Taxes attributable to the LLC with respect to any Tax year or portion thereof ending on or before the Closing Date (or for any Tax year beginning before and ending after the Closing Date) to the extent allocable (determined in a manner consistent with </w:t>
      </w:r>
      <w:r>
        <w:rPr>
          <w:color w:val="000000"/>
          <w:w w:val="100"/>
          <w:u w:val="single"/>
          <w:lang w:val="en-CA"/>
        </w:rPr>
        <w:t>Section 6.1</w:t>
      </w:r>
      <w:r>
        <w:rPr>
          <w:color w:val="000000"/>
          <w:w w:val="100"/>
          <w:lang w:val="en-CA"/>
        </w:rPr>
        <w:t>) to the portion of such period beginning before and ending on the Closing Date.  No right to indemnity shall exist if the Loss is the result of actions of Buyer or its Affiliates.</w:t>
      </w:r>
    </w:p>
    <w:p>
      <w:pPr>
        <w:pStyle w:val="Heading2"/>
        <w:ind w:hanging="0" w:start="0"/>
        <w:jc w:val="both"/>
        <w:rPr>
          <w:vanish/>
          <w:color w:val="0000FF"/>
          <w:w w:val="100"/>
          <w:lang w:val="en-CA"/>
        </w:rPr>
      </w:pPr>
      <w:bookmarkStart w:id="483" w:name="_DV_M365"/>
      <w:bookmarkEnd w:id="483"/>
      <w:r>
        <w:rPr>
          <w:color w:val="000000"/>
          <w:w w:val="100"/>
          <w:u w:val="single"/>
          <w:lang w:val="en-CA"/>
        </w:rPr>
        <w:t>Tax Indemnity Claims</w:t>
      </w:r>
      <w:bookmarkStart w:id="484" w:name="_DV_M366"/>
      <w:bookmarkEnd w:id="484"/>
      <w:r>
        <w:rPr>
          <w:vanish/>
          <w:color w:val="0000FF"/>
          <w:w w:val="100"/>
          <w:lang w:val="en-CA"/>
        </w:rPr>
        <w:t xml:space="preserve"> |HiddenPara|</w:t>
      </w:r>
    </w:p>
    <w:p>
      <w:pPr>
        <w:pStyle w:val="BodyText"/>
        <w:widowControl/>
        <w:rPr/>
      </w:pPr>
      <w:bookmarkStart w:id="485" w:name="_DV_M367"/>
      <w:bookmarkEnd w:id="485"/>
      <w:r>
        <w:rPr>
          <w:color w:val="000000"/>
          <w:w w:val="100"/>
          <w:lang w:val="en-CA"/>
        </w:rPr>
        <w:t xml:space="preserve">.  The provisions of this </w:t>
      </w:r>
      <w:r>
        <w:rPr>
          <w:color w:val="000000"/>
          <w:w w:val="100"/>
          <w:u w:val="single"/>
          <w:lang w:val="en-CA"/>
        </w:rPr>
        <w:t>Section 6.7</w:t>
      </w:r>
      <w:r>
        <w:rPr>
          <w:color w:val="000000"/>
          <w:w w:val="100"/>
          <w:lang w:val="en-CA"/>
        </w:rPr>
        <w:t xml:space="preserve"> shall apply only to the indemnification provided for under </w:t>
      </w:r>
      <w:r>
        <w:rPr>
          <w:color w:val="000000"/>
          <w:w w:val="100"/>
          <w:u w:val="single"/>
          <w:lang w:val="en-CA"/>
        </w:rPr>
        <w:t>Section 6.6</w:t>
      </w:r>
      <w:r>
        <w:rPr>
          <w:color w:val="000000"/>
          <w:w w:val="100"/>
          <w:lang w:val="en-CA"/>
        </w:rPr>
        <w:t xml:space="preserve">.  If a claim for Taxes is made against Buyer and if Buyer intends to seek indemnity with respect thereto under </w:t>
      </w:r>
      <w:r>
        <w:rPr>
          <w:color w:val="000000"/>
          <w:w w:val="100"/>
          <w:u w:val="single"/>
          <w:lang w:val="en-CA"/>
        </w:rPr>
        <w:t>Section 6.6</w:t>
      </w:r>
      <w:r>
        <w:rPr>
          <w:color w:val="000000"/>
          <w:w w:val="100"/>
          <w:lang w:val="en-CA"/>
        </w:rPr>
        <w:t>, Buyer shall promptly furnish written notice to Seller of such claim.  Failure of Buyer to so notify Seller within thirty (30) days of the claim being made against Buyer shall terminate all rights of Buyer to indemnity by Seller as to such claim.  Seller shall have thirty (30) days after receipt of such notice to undertake, conduct, and control (through counsel of its own choosing and at its own expense) the settlement or defense thereof, and Buyer shall reasonably cooperate with it in connection therewith.  Seller shall permit Buyer to participate in such settlement or defense through counsel chosen by Buyer (but the fees and expenses of such counsel shall be paid by Buyer).  So long as Seller, at Seller’s cost and expense, (i) has undertaken the defense of, and assumed full responsibility for all indemnified Losses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Buyer for payment of such claim, Buyer shall not pay or settle any such claim.  Notwithstanding compliance by Seller with the preceding sentence, Buyer shall have the right to pay or settle any such claim, but in such event it shall waive any right to indemnity by Seller for such claim.  If within thirty (30) days after the receipt of Buyer’s notice of a claim of indemnity hereunder, Seller does not notify Buyer that it elects (at Seller’s cost and expense) to undertake the defense thereof and assume full responsibility for all indemnified Losses with respect thereto, or gives such notice and thereafter fails to contest such claim in good faith or to prevent action to foreclose a lien against or attachment of Buyer’s property as contemplated above, Buyer shall have the right to contest, settle, or compromise such claim and Buyer shall not thereby waive any right to indemnity for such claim under this Agreement.</w:t>
      </w:r>
    </w:p>
    <w:p>
      <w:pPr>
        <w:pStyle w:val="Heading2"/>
        <w:ind w:hanging="0" w:start="0"/>
        <w:jc w:val="both"/>
        <w:rPr>
          <w:vanish/>
          <w:color w:val="0000FF"/>
          <w:w w:val="100"/>
          <w:lang w:val="en-CA"/>
        </w:rPr>
      </w:pPr>
      <w:bookmarkStart w:id="486" w:name="_DV_M368"/>
      <w:bookmarkEnd w:id="486"/>
      <w:r>
        <w:rPr>
          <w:color w:val="000000"/>
          <w:w w:val="100"/>
          <w:u w:val="single"/>
          <w:lang w:val="en-CA"/>
        </w:rPr>
        <w:t>Tax Refunds</w:t>
      </w:r>
      <w:bookmarkStart w:id="487" w:name="_DV_M369"/>
      <w:bookmarkEnd w:id="487"/>
      <w:r>
        <w:rPr>
          <w:vanish/>
          <w:color w:val="0000FF"/>
          <w:w w:val="100"/>
          <w:lang w:val="en-CA"/>
        </w:rPr>
        <w:t xml:space="preserve"> |HiddenPara|</w:t>
      </w:r>
    </w:p>
    <w:p>
      <w:pPr>
        <w:pStyle w:val="BodyText"/>
        <w:rPr/>
      </w:pPr>
      <w:bookmarkStart w:id="488" w:name="_DV_M370"/>
      <w:bookmarkEnd w:id="488"/>
      <w:r>
        <w:rPr>
          <w:color w:val="000000"/>
          <w:w w:val="100"/>
          <w:lang w:val="en-CA"/>
        </w:rPr>
        <w:t xml:space="preserve">.  Refunds of Taxes paid or payable with respect to Taxes attributable to the LLC shall be promptly paid as follows (or to the extent payable but not paid due to offset against other Taxes shall be promptly paid by the Party receiving the benefit of the offset as follows):  (i) to Seller if attributable to Taxes with respect to any Tax year or portion thereof ending on or before the Closing Date (or for any Tax year beginning before and ending after the Closing Date to the extent allocable (determined in a manner consistent with </w:t>
      </w:r>
      <w:r>
        <w:rPr>
          <w:color w:val="000000"/>
          <w:w w:val="100"/>
          <w:u w:val="single"/>
          <w:lang w:val="en-CA"/>
        </w:rPr>
        <w:t>Section 6.1</w:t>
      </w:r>
      <w:r>
        <w:rPr>
          <w:color w:val="000000"/>
          <w:w w:val="100"/>
          <w:lang w:val="en-CA"/>
        </w:rPr>
        <w:t xml:space="preserve">) to the portion of such period beginning before and ending on the Closing Date) and (ii) to Buyer if attributable to Taxes with respect to any Tax year or portion thereof beginning after the Closing Date (or for any Tax year beginning before and ending after the Closing Date to the extent allocable (determined in a manner consistent with </w:t>
      </w:r>
      <w:r>
        <w:rPr>
          <w:color w:val="000000"/>
          <w:w w:val="100"/>
          <w:u w:val="single"/>
          <w:lang w:val="en-CA"/>
        </w:rPr>
        <w:t>Section 6.1</w:t>
      </w:r>
      <w:r>
        <w:rPr>
          <w:color w:val="000000"/>
          <w:w w:val="100"/>
          <w:lang w:val="en-CA"/>
        </w:rPr>
        <w:t>) to the portion of such period ending after the Closing Date).</w:t>
      </w:r>
    </w:p>
    <w:p>
      <w:pPr>
        <w:pStyle w:val="Heading1"/>
        <w:ind w:hanging="0" w:start="0"/>
        <w:rPr>
          <w:color w:val="000000"/>
          <w:w w:val="100"/>
          <w:lang w:val="en-CA"/>
        </w:rPr>
      </w:pPr>
      <w:bookmarkStart w:id="489" w:name="_DV_M371"/>
      <w:bookmarkEnd w:id="489"/>
      <w:r>
        <w:rPr>
          <w:color w:val="000000"/>
          <w:w w:val="100"/>
          <w:lang w:val="en-CA"/>
        </w:rPr>
        <w:br/>
      </w:r>
      <w:r>
        <w:rPr>
          <w:caps w:val="false"/>
          <w:smallCaps w:val="false"/>
          <w:color w:val="000000"/>
          <w:w w:val="100"/>
          <w:lang w:val="en-CA"/>
        </w:rPr>
        <w:t>Covenants Of Seller And Buyer</w:t>
      </w:r>
    </w:p>
    <w:p>
      <w:pPr>
        <w:pStyle w:val="Heading2"/>
        <w:ind w:hanging="0" w:start="0"/>
        <w:jc w:val="both"/>
        <w:rPr>
          <w:vanish/>
          <w:color w:val="0000FF"/>
          <w:w w:val="100"/>
          <w:lang w:val="en-CA"/>
        </w:rPr>
      </w:pPr>
      <w:bookmarkStart w:id="490" w:name="_DV_M372"/>
      <w:bookmarkEnd w:id="490"/>
      <w:r>
        <w:rPr>
          <w:color w:val="000000"/>
          <w:w w:val="100"/>
          <w:u w:val="single"/>
          <w:lang w:val="en-CA"/>
        </w:rPr>
        <w:t>Conduct of Business Pending Closing</w:t>
      </w:r>
      <w:bookmarkStart w:id="491" w:name="_DV_M373"/>
      <w:bookmarkEnd w:id="491"/>
      <w:r>
        <w:rPr>
          <w:vanish/>
          <w:color w:val="0000FF"/>
          <w:w w:val="100"/>
          <w:lang w:val="en-CA"/>
        </w:rPr>
        <w:t xml:space="preserve"> |HiddenPara|</w:t>
      </w:r>
    </w:p>
    <w:p>
      <w:pPr>
        <w:pStyle w:val="BodyText"/>
        <w:rPr/>
      </w:pPr>
      <w:bookmarkStart w:id="492" w:name="_DV_M374"/>
      <w:bookmarkEnd w:id="492"/>
      <w:r>
        <w:rPr>
          <w:color w:val="000000"/>
          <w:w w:val="100"/>
          <w:lang w:val="en-CA"/>
        </w:rPr>
        <w:t xml:space="preserve">.  Subject to </w:t>
      </w:r>
      <w:r>
        <w:rPr>
          <w:color w:val="000000"/>
          <w:w w:val="100"/>
          <w:u w:val="single"/>
          <w:lang w:val="en-CA"/>
        </w:rPr>
        <w:t>Section 7.2</w:t>
      </w:r>
      <w:r>
        <w:rPr>
          <w:color w:val="000000"/>
          <w:w w:val="100"/>
          <w:lang w:val="en-CA"/>
        </w:rPr>
        <w:t xml:space="preserve"> and the constraints of applicable Project Documents, from the Effective Date through the Closing Date, and except as otherwise consented to or approved in writing by Buyer (which consent or approval shall not be unreasonably withheld, conditioned or delayed), Seller covenants and agrees that:</w:t>
      </w:r>
    </w:p>
    <w:p>
      <w:pPr>
        <w:pStyle w:val="Heading3"/>
        <w:ind w:hanging="0" w:start="0"/>
        <w:rPr>
          <w:color w:val="000000"/>
          <w:w w:val="100"/>
          <w:lang w:val="en-CA"/>
        </w:rPr>
      </w:pPr>
      <w:bookmarkStart w:id="493" w:name="_DV_M375"/>
      <w:bookmarkEnd w:id="493"/>
      <w:r>
        <w:rPr>
          <w:color w:val="000000"/>
          <w:w w:val="100"/>
          <w:u w:val="single"/>
          <w:lang w:val="en-CA"/>
        </w:rPr>
        <w:t>Continued Development of Project</w:t>
      </w:r>
      <w:r>
        <w:rPr>
          <w:color w:val="000000"/>
          <w:w w:val="100"/>
          <w:lang w:val="en-CA"/>
        </w:rPr>
        <w:t>.  Until the Closing Date, Seller and the LLC shall continue to pursue and control the development, permitting and licensing of the Project, all as Seller and the LLC deem reasonably appropriate (it being understood that neither Seller nor the LLC shall have any obligation with respect to any expansion of the Project above 750 MW), subject only to the requirements of this Agreement.  Except as otherwise provided in this Agreement:</w:t>
      </w:r>
    </w:p>
    <w:p>
      <w:pPr>
        <w:pStyle w:val="Heading4"/>
        <w:ind w:hanging="0" w:start="0"/>
        <w:rPr>
          <w:color w:val="000000"/>
          <w:w w:val="100"/>
          <w:lang w:val="en-CA"/>
        </w:rPr>
      </w:pPr>
      <w:bookmarkStart w:id="494" w:name="_DV_M376"/>
      <w:bookmarkEnd w:id="494"/>
      <w:r>
        <w:rPr>
          <w:color w:val="000000"/>
          <w:w w:val="100"/>
          <w:lang w:val="en-CA"/>
        </w:rPr>
        <w:t>all activities of the LLC and of Seller in connection with the development and licensing of the Project (</w:t>
      </w:r>
      <w:r>
        <w:rPr>
          <w:i/>
          <w:color w:val="000000"/>
          <w:w w:val="100"/>
          <w:lang w:val="en-CA"/>
        </w:rPr>
        <w:t>"Project Activities"</w:t>
      </w:r>
      <w:r>
        <w:rPr>
          <w:color w:val="000000"/>
          <w:w w:val="100"/>
          <w:lang w:val="en-CA"/>
        </w:rPr>
        <w:t>) shall be undertaken and pursued in accordance with Enron Practice, provided, however, that Buyer expressly acknowledges and agrees that (A) neither Seller, the LLC nor any Affiliate of Seller intends to enter into an EPC Contract prior to the Closing Date, (B) because Buyer has elected not to enter into the EPC Contract with National Energy Production Company ("</w:t>
      </w:r>
      <w:r>
        <w:rPr>
          <w:i/>
          <w:color w:val="000000"/>
          <w:w w:val="100"/>
          <w:lang w:val="en-CA"/>
        </w:rPr>
        <w:t>NEPCO</w:t>
      </w:r>
      <w:r>
        <w:rPr>
          <w:color w:val="000000"/>
          <w:w w:val="100"/>
          <w:lang w:val="en-CA"/>
        </w:rPr>
        <w:t>") provided to Buyer on DealBench such EPC Contract is no longer available to Buyer and (C) Buyer assumes all risk arising from the foregoing items (A) and (B) and the failure of any party to enter into an EPC Contract on behalf of the Project prior to the Closing Date;</w:t>
      </w:r>
    </w:p>
    <w:p>
      <w:pPr>
        <w:pStyle w:val="Heading4"/>
        <w:ind w:hanging="0" w:start="0"/>
        <w:rPr>
          <w:color w:val="000000"/>
          <w:w w:val="100"/>
          <w:lang w:val="en-CA"/>
        </w:rPr>
      </w:pPr>
      <w:bookmarkStart w:id="495" w:name="_DV_M377"/>
      <w:bookmarkEnd w:id="495"/>
      <w:r>
        <w:rPr>
          <w:color w:val="000000"/>
          <w:w w:val="100"/>
          <w:lang w:val="en-CA"/>
        </w:rPr>
        <w:t xml:space="preserve">the LLC and Seller, on behalf of the LLC, may spend or incur such amounts as they deem reasonably required for the development of the Project provided that, for purposes of calculating the Adjusted Cash Purchase Price, such amounts shall not, without Buyer's prior written consent (A) in the aggregate, exceed the aggregate amount of the Development Expenses Budget, or (B) with respect to expenditures covered by any line item in the Development Expenses Budget, exceed the amount of such line item, it being agreed, however, that for purposes of this clause (B), the contingency line item may be allocated by Seller to any other line item; </w:t>
      </w:r>
      <w:r>
        <w:rPr>
          <w:color w:val="000000"/>
          <w:w w:val="100"/>
          <w:u w:val="single"/>
          <w:lang w:val="en-CA"/>
        </w:rPr>
        <w:t>provided</w:t>
      </w:r>
      <w:r>
        <w:rPr>
          <w:color w:val="000000"/>
          <w:w w:val="100"/>
          <w:lang w:val="en-CA"/>
        </w:rPr>
        <w:t xml:space="preserve">, </w:t>
      </w:r>
      <w:r>
        <w:rPr>
          <w:color w:val="000000"/>
          <w:w w:val="100"/>
          <w:u w:val="single"/>
          <w:lang w:val="en-CA"/>
        </w:rPr>
        <w:t>however</w:t>
      </w:r>
      <w:r>
        <w:rPr>
          <w:color w:val="000000"/>
          <w:w w:val="100"/>
          <w:lang w:val="en-CA"/>
        </w:rPr>
        <w:t>, that no amounts expended by Seller in connection with the LLC's proposed additional 250 MW generating facility on the Project Site shall be counted as Development Expenses except for $336,771.00 as provided in the Development Expenses Budget, and the LLC shall have the right to prepare and request, at Seller's expense, interconnection studies for, and, at Seller's option, pursue a CEC certification decision for, such additional generating facility;</w:t>
      </w:r>
    </w:p>
    <w:p>
      <w:pPr>
        <w:pStyle w:val="Heading4"/>
        <w:ind w:hanging="0" w:start="0"/>
        <w:rPr>
          <w:color w:val="000000"/>
          <w:w w:val="100"/>
          <w:lang w:val="en-CA"/>
        </w:rPr>
      </w:pPr>
      <w:bookmarkStart w:id="496" w:name="_DV_M378"/>
      <w:bookmarkEnd w:id="496"/>
      <w:r>
        <w:rPr>
          <w:color w:val="000000"/>
          <w:w w:val="100"/>
          <w:lang w:val="en-CA"/>
        </w:rPr>
        <w:t xml:space="preserve">Except as provided in </w:t>
      </w:r>
      <w:bookmarkStart w:id="497" w:name="_DV_C110"/>
      <w:r>
        <w:rPr>
          <w:rStyle w:val="DeltaViewDeletion"/>
          <w:color w:val="000000"/>
          <w:w w:val="100"/>
          <w:lang w:val="en-CA"/>
        </w:rPr>
        <w:t xml:space="preserve">the preceding </w:t>
      </w:r>
      <w:r>
        <w:rPr>
          <w:rStyle w:val="DeltaViewDeletion"/>
          <w:color w:val="000000"/>
          <w:w w:val="100"/>
          <w:u w:val="single"/>
          <w:lang w:val="en-CA"/>
        </w:rPr>
        <w:t>Section</w:t>
      </w:r>
      <w:bookmarkStart w:id="498" w:name="_DV_C111"/>
      <w:bookmarkEnd w:id="497"/>
      <w:r>
        <w:rPr>
          <w:rStyle w:val="DeltaViewInsertion"/>
          <w:color w:val="000000"/>
          <w:w w:val="100"/>
          <w:lang w:val="en-CA"/>
        </w:rPr>
        <w:t>Sections</w:t>
      </w:r>
      <w:bookmarkStart w:id="499" w:name="_DV_M379"/>
      <w:bookmarkEnd w:id="498"/>
      <w:bookmarkEnd w:id="499"/>
      <w:r>
        <w:rPr>
          <w:color w:val="000000"/>
          <w:w w:val="100"/>
          <w:u w:val="single"/>
          <w:lang w:val="en-CA"/>
        </w:rPr>
        <w:t xml:space="preserve"> 7.1(a)(ii)</w:t>
      </w:r>
      <w:bookmarkStart w:id="500" w:name="_DV_C112"/>
      <w:r>
        <w:rPr>
          <w:rStyle w:val="DeltaViewInsertion"/>
          <w:color w:val="000000"/>
          <w:w w:val="100"/>
          <w:lang w:val="en-CA"/>
        </w:rPr>
        <w:t xml:space="preserve"> and (iv) and subject to the agreements of the Parties set out in Exhibit 7.1(a)(iii) (which sets out certain procedures to be followed by the Parties)</w:t>
      </w:r>
      <w:bookmarkStart w:id="501" w:name="_DV_M380"/>
      <w:bookmarkEnd w:id="500"/>
      <w:bookmarkEnd w:id="501"/>
      <w:r>
        <w:rPr>
          <w:color w:val="000000"/>
          <w:w w:val="100"/>
          <w:lang w:val="en-CA"/>
        </w:rPr>
        <w:t>, Buyer shall not have any right of approval with respect to the Project, any of the Project Activities, any expenditure of Development Expenses made in accordance with the Development Expenses Budget, or any action taken or omitted, or proposed to be taken or omitted, by either of Seller or the LLC in connection with any of the foregoing; provided, however, that Seller shall keep Buyer reasonably informed and consult with Buyer concerning the development of the Project as provided in Section 7.2;</w:t>
      </w:r>
    </w:p>
    <w:p>
      <w:pPr>
        <w:pStyle w:val="Heading4"/>
        <w:ind w:hanging="0" w:start="0"/>
        <w:rPr>
          <w:color w:val="000000"/>
          <w:w w:val="100"/>
          <w:lang w:val="en-CA"/>
        </w:rPr>
      </w:pPr>
      <w:bookmarkStart w:id="502" w:name="_DV_M381"/>
      <w:bookmarkEnd w:id="502"/>
      <w:r>
        <w:rPr>
          <w:color w:val="000000"/>
          <w:w w:val="100"/>
          <w:lang w:val="en-CA"/>
        </w:rPr>
        <w:t xml:space="preserve">Neither Seller nor the LLC shall enter into any new contracts or agreements with any Affiliates of Enron Corp. (including with one another) in connection with the Project without the prior written consent of Buyer; and  </w:t>
      </w:r>
    </w:p>
    <w:p>
      <w:pPr>
        <w:pStyle w:val="Heading4"/>
        <w:ind w:hanging="0" w:start="0"/>
        <w:rPr>
          <w:color w:val="000000"/>
          <w:w w:val="100"/>
          <w:lang w:val="en-CA"/>
        </w:rPr>
      </w:pPr>
      <w:bookmarkStart w:id="503" w:name="_DV_M382"/>
      <w:bookmarkEnd w:id="503"/>
      <w:r>
        <w:rPr>
          <w:color w:val="000000"/>
          <w:w w:val="100"/>
          <w:lang w:val="en-CA"/>
        </w:rPr>
        <w:t xml:space="preserve">Notwithstanding anything contained in this </w:t>
      </w:r>
      <w:r>
        <w:rPr>
          <w:color w:val="000000"/>
          <w:w w:val="100"/>
          <w:u w:val="single"/>
          <w:lang w:val="en-CA"/>
        </w:rPr>
        <w:t>Section 7.1</w:t>
      </w:r>
      <w:r>
        <w:rPr>
          <w:color w:val="000000"/>
          <w:w w:val="100"/>
          <w:lang w:val="en-CA"/>
        </w:rPr>
        <w:t xml:space="preserve">, </w:t>
      </w:r>
      <w:r>
        <w:rPr>
          <w:color w:val="000000"/>
          <w:w w:val="100"/>
          <w:u w:val="single"/>
          <w:lang w:val="en-CA"/>
        </w:rPr>
        <w:t>Section 7.9(d)</w:t>
      </w:r>
      <w:r>
        <w:rPr>
          <w:color w:val="000000"/>
          <w:w w:val="100"/>
          <w:lang w:val="en-CA"/>
        </w:rPr>
        <w:t xml:space="preserve"> or elsewhere in this Agreement, Seller and the LLC shall be excused from any obligation to pursue the development, permitting and licensing of the Project to the extent that Seller reasonably determines that such pursuit requires (A) expenditures which would cause the aggregate amount of the then current Development Expenses Budget (including the contingency line item) to be exceeded, (B) an Additional Project Document or other Material Contract or (C) an amendment or modification to a Project Document, which, in each case, (I) is reasonably necessary for the development of the Project, and (II) to which, in the case of any of clauses (A), (B) or (C), Buyer does not consent.</w:t>
      </w:r>
    </w:p>
    <w:p>
      <w:pPr>
        <w:pStyle w:val="Heading3"/>
        <w:ind w:hanging="0" w:start="0"/>
        <w:rPr>
          <w:color w:val="000000"/>
          <w:w w:val="100"/>
          <w:lang w:val="en-CA"/>
        </w:rPr>
      </w:pPr>
      <w:bookmarkStart w:id="504" w:name="_DV_M383"/>
      <w:bookmarkEnd w:id="504"/>
      <w:r>
        <w:rPr>
          <w:rStyle w:val="Emphasis"/>
          <w:i w:val="false"/>
          <w:color w:val="000000"/>
          <w:w w:val="100"/>
          <w:sz w:val="24"/>
          <w:u w:val="single"/>
          <w:lang w:val="en-CA"/>
        </w:rPr>
        <w:t>Changes in Business</w:t>
      </w:r>
      <w:r>
        <w:rPr>
          <w:color w:val="000000"/>
          <w:w w:val="100"/>
          <w:lang w:val="en-CA"/>
        </w:rPr>
        <w:t>.  Except as otherwise consented to or approved in writing by Buyer, Seller shall cause the LLC to comply with the following:</w:t>
      </w:r>
    </w:p>
    <w:p>
      <w:pPr>
        <w:pStyle w:val="Heading4"/>
        <w:ind w:hanging="0" w:start="0"/>
        <w:rPr>
          <w:color w:val="000000"/>
          <w:w w:val="100"/>
          <w:lang w:val="en-CA"/>
        </w:rPr>
      </w:pPr>
      <w:bookmarkStart w:id="505" w:name="_DV_M384"/>
      <w:bookmarkEnd w:id="505"/>
      <w:r>
        <w:rPr>
          <w:color w:val="000000"/>
          <w:w w:val="100"/>
          <w:lang w:val="en-CA"/>
        </w:rPr>
        <w:t>Except as may be necessary to effectuate a transfer to Buyer pursuant to this Agreement, the LLC shall not assign, terminate, or amend, in any respect unfavorable to the LLC, any Project Document;</w:t>
      </w:r>
    </w:p>
    <w:p>
      <w:pPr>
        <w:pStyle w:val="Heading4"/>
        <w:ind w:hanging="0" w:start="0"/>
        <w:rPr>
          <w:color w:val="000000"/>
          <w:w w:val="100"/>
          <w:lang w:val="en-CA"/>
        </w:rPr>
      </w:pPr>
      <w:bookmarkStart w:id="506" w:name="_DV_M385"/>
      <w:bookmarkEnd w:id="506"/>
      <w:r>
        <w:rPr>
          <w:color w:val="000000"/>
          <w:w w:val="100"/>
          <w:lang w:val="en-CA"/>
        </w:rPr>
        <w:t>the LLC shall not:</w:t>
      </w:r>
    </w:p>
    <w:p>
      <w:pPr>
        <w:pStyle w:val="Heading5"/>
        <w:ind w:hanging="0" w:start="0"/>
        <w:rPr>
          <w:color w:val="000000"/>
          <w:w w:val="100"/>
          <w:lang w:val="en-CA"/>
        </w:rPr>
      </w:pPr>
      <w:bookmarkStart w:id="507" w:name="_DV_M386"/>
      <w:bookmarkEnd w:id="507"/>
      <w:r>
        <w:rPr>
          <w:color w:val="000000"/>
          <w:w w:val="100"/>
          <w:lang w:val="en-CA"/>
        </w:rPr>
        <w:t>declare or pay any dividends or make any distributions in respect of, or issue, sell, pledge or dispose of or encumber any of its equity securities or securities convertible into its equity securities, or repurchase, redeem, or otherwise acquire any such securities or make or propose to make any other change in its capitalization; provided, however, that on or before the Closing Date, Seller shall have the right to cause the LLC to dividend to Seller any or all of the cash held by the LLC;</w:t>
      </w:r>
    </w:p>
    <w:p>
      <w:pPr>
        <w:pStyle w:val="Heading5"/>
        <w:ind w:hanging="0" w:start="0"/>
        <w:rPr>
          <w:color w:val="000000"/>
          <w:w w:val="100"/>
          <w:lang w:val="en-CA"/>
        </w:rPr>
      </w:pPr>
      <w:bookmarkStart w:id="508" w:name="_DV_M387"/>
      <w:bookmarkEnd w:id="508"/>
      <w:r>
        <w:rPr>
          <w:color w:val="000000"/>
          <w:w w:val="100"/>
          <w:lang w:val="en-CA"/>
        </w:rPr>
        <w:t>merge into or with or consolidate with any other Person or acquire all or substantially all of the business or assets of any Person;</w:t>
      </w:r>
    </w:p>
    <w:p>
      <w:pPr>
        <w:pStyle w:val="Heading5"/>
        <w:ind w:hanging="0" w:start="0"/>
        <w:rPr>
          <w:color w:val="000000"/>
          <w:w w:val="100"/>
          <w:lang w:val="en-CA"/>
        </w:rPr>
      </w:pPr>
      <w:bookmarkStart w:id="509" w:name="_DV_M388"/>
      <w:bookmarkEnd w:id="509"/>
      <w:r>
        <w:rPr>
          <w:color w:val="000000"/>
          <w:w w:val="100"/>
          <w:lang w:val="en-CA"/>
        </w:rPr>
        <w:t xml:space="preserve">make any change in its certificate of formation or limited liability company agreement; </w:t>
      </w:r>
    </w:p>
    <w:p>
      <w:pPr>
        <w:pStyle w:val="Heading5"/>
        <w:ind w:hanging="0" w:start="0"/>
        <w:rPr>
          <w:color w:val="000000"/>
          <w:w w:val="100"/>
          <w:lang w:val="en-CA"/>
        </w:rPr>
      </w:pPr>
      <w:bookmarkStart w:id="510" w:name="_DV_M389"/>
      <w:bookmarkEnd w:id="510"/>
      <w:r>
        <w:rPr>
          <w:color w:val="000000"/>
          <w:w w:val="100"/>
          <w:lang w:val="en-CA"/>
        </w:rPr>
        <w:t>purchase any securities of any Person;</w:t>
      </w:r>
    </w:p>
    <w:p>
      <w:pPr>
        <w:pStyle w:val="Heading5"/>
        <w:ind w:hanging="0" w:start="0"/>
        <w:rPr>
          <w:color w:val="000000"/>
          <w:w w:val="100"/>
          <w:lang w:val="en-CA"/>
        </w:rPr>
      </w:pPr>
      <w:bookmarkStart w:id="511" w:name="_DV_M390"/>
      <w:bookmarkEnd w:id="511"/>
      <w:r>
        <w:rPr>
          <w:color w:val="000000"/>
          <w:w w:val="100"/>
          <w:lang w:val="en-CA"/>
        </w:rPr>
        <w:t>incur any obligations for borrowed money or guarantee or otherwise become liable for the obligations of, or make any loans or advances to, any other Person;</w:t>
      </w:r>
    </w:p>
    <w:p>
      <w:pPr>
        <w:pStyle w:val="Heading5"/>
        <w:ind w:hanging="0" w:start="0"/>
        <w:rPr>
          <w:color w:val="000000"/>
          <w:w w:val="100"/>
          <w:lang w:val="en-CA"/>
        </w:rPr>
      </w:pPr>
      <w:bookmarkStart w:id="512" w:name="_DV_M391"/>
      <w:bookmarkEnd w:id="512"/>
      <w:r>
        <w:rPr>
          <w:color w:val="000000"/>
          <w:w w:val="100"/>
          <w:lang w:val="en-CA"/>
        </w:rPr>
        <w:t>settle or compromise any claims or litigation without the prior written consent of Buyer;</w:t>
      </w:r>
    </w:p>
    <w:p>
      <w:pPr>
        <w:pStyle w:val="Heading5"/>
        <w:ind w:hanging="0" w:start="0"/>
        <w:rPr>
          <w:color w:val="000000"/>
          <w:w w:val="100"/>
          <w:lang w:val="en-CA"/>
        </w:rPr>
      </w:pPr>
      <w:bookmarkStart w:id="513" w:name="_DV_M392"/>
      <w:bookmarkEnd w:id="513"/>
      <w:r>
        <w:rPr>
          <w:color w:val="000000"/>
          <w:w w:val="100"/>
          <w:lang w:val="en-CA"/>
        </w:rPr>
        <w:t>except with respect to the Transferred Contracts and Transferred Rights, make any transfers of liabilities from any Affiliates of Enron Corp. or Seller to the LLC;</w:t>
      </w:r>
    </w:p>
    <w:p>
      <w:pPr>
        <w:pStyle w:val="Heading5"/>
        <w:ind w:hanging="0" w:start="0"/>
        <w:rPr>
          <w:color w:val="000000"/>
          <w:w w:val="100"/>
          <w:lang w:val="en-CA"/>
        </w:rPr>
      </w:pPr>
      <w:bookmarkStart w:id="514" w:name="_DV_M393"/>
      <w:bookmarkEnd w:id="514"/>
      <w:r>
        <w:rPr>
          <w:color w:val="000000"/>
          <w:w w:val="100"/>
          <w:lang w:val="en-CA"/>
        </w:rPr>
        <w:t xml:space="preserve"> </w:t>
      </w:r>
      <w:r>
        <w:rPr>
          <w:color w:val="000000"/>
          <w:w w:val="100"/>
          <w:lang w:val="en-CA"/>
        </w:rPr>
        <w:t>other than pursuant to the requirements of existing contracts or commitments, Seller shall not, nor permit the LLC to, sell, lease, or otherwise dispose of any of its assets, except for (a) assets sold, leased, or otherwise disposed of in the ordinary course of business and not having a value greater than $50,000, or (b) the sale or disposition of any item of personal property or equipment having a value of less than $50,000;</w:t>
      </w:r>
    </w:p>
    <w:p>
      <w:pPr>
        <w:pStyle w:val="Heading5"/>
        <w:ind w:hanging="0" w:start="0"/>
        <w:rPr>
          <w:color w:val="000000"/>
          <w:w w:val="100"/>
          <w:lang w:val="en-CA"/>
        </w:rPr>
      </w:pPr>
      <w:bookmarkStart w:id="515" w:name="_DV_M394"/>
      <w:bookmarkEnd w:id="515"/>
      <w:r>
        <w:rPr>
          <w:color w:val="000000"/>
          <w:w w:val="100"/>
          <w:lang w:val="en-CA"/>
        </w:rPr>
        <w:t xml:space="preserve">enter into any Material Contract other than an Additional Project Document to the extent permitted by </w:t>
      </w:r>
      <w:r>
        <w:rPr>
          <w:color w:val="000000"/>
          <w:w w:val="100"/>
          <w:u w:val="single"/>
          <w:lang w:val="en-CA"/>
        </w:rPr>
        <w:t>Section 7.1(b)(J)</w:t>
      </w:r>
      <w:r>
        <w:rPr>
          <w:color w:val="000000"/>
          <w:w w:val="100"/>
          <w:lang w:val="en-CA"/>
        </w:rPr>
        <w:t>;</w:t>
      </w:r>
    </w:p>
    <w:p>
      <w:pPr>
        <w:pStyle w:val="Heading5"/>
        <w:ind w:hanging="0" w:start="0"/>
        <w:rPr>
          <w:color w:val="000000"/>
          <w:w w:val="100"/>
          <w:lang w:val="en-CA"/>
        </w:rPr>
      </w:pPr>
      <w:bookmarkStart w:id="516" w:name="_DV_M395"/>
      <w:bookmarkEnd w:id="516"/>
      <w:r>
        <w:rPr>
          <w:color w:val="000000"/>
          <w:w w:val="100"/>
          <w:lang w:val="en-CA"/>
        </w:rPr>
        <w:t xml:space="preserve">enter into any Additional Project Document, or amendment or modification of any Project Document, provided, that with respect to any such Project Document Buyer shall not unreasonably withhold, condition or delay its consent thereto; provided, however, </w:t>
      </w:r>
      <w:bookmarkStart w:id="517" w:name="_DV_C113"/>
      <w:r>
        <w:rPr>
          <w:rStyle w:val="DeltaViewInsertion"/>
          <w:color w:val="000000"/>
          <w:w w:val="100"/>
          <w:lang w:val="en-CA"/>
        </w:rPr>
        <w:t xml:space="preserve">(I) </w:t>
      </w:r>
      <w:bookmarkStart w:id="518" w:name="_DV_M396"/>
      <w:bookmarkEnd w:id="517"/>
      <w:bookmarkEnd w:id="518"/>
      <w:r>
        <w:rPr>
          <w:color w:val="000000"/>
          <w:w w:val="100"/>
          <w:lang w:val="en-CA"/>
        </w:rPr>
        <w:t xml:space="preserve">that Buyer agrees that the $1,000,000 "success fee" payable under the Project Document with Allan J. Thompson/Patch Incorporated is payable when Calpine Corporation or an Affiliate first provides or obtains construction financing for any material portion of the cost of construction for the Project from any sources, including internal sources, and Seller may amend such Project Document to so provide, </w:t>
      </w:r>
      <w:bookmarkStart w:id="519" w:name="_DV_C114"/>
      <w:r>
        <w:rPr>
          <w:rStyle w:val="DeltaViewDeletion"/>
          <w:color w:val="000000"/>
          <w:w w:val="100"/>
          <w:lang w:val="en-CA"/>
        </w:rPr>
        <w:t>and</w:t>
      </w:r>
      <w:bookmarkStart w:id="520" w:name="_DV_C115"/>
      <w:bookmarkEnd w:id="519"/>
      <w:r>
        <w:rPr>
          <w:rStyle w:val="DeltaViewInsertion"/>
          <w:color w:val="000000"/>
          <w:w w:val="100"/>
          <w:lang w:val="en-CA"/>
        </w:rPr>
        <w:t>(II)</w:t>
      </w:r>
      <w:bookmarkStart w:id="521" w:name="_DV_M397"/>
      <w:bookmarkEnd w:id="520"/>
      <w:bookmarkEnd w:id="521"/>
      <w:r>
        <w:rPr>
          <w:color w:val="000000"/>
          <w:w w:val="100"/>
          <w:lang w:val="en-CA"/>
        </w:rPr>
        <w:t xml:space="preserve"> Buyer agrees that it is liable for and will cause the $</w:t>
      </w:r>
      <w:bookmarkStart w:id="522" w:name="_DV_C116"/>
      <w:r>
        <w:rPr>
          <w:rStyle w:val="DeltaViewDeletion"/>
          <w:color w:val="000000"/>
          <w:w w:val="100"/>
          <w:lang w:val="en-CA"/>
        </w:rPr>
        <w:t>1 million</w:t>
      </w:r>
      <w:bookmarkStart w:id="523" w:name="_DV_C117"/>
      <w:bookmarkEnd w:id="522"/>
      <w:r>
        <w:rPr>
          <w:rStyle w:val="DeltaViewInsertion"/>
          <w:color w:val="000000"/>
          <w:w w:val="100"/>
          <w:lang w:val="en-CA"/>
        </w:rPr>
        <w:t>1,000,000</w:t>
      </w:r>
      <w:bookmarkStart w:id="524" w:name="_DV_M398"/>
      <w:bookmarkEnd w:id="523"/>
      <w:bookmarkEnd w:id="524"/>
      <w:r>
        <w:rPr>
          <w:color w:val="000000"/>
          <w:w w:val="100"/>
          <w:lang w:val="en-CA"/>
        </w:rPr>
        <w:t xml:space="preserve"> fee payable in respect of the buffer zone easement under the Tejon Ranch Agreements to be duly paid when and as payable</w:t>
      </w:r>
      <w:bookmarkStart w:id="525" w:name="_DV_C118"/>
      <w:r>
        <w:rPr>
          <w:rStyle w:val="DeltaViewInsertion"/>
          <w:color w:val="000000"/>
          <w:w w:val="100"/>
          <w:lang w:val="en-CA"/>
        </w:rPr>
        <w:t>, (III) Seller may, on or before the Closing Date cause the agreements between Seller or the LLC and Azurix or the Affiliates of Azurix listed as item numbers [____] in Part I of Schedule 4.1(m) to be terminated and released</w:t>
      </w:r>
      <w:bookmarkStart w:id="526" w:name="_DV_M399"/>
      <w:bookmarkEnd w:id="525"/>
      <w:bookmarkEnd w:id="526"/>
      <w:r>
        <w:rPr>
          <w:color w:val="000000"/>
          <w:w w:val="100"/>
          <w:lang w:val="en-CA"/>
        </w:rPr>
        <w:t>;</w:t>
      </w:r>
      <w:bookmarkStart w:id="527" w:name="_DV_C119"/>
      <w:r>
        <w:rPr>
          <w:rStyle w:val="DeltaViewInsertion"/>
          <w:color w:val="000000"/>
          <w:w w:val="100"/>
          <w:lang w:val="en-CA"/>
        </w:rPr>
        <w:t xml:space="preserve"> and (IV) Seller may enter into an agreement with Kern County Water Bank which satisfies the condition precedent contained in Section 8.2(e); and</w:t>
      </w:r>
      <w:bookmarkEnd w:id="527"/>
    </w:p>
    <w:p>
      <w:pPr>
        <w:pStyle w:val="BodyText"/>
        <w:ind w:start="1440" w:end="0"/>
        <w:rPr>
          <w:b/>
          <w:color w:val="000000"/>
          <w:w w:val="100"/>
          <w:lang w:val="en-CA"/>
        </w:rPr>
      </w:pPr>
      <w:bookmarkStart w:id="528" w:name="_DV_C120"/>
      <w:bookmarkStart w:id="529" w:name="_DV_IPM8"/>
      <w:bookmarkEnd w:id="529"/>
      <w:r>
        <w:rPr>
          <w:rStyle w:val="DeltaViewInsertion"/>
          <w:color w:val="000000"/>
          <w:w w:val="100"/>
          <w:lang w:val="en-CA"/>
        </w:rPr>
        <w:t>[NOTE:  The Azurix management contract and related guarantees will be terminated but the June 30, 2000 letter agreement regarding the success fee will not be terminated.]</w:t>
      </w:r>
      <w:bookmarkEnd w:id="528"/>
    </w:p>
    <w:p>
      <w:pPr>
        <w:pStyle w:val="Heading5"/>
        <w:ind w:hanging="0" w:start="0"/>
        <w:rPr>
          <w:color w:val="000000"/>
          <w:w w:val="100"/>
          <w:lang w:val="en-CA"/>
        </w:rPr>
      </w:pPr>
      <w:bookmarkStart w:id="530" w:name="_DV_M400"/>
      <w:bookmarkEnd w:id="530"/>
      <w:r>
        <w:rPr>
          <w:color w:val="000000"/>
          <w:w w:val="100"/>
          <w:lang w:val="en-CA"/>
        </w:rPr>
        <w:t>exercise any of the options under the Option Agreement which is part of the Tejon Ranch Agreements.</w:t>
      </w:r>
    </w:p>
    <w:p>
      <w:pPr>
        <w:pStyle w:val="Heading4"/>
        <w:ind w:hanging="0" w:start="0"/>
        <w:rPr>
          <w:color w:val="000000"/>
          <w:w w:val="100"/>
          <w:lang w:val="en-CA"/>
        </w:rPr>
      </w:pPr>
      <w:bookmarkStart w:id="531" w:name="_DV_M401"/>
      <w:bookmarkEnd w:id="531"/>
      <w:r>
        <w:rPr>
          <w:color w:val="000000"/>
          <w:w w:val="100"/>
          <w:lang w:val="en-CA"/>
        </w:rPr>
        <w:t>take any action or enter into any commitment with respect to or in contemplation of any liquidation, dissolution, recapitalization, reorganization, or other winding up of its business or operations; and</w:t>
      </w:r>
    </w:p>
    <w:p>
      <w:pPr>
        <w:pStyle w:val="Heading4"/>
        <w:ind w:hanging="0" w:start="0"/>
        <w:rPr>
          <w:color w:val="000000"/>
          <w:w w:val="100"/>
          <w:lang w:val="en-CA"/>
        </w:rPr>
      </w:pPr>
      <w:bookmarkStart w:id="532" w:name="_DV_M402"/>
      <w:bookmarkEnd w:id="532"/>
      <w:r>
        <w:rPr>
          <w:color w:val="000000"/>
          <w:w w:val="100"/>
          <w:lang w:val="en-CA"/>
        </w:rPr>
        <w:t>change its accounting policies or practices (including any change in depreciation or amortization policies), except as required under GAAP.</w:t>
      </w:r>
    </w:p>
    <w:p>
      <w:pPr>
        <w:pStyle w:val="Heading3"/>
        <w:ind w:hanging="0" w:start="0"/>
        <w:rPr>
          <w:color w:val="000000"/>
          <w:w w:val="100"/>
          <w:lang w:val="en-CA"/>
        </w:rPr>
      </w:pPr>
      <w:bookmarkStart w:id="533" w:name="_DV_M403"/>
      <w:bookmarkEnd w:id="533"/>
      <w:r>
        <w:rPr>
          <w:rStyle w:val="Emphasis"/>
          <w:i w:val="false"/>
          <w:color w:val="000000"/>
          <w:w w:val="100"/>
          <w:sz w:val="24"/>
          <w:u w:val="single"/>
          <w:lang w:val="en-CA"/>
        </w:rPr>
        <w:t>Liens</w:t>
      </w:r>
      <w:r>
        <w:rPr>
          <w:color w:val="000000"/>
          <w:w w:val="100"/>
          <w:lang w:val="en-CA"/>
        </w:rPr>
        <w:t>.  Seller shall not, and will cause the LLC not to, grant any Lien on any assets of the LLC.</w:t>
      </w:r>
    </w:p>
    <w:p>
      <w:pPr>
        <w:pStyle w:val="Heading3"/>
        <w:ind w:hanging="0" w:start="0"/>
        <w:rPr>
          <w:color w:val="000000"/>
          <w:w w:val="100"/>
          <w:lang w:val="en-CA"/>
        </w:rPr>
      </w:pPr>
      <w:bookmarkStart w:id="534" w:name="_DV_M404"/>
      <w:bookmarkEnd w:id="534"/>
      <w:r>
        <w:rPr>
          <w:color w:val="000000"/>
          <w:w w:val="100"/>
          <w:u w:val="single"/>
          <w:lang w:val="en-CA"/>
        </w:rPr>
        <w:t>Transferred Contracts</w:t>
      </w:r>
      <w:r>
        <w:rPr>
          <w:color w:val="000000"/>
          <w:w w:val="100"/>
          <w:lang w:val="en-CA"/>
        </w:rPr>
        <w:t xml:space="preserve">.  On or before the Closing Date, Seller shall (i) cause each of the Existing Project Documents listed in Part I of </w:t>
      </w:r>
      <w:r>
        <w:rPr>
          <w:color w:val="000000"/>
          <w:w w:val="100"/>
          <w:u w:val="single"/>
          <w:lang w:val="en-CA"/>
        </w:rPr>
        <w:t>Schedule 4.1(m)</w:t>
      </w:r>
      <w:r>
        <w:rPr>
          <w:color w:val="000000"/>
          <w:w w:val="100"/>
          <w:lang w:val="en-CA"/>
        </w:rPr>
        <w:t xml:space="preserve"> which are indicated with an asterisk (the "</w:t>
      </w:r>
      <w:r>
        <w:rPr>
          <w:i/>
          <w:color w:val="000000"/>
          <w:w w:val="100"/>
          <w:lang w:val="en-CA"/>
        </w:rPr>
        <w:t>Transferred Contracts</w:t>
      </w:r>
      <w:r>
        <w:rPr>
          <w:color w:val="000000"/>
          <w:w w:val="100"/>
          <w:lang w:val="en-CA"/>
        </w:rPr>
        <w:t xml:space="preserve">") to be assigned to and assumed by the LLC, or at the reasonable request of Buyer (provided that such request does not materially delay or impede the Closing), any Affiliate of Buyer and (ii) cause all of the rights and obligations which Seller or its Affiliates (other than the LLC) or E-Next Generation LLC may have with respect to each of the Additional Project Documents listed in Part II of </w:t>
      </w:r>
      <w:r>
        <w:rPr>
          <w:color w:val="000000"/>
          <w:w w:val="100"/>
          <w:u w:val="single"/>
          <w:lang w:val="en-CA"/>
        </w:rPr>
        <w:t>Schedule 4.1(m)</w:t>
      </w:r>
      <w:r>
        <w:rPr>
          <w:color w:val="000000"/>
          <w:w w:val="100"/>
          <w:lang w:val="en-CA"/>
        </w:rPr>
        <w:t xml:space="preserve"> (the "</w:t>
      </w:r>
      <w:r>
        <w:rPr>
          <w:i/>
          <w:color w:val="000000"/>
          <w:w w:val="100"/>
          <w:lang w:val="en-CA"/>
        </w:rPr>
        <w:t>Transferred Rights</w:t>
      </w:r>
      <w:r>
        <w:rPr>
          <w:color w:val="000000"/>
          <w:w w:val="100"/>
          <w:lang w:val="en-CA"/>
        </w:rPr>
        <w:t xml:space="preserve">") to be assigned to and assumed by the LLC or such Affiliate of Buyer.  Buyer and Seller agree that other than the Transferred Contracts and the Transferred Rights, no agreement, contract or other document is being transferred to the LLC pursuant to this Agreement.  </w:t>
      </w:r>
      <w:r>
        <w:rPr>
          <w:b/>
          <w:color w:val="000000"/>
          <w:w w:val="100"/>
          <w:lang w:val="en-CA"/>
        </w:rPr>
        <w:t>[</w:t>
      </w:r>
      <w:bookmarkStart w:id="535" w:name="_DV_C121"/>
      <w:r>
        <w:rPr>
          <w:rStyle w:val="DeltaViewDeletion"/>
          <w:b/>
          <w:color w:val="000000"/>
          <w:w w:val="100"/>
          <w:lang w:val="en-CA"/>
        </w:rPr>
        <w:t xml:space="preserve">Seller agrees that it will not, without the prior written consent of Buyer, make an election with respect to the XONON option under the First and Second Power Island Contract prior to the earlier of February 24, 2001 or the date of termination of this Agreement pursuant to </w:t>
      </w:r>
      <w:r>
        <w:rPr>
          <w:rStyle w:val="DeltaViewDeletion"/>
          <w:b/>
          <w:color w:val="000000"/>
          <w:w w:val="100"/>
          <w:u w:val="single"/>
          <w:lang w:val="en-CA"/>
        </w:rPr>
        <w:t>Section 12.1</w:t>
      </w:r>
      <w:r>
        <w:rPr>
          <w:rStyle w:val="DeltaViewDeletion"/>
          <w:b/>
          <w:color w:val="000000"/>
          <w:w w:val="100"/>
          <w:lang w:val="en-CA"/>
        </w:rPr>
        <w:t>, and, if this Agreement has not been terminated prior to February 24, 2001, will elect to</w:t>
      </w:r>
      <w:bookmarkStart w:id="536" w:name="_DV_C122"/>
      <w:bookmarkEnd w:id="535"/>
      <w:r>
        <w:rPr>
          <w:rStyle w:val="DeltaViewInsertion"/>
          <w:color w:val="000000"/>
          <w:w w:val="100"/>
          <w:lang w:val="en-CA"/>
        </w:rPr>
        <w:t>NOTE:  Reference to GE</w:t>
      </w:r>
      <w:bookmarkStart w:id="537" w:name="_DV_M405"/>
      <w:bookmarkEnd w:id="536"/>
      <w:bookmarkEnd w:id="537"/>
      <w:r>
        <w:rPr>
          <w:b/>
          <w:color w:val="000000"/>
          <w:w w:val="100"/>
          <w:lang w:val="en-CA"/>
        </w:rPr>
        <w:t xml:space="preserve"> opt out </w:t>
      </w:r>
      <w:bookmarkStart w:id="538" w:name="_DV_C123"/>
      <w:r>
        <w:rPr>
          <w:rStyle w:val="DeltaViewDeletion"/>
          <w:b/>
          <w:color w:val="000000"/>
          <w:w w:val="100"/>
          <w:lang w:val="en-CA"/>
        </w:rPr>
        <w:t>of the XONON option unless the Parties otherwise agree</w:t>
      </w:r>
      <w:bookmarkStart w:id="539" w:name="_DV_C124"/>
      <w:bookmarkEnd w:id="538"/>
      <w:r>
        <w:rPr>
          <w:rStyle w:val="DeltaViewInsertion"/>
          <w:color w:val="000000"/>
          <w:w w:val="100"/>
          <w:lang w:val="en-CA"/>
        </w:rPr>
        <w:t>is</w:t>
      </w:r>
      <w:bookmarkStart w:id="540" w:name="_DV_M406"/>
      <w:bookmarkEnd w:id="539"/>
      <w:bookmarkEnd w:id="540"/>
      <w:r>
        <w:rPr>
          <w:b/>
          <w:color w:val="000000"/>
          <w:w w:val="100"/>
          <w:lang w:val="en-CA"/>
        </w:rPr>
        <w:t xml:space="preserve"> in </w:t>
      </w:r>
      <w:bookmarkStart w:id="541" w:name="_DV_C125"/>
      <w:r>
        <w:rPr>
          <w:rStyle w:val="DeltaViewDeletion"/>
          <w:b/>
          <w:color w:val="000000"/>
          <w:w w:val="100"/>
          <w:lang w:val="en-CA"/>
        </w:rPr>
        <w:t>writing prior to the last date to make such an election</w:t>
      </w:r>
      <w:bookmarkStart w:id="542" w:name="_DV_C126"/>
      <w:bookmarkEnd w:id="541"/>
      <w:r>
        <w:rPr>
          <w:rStyle w:val="DeltaViewInsertion"/>
          <w:color w:val="000000"/>
          <w:w w:val="100"/>
          <w:lang w:val="en-CA"/>
        </w:rPr>
        <w:t>Schedule 4.1(m)</w:t>
      </w:r>
      <w:bookmarkStart w:id="543" w:name="_DV_M407"/>
      <w:bookmarkEnd w:id="542"/>
      <w:bookmarkEnd w:id="543"/>
      <w:r>
        <w:rPr>
          <w:b/>
          <w:color w:val="000000"/>
          <w:w w:val="100"/>
          <w:lang w:val="en-CA"/>
        </w:rPr>
        <w:t>.]</w:t>
      </w:r>
    </w:p>
    <w:p>
      <w:pPr>
        <w:pStyle w:val="Heading2"/>
        <w:ind w:hanging="0" w:start="0"/>
        <w:jc w:val="both"/>
        <w:rPr>
          <w:vanish/>
          <w:color w:val="0000FF"/>
          <w:w w:val="100"/>
          <w:lang w:val="en-CA"/>
        </w:rPr>
      </w:pPr>
      <w:bookmarkStart w:id="544" w:name="_DV_M408"/>
      <w:bookmarkEnd w:id="544"/>
      <w:r>
        <w:rPr>
          <w:color w:val="000000"/>
          <w:w w:val="100"/>
          <w:u w:val="single"/>
          <w:lang w:val="en-CA"/>
        </w:rPr>
        <w:t>Project Transition Committee</w:t>
      </w:r>
      <w:bookmarkStart w:id="545" w:name="_DV_M409"/>
      <w:bookmarkEnd w:id="545"/>
      <w:r>
        <w:rPr>
          <w:vanish/>
          <w:color w:val="0000FF"/>
          <w:w w:val="100"/>
          <w:lang w:val="en-CA"/>
        </w:rPr>
        <w:t xml:space="preserve"> |HiddenPara|</w:t>
      </w:r>
    </w:p>
    <w:p>
      <w:pPr>
        <w:pStyle w:val="BodyText"/>
        <w:widowControl/>
        <w:rPr/>
      </w:pPr>
      <w:bookmarkStart w:id="546" w:name="_DV_M410"/>
      <w:bookmarkEnd w:id="546"/>
      <w:r>
        <w:rPr>
          <w:color w:val="000000"/>
          <w:w w:val="100"/>
          <w:lang w:val="en-CA"/>
        </w:rPr>
        <w:t>.  Within five (5) days after the Effective Date, Seller and Buyer shall establish a Project transition committee (the "</w:t>
      </w:r>
      <w:r>
        <w:rPr>
          <w:i/>
          <w:color w:val="000000"/>
          <w:w w:val="100"/>
          <w:lang w:val="en-CA"/>
        </w:rPr>
        <w:t>Project Transition Committee</w:t>
      </w:r>
      <w:r>
        <w:rPr>
          <w:color w:val="000000"/>
          <w:w w:val="100"/>
          <w:lang w:val="en-CA"/>
        </w:rPr>
        <w:t>") for the purpose of facilitating ongoing communication between the Parties with respect to the development of the Project prior to and after the Closing Date.  The Project Transition Committee shall be comprised of four (4) members, two (2) appointed by Seller and two (2) appointed by Buyer.  The Project Transition Committee shall remain in existence for a period of six (6) weeks after the Closing Date and shall meet no less frequently than bi-weekly, or more often as the Parties may mutually agree.  Meetings shall be held at such locations in the San Francisco area as the members of the Project Transition Committee may agree upon, on no less than forty-eight (48) hours’ prior written notice of either Party (which notice may be waived in writing by both Parties).  Through the Project Transition Committee, Seller shall keep Buyer reasonably informed of, and consult with Buyer with respect to, all material aspects of the development of the Project, and, after the Closing, shall operate to effect a coordinated transition of the Project to Buyer.  At each meeting, Seller shall provide an update on any Project Activities undertaken since the last meeting of the Project Transition Committee and the Parties shall discuss such other matters related to Project Activities generally as they may deem appropriate.</w:t>
      </w:r>
    </w:p>
    <w:p>
      <w:pPr>
        <w:pStyle w:val="Heading2"/>
        <w:ind w:hanging="0" w:start="0"/>
        <w:jc w:val="both"/>
        <w:rPr>
          <w:vanish/>
          <w:color w:val="0000FF"/>
          <w:w w:val="100"/>
          <w:lang w:val="en-CA"/>
        </w:rPr>
      </w:pPr>
      <w:bookmarkStart w:id="547" w:name="_DV_M411"/>
      <w:bookmarkEnd w:id="547"/>
      <w:r>
        <w:rPr>
          <w:color w:val="000000"/>
          <w:w w:val="100"/>
          <w:u w:val="single"/>
          <w:lang w:val="en-CA"/>
        </w:rPr>
        <w:t>Announcements</w:t>
      </w:r>
      <w:bookmarkStart w:id="548" w:name="_DV_M412"/>
      <w:bookmarkEnd w:id="548"/>
      <w:r>
        <w:rPr>
          <w:vanish/>
          <w:color w:val="0000FF"/>
          <w:w w:val="100"/>
          <w:lang w:val="en-CA"/>
        </w:rPr>
        <w:t xml:space="preserve"> |HiddenPara|</w:t>
      </w:r>
    </w:p>
    <w:p>
      <w:pPr>
        <w:pStyle w:val="BodyText"/>
        <w:widowControl/>
        <w:rPr>
          <w:color w:val="000000"/>
          <w:w w:val="100"/>
          <w:lang w:val="en-CA"/>
        </w:rPr>
      </w:pPr>
      <w:bookmarkStart w:id="549" w:name="_DV_M413"/>
      <w:bookmarkEnd w:id="549"/>
      <w:r>
        <w:rPr>
          <w:color w:val="000000"/>
          <w:w w:val="100"/>
          <w:lang w:val="en-CA"/>
        </w:rPr>
        <w:t>.  Prior to the Closing Date, without the prior written approval of the other Party (which approval shall not be unreasonably withheld, conditioned, or delayed), no Party will issue, or permit any agent or Affiliate of such Party to issue, any press releases or otherwise make, or cause any agent or Affiliate of such Party to make, any public statements with respect to this Agreement and the transactions contemplated hereby, except (i) either Party may make an announcement of the transaction on or following the Effective Date and the Closing Date and (ii) when such release or statement is deemed in good faith by the releasing Party to be required by Law or under the applicable rules and regulations of a stock exchange or market on which the securities of the releasing Party or any of its Affiliates are listed.  In each case to which such exception applies, the releasing Party will use its reasonable efforts to provide a copy of such release or statement to the other Party and incorporate any reasonable changes which are suggested by the non-releasing Party prior to releasing or making the statement.</w:t>
      </w:r>
    </w:p>
    <w:p>
      <w:pPr>
        <w:pStyle w:val="Heading2"/>
        <w:ind w:hanging="0" w:start="0"/>
        <w:jc w:val="both"/>
        <w:rPr>
          <w:vanish/>
          <w:color w:val="0000FF"/>
          <w:w w:val="100"/>
          <w:lang w:val="en-CA"/>
        </w:rPr>
      </w:pPr>
      <w:bookmarkStart w:id="550" w:name="_DV_M414"/>
      <w:bookmarkEnd w:id="550"/>
      <w:r>
        <w:rPr>
          <w:color w:val="000000"/>
          <w:w w:val="100"/>
          <w:u w:val="single"/>
          <w:lang w:val="en-CA"/>
        </w:rPr>
        <w:t>Actions by Parties</w:t>
      </w:r>
      <w:bookmarkStart w:id="551" w:name="_DV_M415"/>
      <w:bookmarkEnd w:id="551"/>
      <w:r>
        <w:rPr>
          <w:vanish/>
          <w:color w:val="000000"/>
          <w:w w:val="100"/>
          <w:lang w:val="en-CA"/>
        </w:rPr>
        <w:t xml:space="preserve"> </w:t>
      </w:r>
      <w:r>
        <w:rPr>
          <w:vanish/>
          <w:color w:val="0000FF"/>
          <w:w w:val="100"/>
          <w:lang w:val="en-CA"/>
        </w:rPr>
        <w:t>|HiddenPara|</w:t>
      </w:r>
    </w:p>
    <w:p>
      <w:pPr>
        <w:pStyle w:val="BodyText"/>
        <w:rPr/>
      </w:pPr>
      <w:bookmarkStart w:id="552" w:name="_DV_M416"/>
      <w:bookmarkEnd w:id="552"/>
      <w:r>
        <w:rPr>
          <w:color w:val="000000"/>
          <w:w w:val="100"/>
          <w:lang w:val="en-CA"/>
        </w:rPr>
        <w:t xml:space="preserve">.  Each Party agrees to use commercially reasonable efforts to satisfy the conditions to Closing set forth in </w:t>
      </w:r>
      <w:r>
        <w:rPr>
          <w:color w:val="000000"/>
          <w:w w:val="100"/>
          <w:u w:val="single"/>
          <w:lang w:val="en-CA"/>
        </w:rPr>
        <w:t>Article 8</w:t>
      </w:r>
      <w:r>
        <w:rPr>
          <w:color w:val="000000"/>
          <w:w w:val="100"/>
          <w:lang w:val="en-CA"/>
        </w:rPr>
        <w:t>.  Buyer agrees that it shall not, and shall not assist any Person to, oppose the issuance of or request any modification of, any Required Permits without Seller's prior written consent (which consent shall not be unreasonably withheld, conditioned or delayed).</w:t>
      </w:r>
    </w:p>
    <w:p>
      <w:pPr>
        <w:pStyle w:val="Heading2"/>
        <w:ind w:hanging="0" w:start="0"/>
        <w:jc w:val="both"/>
        <w:rPr>
          <w:vanish/>
          <w:color w:val="0000FF"/>
          <w:w w:val="100"/>
          <w:lang w:val="en-CA"/>
        </w:rPr>
      </w:pPr>
      <w:bookmarkStart w:id="553" w:name="_DV_M417"/>
      <w:bookmarkEnd w:id="553"/>
      <w:r>
        <w:rPr>
          <w:color w:val="000000"/>
          <w:w w:val="100"/>
          <w:u w:val="single"/>
          <w:lang w:val="en-CA"/>
        </w:rPr>
        <w:t>Supplement to Schedules</w:t>
      </w:r>
      <w:bookmarkStart w:id="554" w:name="_DV_M418"/>
      <w:bookmarkEnd w:id="554"/>
      <w:r>
        <w:rPr>
          <w:vanish/>
          <w:color w:val="0000FF"/>
          <w:w w:val="100"/>
          <w:lang w:val="en-CA"/>
        </w:rPr>
        <w:t xml:space="preserve"> |HiddenPara|</w:t>
      </w:r>
    </w:p>
    <w:p>
      <w:pPr>
        <w:pStyle w:val="BodyText"/>
        <w:rPr/>
      </w:pPr>
      <w:bookmarkStart w:id="555" w:name="_DV_M419"/>
      <w:bookmarkEnd w:id="555"/>
      <w:r>
        <w:rPr>
          <w:color w:val="000000"/>
          <w:w w:val="100"/>
          <w:lang w:val="en-CA"/>
        </w:rPr>
        <w:t xml:space="preserve">.  Seller shall, from time to time at or prior to the Closing by written notice to Buyer, supplement or amend the Schedules to this Agreement to correct any matter that would constitute a breach of representation or warranty of Seller in </w:t>
      </w:r>
      <w:r>
        <w:rPr>
          <w:color w:val="000000"/>
          <w:w w:val="100"/>
          <w:u w:val="single"/>
          <w:lang w:val="en-CA"/>
        </w:rPr>
        <w:t>Section 4.1</w:t>
      </w:r>
      <w:r>
        <w:rPr>
          <w:color w:val="000000"/>
          <w:w w:val="100"/>
          <w:lang w:val="en-CA"/>
        </w:rPr>
        <w:t xml:space="preserve"> of this Agreement.  For purposes of determining whether Buyer's condition set forth in </w:t>
      </w:r>
      <w:r>
        <w:rPr>
          <w:color w:val="000000"/>
          <w:w w:val="100"/>
          <w:u w:val="single"/>
          <w:lang w:val="en-CA"/>
        </w:rPr>
        <w:t>Section 8.2(a)</w:t>
      </w:r>
      <w:r>
        <w:rPr>
          <w:color w:val="000000"/>
          <w:w w:val="100"/>
          <w:lang w:val="en-CA"/>
        </w:rPr>
        <w:t xml:space="preserve"> has been fulfilled, the Schedules shall be deemed to include only that information contained therein on the Effective Date and shall be deemed to exclude all information contained in any supplement or amendment thereto, but if Closing shall occur, then any claim with respect to matters disclosed to Buyer pursuant to any Schedule (or supplement or amendment thereto) at or prior to the Closing shall be deemed to be waived by Buyer and Buyer shall not be entitled to make any claim thereon under this Agreement.</w:t>
      </w:r>
      <w:bookmarkStart w:id="556" w:name="_DV_M420"/>
      <w:bookmarkEnd w:id="556"/>
      <w:r>
        <w:rPr>
          <w:color w:val="000000"/>
          <w:w w:val="100"/>
          <w:lang w:val="en-CA"/>
        </w:rPr>
        <w:t xml:space="preserve">  </w:t>
      </w:r>
    </w:p>
    <w:p>
      <w:pPr>
        <w:pStyle w:val="Heading2"/>
        <w:ind w:hanging="0" w:start="0"/>
        <w:jc w:val="both"/>
        <w:rPr>
          <w:vanish/>
          <w:color w:val="0000FF"/>
          <w:w w:val="100"/>
          <w:lang w:val="en-CA"/>
        </w:rPr>
      </w:pPr>
      <w:bookmarkStart w:id="557" w:name="_DV_M421"/>
      <w:bookmarkEnd w:id="557"/>
      <w:r>
        <w:rPr>
          <w:color w:val="000000"/>
          <w:w w:val="100"/>
          <w:u w:val="single"/>
          <w:lang w:val="en-CA"/>
        </w:rPr>
        <w:t>Further Assurances</w:t>
      </w:r>
      <w:bookmarkStart w:id="558" w:name="_DV_M422"/>
      <w:bookmarkEnd w:id="558"/>
      <w:r>
        <w:rPr>
          <w:vanish/>
          <w:color w:val="0000FF"/>
          <w:w w:val="100"/>
          <w:lang w:val="en-CA"/>
        </w:rPr>
        <w:t xml:space="preserve"> |HiddenPara|</w:t>
      </w:r>
    </w:p>
    <w:p>
      <w:pPr>
        <w:pStyle w:val="BodyText"/>
        <w:rPr>
          <w:color w:val="000000"/>
          <w:w w:val="100"/>
          <w:lang w:val="en-CA"/>
        </w:rPr>
      </w:pPr>
      <w:bookmarkStart w:id="559" w:name="_DV_M423"/>
      <w:bookmarkEnd w:id="559"/>
      <w:r>
        <w:rPr>
          <w:color w:val="000000"/>
          <w:w w:val="100"/>
          <w:lang w:val="en-CA"/>
        </w:rPr>
        <w:t>.  Seller and Buyer agree that from time to time after the Closing Date, each of them will execute and deliver, or cause their respective Affiliates (including the LLC) to execute and deliver, such further instruments, and take (or cause their respective Affiliates, including the LLC, to take) such other actions as may be reasonably necessary or desirable to carry out the purposes and intent of this Agreement.</w:t>
      </w:r>
      <w:bookmarkStart w:id="560" w:name="_DV_C127"/>
      <w:r>
        <w:rPr>
          <w:rStyle w:val="DeltaViewDeletion"/>
          <w:color w:val="000000"/>
          <w:w w:val="100"/>
          <w:lang w:val="en-CA"/>
        </w:rPr>
        <w:t xml:space="preserve">  If the Water Bank Agreement has not been executed prior to the Closing, Buyer agrees that it (i) will permit Seller to participate in the negotiation of the Water Bank Agreement, and (ii) it will cooperate with Seller and will cause the LLC to cooperate with Seller to cause the Water Bank Agreement to be executed as soon as practicable following the Closing.</w:t>
      </w:r>
      <w:bookmarkEnd w:id="560"/>
    </w:p>
    <w:p>
      <w:pPr>
        <w:pStyle w:val="Heading2"/>
        <w:ind w:hanging="0" w:start="0"/>
        <w:jc w:val="both"/>
        <w:rPr>
          <w:vanish/>
          <w:color w:val="0000FF"/>
          <w:w w:val="100"/>
          <w:lang w:val="en-CA"/>
        </w:rPr>
      </w:pPr>
      <w:bookmarkStart w:id="561" w:name="_DV_M424"/>
      <w:bookmarkEnd w:id="561"/>
      <w:r>
        <w:rPr>
          <w:color w:val="000000"/>
          <w:w w:val="100"/>
          <w:u w:val="single"/>
          <w:lang w:val="en-CA"/>
        </w:rPr>
        <w:t>Records</w:t>
      </w:r>
      <w:bookmarkStart w:id="562" w:name="_DV_M425"/>
      <w:bookmarkEnd w:id="562"/>
      <w:r>
        <w:rPr>
          <w:vanish/>
          <w:color w:val="0000FF"/>
          <w:w w:val="100"/>
          <w:lang w:val="en-CA"/>
        </w:rPr>
        <w:t xml:space="preserve"> |HiddenPara|</w:t>
      </w:r>
    </w:p>
    <w:p>
      <w:pPr>
        <w:pStyle w:val="BodyText"/>
        <w:rPr>
          <w:color w:val="000000"/>
          <w:w w:val="100"/>
          <w:lang w:val="en-CA"/>
        </w:rPr>
      </w:pPr>
      <w:bookmarkStart w:id="563" w:name="_DV_M426"/>
      <w:bookmarkEnd w:id="563"/>
      <w:r>
        <w:rPr>
          <w:color w:val="000000"/>
          <w:w w:val="100"/>
          <w:lang w:val="en-CA"/>
        </w:rPr>
        <w:t>.  Buyer agrees to maintain, or cause the LLC to maintain, the Records in existence on the Closing Date until the fifth (5th) anniversary of the Closing Date (or for such longer period of time as Seller shall advise Buyer is reasonably necessary to have Records available with respect to open years for Tax audit purposes), or if any of the Records pertain to any claim or dispute pending on the fifth (5th) anniversary of the Closing Date, Buyer shall maintain any of the Records reasonably designated by Seller until such claim or dispute is finally resolved and the time for all appeals has been exhausted.  After the Closing Date, Buyer shall provide or cause the LLC to provide Seller and its representatives during normal business hours and upon reasonable notice, reasonable access to and the right to copy the Records, at Seller’s cost and expense, for the purposes of:</w:t>
      </w:r>
    </w:p>
    <w:p>
      <w:pPr>
        <w:pStyle w:val="Heading4"/>
        <w:ind w:hanging="0" w:start="0"/>
        <w:rPr>
          <w:color w:val="000000"/>
          <w:w w:val="100"/>
          <w:lang w:val="en-CA"/>
        </w:rPr>
      </w:pPr>
      <w:bookmarkStart w:id="564" w:name="_DV_M427"/>
      <w:bookmarkEnd w:id="564"/>
      <w:r>
        <w:rPr>
          <w:color w:val="000000"/>
          <w:w w:val="100"/>
          <w:lang w:val="en-CA"/>
        </w:rPr>
        <w:t>preparing and delivering any accounting statement provided for under this Agreement and adjusting, prorating, and settling the charges and credits provided for in this Agreement;</w:t>
      </w:r>
    </w:p>
    <w:p>
      <w:pPr>
        <w:pStyle w:val="Heading4"/>
        <w:ind w:hanging="0" w:start="0"/>
        <w:rPr>
          <w:color w:val="000000"/>
          <w:w w:val="100"/>
          <w:lang w:val="en-CA"/>
        </w:rPr>
      </w:pPr>
      <w:bookmarkStart w:id="565" w:name="_DV_M428"/>
      <w:bookmarkEnd w:id="565"/>
      <w:r>
        <w:rPr>
          <w:color w:val="000000"/>
          <w:w w:val="100"/>
          <w:lang w:val="en-CA"/>
        </w:rPr>
        <w:t>complying with any Law affecting Seller’s ownership of the LLC Interests or the Project prior to the Closing Date;</w:t>
      </w:r>
    </w:p>
    <w:p>
      <w:pPr>
        <w:pStyle w:val="Heading4"/>
        <w:ind w:hanging="0" w:start="0"/>
        <w:rPr>
          <w:color w:val="000000"/>
          <w:w w:val="100"/>
          <w:lang w:val="en-CA"/>
        </w:rPr>
      </w:pPr>
      <w:bookmarkStart w:id="566" w:name="_DV_M429"/>
      <w:bookmarkEnd w:id="566"/>
      <w:r>
        <w:rPr>
          <w:color w:val="000000"/>
          <w:w w:val="100"/>
          <w:lang w:val="en-CA"/>
        </w:rPr>
        <w:t>preparing any audit of the books and records of any third party relating to the LLC Interests or the Project prior to the Closing Date, or responding to any audit prepared by such third parties;</w:t>
      </w:r>
    </w:p>
    <w:p>
      <w:pPr>
        <w:pStyle w:val="Heading4"/>
        <w:ind w:hanging="0" w:start="0"/>
        <w:rPr>
          <w:color w:val="000000"/>
          <w:w w:val="100"/>
          <w:lang w:val="en-CA"/>
        </w:rPr>
      </w:pPr>
      <w:bookmarkStart w:id="567" w:name="_DV_M430"/>
      <w:bookmarkEnd w:id="567"/>
      <w:r>
        <w:rPr>
          <w:color w:val="000000"/>
          <w:w w:val="100"/>
          <w:lang w:val="en-CA"/>
        </w:rPr>
        <w:t>preparing Tax Returns;</w:t>
      </w:r>
    </w:p>
    <w:p>
      <w:pPr>
        <w:pStyle w:val="Heading4"/>
        <w:ind w:hanging="0" w:start="0"/>
        <w:rPr>
          <w:color w:val="000000"/>
          <w:w w:val="100"/>
          <w:lang w:val="en-CA"/>
        </w:rPr>
      </w:pPr>
      <w:bookmarkStart w:id="568" w:name="_DV_M431"/>
      <w:bookmarkEnd w:id="568"/>
      <w:r>
        <w:rPr>
          <w:color w:val="000000"/>
          <w:w w:val="100"/>
          <w:lang w:val="en-CA"/>
        </w:rPr>
        <w:t>responding to or disputing any Tax audit; or</w:t>
      </w:r>
    </w:p>
    <w:p>
      <w:pPr>
        <w:pStyle w:val="Heading4"/>
        <w:ind w:hanging="0" w:start="0"/>
        <w:rPr>
          <w:color w:val="000000"/>
          <w:w w:val="100"/>
          <w:lang w:val="en-CA"/>
        </w:rPr>
      </w:pPr>
      <w:bookmarkStart w:id="569" w:name="_DV_M432"/>
      <w:bookmarkEnd w:id="569"/>
      <w:r>
        <w:rPr>
          <w:color w:val="000000"/>
          <w:w w:val="100"/>
          <w:lang w:val="en-CA"/>
        </w:rPr>
        <w:t>asserting, defending, or otherwise dealing with any claim or dispute under this Agreement or with respect to the LLC or the Project.</w:t>
      </w:r>
    </w:p>
    <w:p>
      <w:pPr>
        <w:pStyle w:val="BodyText"/>
        <w:widowControl/>
        <w:rPr>
          <w:color w:val="000000"/>
          <w:w w:val="100"/>
          <w:lang w:val="en-CA"/>
        </w:rPr>
      </w:pPr>
      <w:bookmarkStart w:id="570" w:name="_DV_M433"/>
      <w:bookmarkEnd w:id="570"/>
      <w:r>
        <w:rPr>
          <w:color w:val="000000"/>
          <w:w w:val="100"/>
          <w:lang w:val="en-CA"/>
        </w:rPr>
        <w:t xml:space="preserve">Additionally, and provided that Seller notifies Buyer of any privilege of Seller, its Affiliates or the LLC, Buyer shall not, and shall not permit the LLC to, after the Closing Date, waive the attorney/client, work product or like privilege of Seller, its Affiliates, or the LLC with respect to any of the Records existing as of the Closing Date, without Seller’s prior written consent, which consent shall not be unreasonably withheld, conditioned or delayed. </w:t>
      </w:r>
    </w:p>
    <w:p>
      <w:pPr>
        <w:pStyle w:val="BodyText"/>
        <w:widowControl/>
        <w:rPr/>
      </w:pPr>
      <w:bookmarkStart w:id="571" w:name="_DV_M434"/>
      <w:bookmarkEnd w:id="571"/>
      <w:r>
        <w:rPr>
          <w:color w:val="000000"/>
          <w:w w:val="100"/>
          <w:lang w:val="en-CA"/>
        </w:rPr>
        <w:t xml:space="preserve">Seller agrees to maintain all information made available to it by Buyer under this </w:t>
      </w:r>
      <w:bookmarkStart w:id="572" w:name="_DV_C128"/>
      <w:r>
        <w:rPr>
          <w:rStyle w:val="DeltaViewDeletion"/>
          <w:color w:val="000000"/>
          <w:w w:val="100"/>
          <w:lang w:val="en-CA"/>
        </w:rPr>
        <w:t>Agreement</w:t>
      </w:r>
      <w:bookmarkStart w:id="573" w:name="_DV_C129"/>
      <w:bookmarkEnd w:id="572"/>
      <w:r>
        <w:rPr>
          <w:rStyle w:val="DeltaViewInsertion"/>
          <w:color w:val="000000"/>
          <w:w w:val="100"/>
          <w:lang w:val="en-CA"/>
        </w:rPr>
        <w:t>Section 7.7</w:t>
      </w:r>
      <w:bookmarkStart w:id="574" w:name="_DV_M435"/>
      <w:bookmarkEnd w:id="573"/>
      <w:bookmarkEnd w:id="574"/>
      <w:r>
        <w:rPr>
          <w:color w:val="000000"/>
          <w:w w:val="100"/>
          <w:lang w:val="en-CA"/>
        </w:rPr>
        <w:t xml:space="preserve"> confidential and to cause its officers, directors, agents, employees, representatives, consultants, and advisors to maintain all information made available to them under this Agreement confidential, all </w:t>
      </w:r>
      <w:bookmarkStart w:id="575" w:name="_DV_C130"/>
      <w:r>
        <w:rPr>
          <w:rStyle w:val="DeltaViewDeletion"/>
          <w:color w:val="000000"/>
          <w:w w:val="100"/>
          <w:lang w:val="en-CA"/>
        </w:rPr>
        <w:t>as provided in a confidentiality agreement to be executed by Seller in</w:t>
      </w:r>
      <w:bookmarkStart w:id="576" w:name="_DV_C131"/>
      <w:bookmarkEnd w:id="575"/>
      <w:r>
        <w:rPr>
          <w:rStyle w:val="DeltaViewInsertion"/>
          <w:color w:val="000000"/>
          <w:w w:val="100"/>
          <w:lang w:val="en-CA"/>
        </w:rPr>
        <w:t>on</w:t>
      </w:r>
      <w:bookmarkStart w:id="577" w:name="_DV_M436"/>
      <w:bookmarkEnd w:id="576"/>
      <w:bookmarkEnd w:id="577"/>
      <w:r>
        <w:rPr>
          <w:color w:val="000000"/>
          <w:w w:val="100"/>
          <w:lang w:val="en-CA"/>
        </w:rPr>
        <w:t xml:space="preserve"> the </w:t>
      </w:r>
      <w:bookmarkStart w:id="578" w:name="_DV_C132"/>
      <w:r>
        <w:rPr>
          <w:rStyle w:val="DeltaViewDeletion"/>
          <w:color w:val="000000"/>
          <w:w w:val="100"/>
          <w:lang w:val="en-CA"/>
        </w:rPr>
        <w:t>form of</w:t>
      </w:r>
      <w:bookmarkStart w:id="579" w:name="_DV_C133"/>
      <w:bookmarkEnd w:id="578"/>
      <w:r>
        <w:rPr>
          <w:rStyle w:val="DeltaViewInsertion"/>
          <w:color w:val="000000"/>
          <w:w w:val="100"/>
          <w:lang w:val="en-CA"/>
        </w:rPr>
        <w:t>same terms as are imposed upon Buyer pursuant to</w:t>
      </w:r>
      <w:bookmarkStart w:id="580" w:name="_DV_M437"/>
      <w:bookmarkEnd w:id="579"/>
      <w:bookmarkEnd w:id="580"/>
      <w:r>
        <w:rPr>
          <w:color w:val="000000"/>
          <w:w w:val="100"/>
          <w:lang w:val="en-CA"/>
        </w:rPr>
        <w:t xml:space="preserve"> the Confidentiality Agreement attached hereto as </w:t>
      </w:r>
      <w:r>
        <w:rPr>
          <w:color w:val="000000"/>
          <w:w w:val="100"/>
          <w:u w:val="single"/>
          <w:lang w:val="en-CA"/>
        </w:rPr>
        <w:t>Exhibit 5.2</w:t>
      </w:r>
      <w:r>
        <w:rPr>
          <w:color w:val="000000"/>
          <w:w w:val="100"/>
          <w:lang w:val="en-CA"/>
        </w:rPr>
        <w:t>, the terms of which shall be incorporated herein by reference and made a part of this Agreement.</w:t>
      </w:r>
    </w:p>
    <w:p>
      <w:pPr>
        <w:pStyle w:val="Heading2"/>
        <w:ind w:hanging="0" w:start="0"/>
        <w:jc w:val="both"/>
        <w:rPr>
          <w:vanish/>
          <w:color w:val="0000FF"/>
          <w:w w:val="100"/>
          <w:lang w:val="en-CA"/>
        </w:rPr>
      </w:pPr>
      <w:bookmarkStart w:id="581" w:name="_DV_M438"/>
      <w:bookmarkEnd w:id="581"/>
      <w:r>
        <w:rPr>
          <w:color w:val="000000"/>
          <w:w w:val="100"/>
          <w:u w:val="single"/>
          <w:lang w:val="en-CA"/>
        </w:rPr>
        <w:t>Coordinated Contacts</w:t>
      </w:r>
      <w:bookmarkStart w:id="582" w:name="_DV_M439"/>
      <w:bookmarkEnd w:id="582"/>
      <w:r>
        <w:rPr>
          <w:vanish/>
          <w:color w:val="0000FF"/>
          <w:w w:val="100"/>
          <w:lang w:val="en-CA"/>
        </w:rPr>
        <w:t xml:space="preserve"> |HiddenPara|</w:t>
      </w:r>
    </w:p>
    <w:p>
      <w:pPr>
        <w:pStyle w:val="BodyText"/>
        <w:rPr/>
      </w:pPr>
      <w:bookmarkStart w:id="583" w:name="_DV_M440"/>
      <w:bookmarkEnd w:id="583"/>
      <w:r>
        <w:rPr>
          <w:color w:val="000000"/>
          <w:w w:val="100"/>
          <w:lang w:val="en-CA"/>
        </w:rPr>
        <w:t xml:space="preserve">.  In addition to the Parties' obligations under </w:t>
      </w:r>
      <w:r>
        <w:rPr>
          <w:color w:val="000000"/>
          <w:w w:val="100"/>
          <w:u w:val="single"/>
          <w:lang w:val="en-CA"/>
        </w:rPr>
        <w:t>Section 7.9(b)</w:t>
      </w:r>
      <w:r>
        <w:rPr>
          <w:color w:val="000000"/>
          <w:w w:val="100"/>
          <w:lang w:val="en-CA"/>
        </w:rPr>
        <w:t xml:space="preserve">, the Parties agree that it is desirable to inform, in a coordinated manner, the Governmental Authorities and other Persons described on </w:t>
      </w:r>
      <w:r>
        <w:rPr>
          <w:color w:val="000000"/>
          <w:w w:val="100"/>
          <w:u w:val="single"/>
          <w:lang w:val="en-CA"/>
        </w:rPr>
        <w:t>Schedule 7.8</w:t>
      </w:r>
      <w:r>
        <w:rPr>
          <w:color w:val="000000"/>
          <w:w w:val="100"/>
          <w:lang w:val="en-CA"/>
        </w:rPr>
        <w:t xml:space="preserve"> of the transactions contemplated by this Agreement as soon as practical following the Effective Date.  The Parties agree to coordinate all communications with such Persons, including the form and substance of all such communications, and agree that if either Party so requests, all such communications shall be made jointly by the Parties.  Except as otherwise provided in this Agreement, Buyer shall not discuss the Project, the business or affairs of the LLC or the transaction contemplated by this Agreement with any other Person without the prior consent of Seller, which consent shall not be unreasonably withheld, conditioned or delayed.</w:t>
      </w:r>
    </w:p>
    <w:p>
      <w:pPr>
        <w:pStyle w:val="Heading2"/>
        <w:ind w:hanging="0" w:start="0"/>
        <w:jc w:val="both"/>
        <w:rPr>
          <w:color w:val="000000"/>
          <w:w w:val="100"/>
          <w:lang w:val="en-CA"/>
        </w:rPr>
      </w:pPr>
      <w:bookmarkStart w:id="584" w:name="_DV_M441"/>
      <w:bookmarkEnd w:id="584"/>
      <w:r>
        <w:rPr>
          <w:color w:val="000000"/>
          <w:w w:val="100"/>
          <w:u w:val="single"/>
          <w:lang w:val="en-CA"/>
        </w:rPr>
        <w:t>Regulatory and Other Authorizations and Consents</w:t>
      </w:r>
      <w:r>
        <w:rPr>
          <w:color w:val="000000"/>
          <w:w w:val="100"/>
          <w:lang w:val="en-CA"/>
        </w:rPr>
        <w:t>.</w:t>
      </w:r>
    </w:p>
    <w:p>
      <w:pPr>
        <w:pStyle w:val="Heading3"/>
        <w:numPr>
          <w:ilvl w:val="0"/>
          <w:numId w:val="0"/>
        </w:numPr>
        <w:tabs>
          <w:tab w:val="clear" w:pos="720"/>
          <w:tab w:val="left" w:pos="1440" w:leader="none"/>
        </w:tabs>
        <w:ind w:firstLine="720" w:start="0" w:end="0"/>
        <w:rPr>
          <w:color w:val="000000"/>
          <w:w w:val="100"/>
          <w:lang w:val="en-CA"/>
        </w:rPr>
      </w:pPr>
      <w:bookmarkStart w:id="585" w:name="_DV_C134"/>
      <w:r>
        <w:rPr>
          <w:rStyle w:val="DeltaViewDeletion"/>
          <w:color w:val="000000"/>
          <w:w w:val="100"/>
          <w:lang w:val="en-CA"/>
        </w:rPr>
        <w:t xml:space="preserve">(a)  </w:t>
        <w:tab/>
      </w:r>
      <w:bookmarkStart w:id="586" w:name="_DV_C135"/>
      <w:bookmarkEnd w:id="585"/>
      <w:r>
        <w:rPr>
          <w:rStyle w:val="DeltaViewDeletion"/>
          <w:color w:val="000000"/>
          <w:w w:val="100"/>
          <w:u w:val="single"/>
          <w:lang w:val="en-CA"/>
        </w:rPr>
        <w:t>HSR Act Filings</w:t>
      </w:r>
      <w:r>
        <w:rPr>
          <w:rStyle w:val="DeltaViewDeletion"/>
          <w:color w:val="000000"/>
          <w:w w:val="100"/>
          <w:lang w:val="en-CA"/>
        </w:rPr>
        <w:t>.  Each Party shall use commercially reasonable efforts to obtain and shall cooperate fully with the other Party in promptly seeking to obtain approval under the HSR Act.  To the extent required by the HSR Act, each Party shall (i) file or cause to be filed, as promptly as practicable but in no event later than the tenth (10th) Business Day after the execution and delivery of this Agreement, with the Federal Trade Commission and the United States Department of Justice, all reports and other documents required to be filed by such Party under the HSR Act concerning the transactions contemplated hereby and (ii) promptly comply with or cause to be complied with any requests by the Federal Trade Commission or the United States Department of Justice for additional information concerning such transactions, in each case so that the initial thirty (30) day waiting period applicable to this Agreement and the transactions contemplated hereby under the HSR Act shall expire as soon as practicable after the execution and delivery of this Agreement.  Each Party agrees to request, and to cooperate with the other Party in requesting, early termination of any applicable waiting period under the HSR Act.  Seller and Buyer shall each pay one-half of the filing fees in connection with the filings by the Parties required by the HSR Act.</w:t>
      </w:r>
      <w:bookmarkEnd w:id="586"/>
    </w:p>
    <w:p>
      <w:pPr>
        <w:pStyle w:val="Heading3"/>
        <w:ind w:hanging="0" w:start="0"/>
        <w:rPr>
          <w:color w:val="000000"/>
          <w:w w:val="100"/>
          <w:lang w:val="en-CA"/>
        </w:rPr>
      </w:pPr>
      <w:bookmarkStart w:id="587" w:name="_DV_M442"/>
      <w:bookmarkEnd w:id="587"/>
      <w:r>
        <w:rPr>
          <w:color w:val="000000"/>
          <w:w w:val="100"/>
          <w:u w:val="single"/>
          <w:lang w:val="en-CA"/>
        </w:rPr>
        <w:t>Additional Undertakings of Buyer</w:t>
      </w:r>
      <w:r>
        <w:rPr>
          <w:color w:val="000000"/>
          <w:w w:val="100"/>
          <w:lang w:val="en-CA"/>
        </w:rPr>
        <w:t xml:space="preserve">.  </w:t>
      </w:r>
      <w:bookmarkStart w:id="588" w:name="_DV_C136"/>
      <w:r>
        <w:rPr>
          <w:rStyle w:val="DeltaViewDeletion"/>
          <w:color w:val="000000"/>
          <w:w w:val="100"/>
          <w:lang w:val="en-CA"/>
        </w:rPr>
        <w:t xml:space="preserve">Without limiting the generality of Buyer’s undertakings pursuant to </w:t>
      </w:r>
      <w:r>
        <w:rPr>
          <w:rStyle w:val="DeltaViewDeletion"/>
          <w:color w:val="000000"/>
          <w:w w:val="100"/>
          <w:u w:val="single"/>
          <w:lang w:val="en-CA"/>
        </w:rPr>
        <w:t>Section 7.9(a)</w:t>
      </w:r>
      <w:r>
        <w:rPr>
          <w:rStyle w:val="DeltaViewDeletion"/>
          <w:color w:val="000000"/>
          <w:w w:val="100"/>
          <w:lang w:val="en-CA"/>
        </w:rPr>
        <w:t xml:space="preserve">, </w:t>
      </w:r>
      <w:bookmarkStart w:id="589" w:name="_DV_M443"/>
      <w:bookmarkEnd w:id="588"/>
      <w:bookmarkEnd w:id="589"/>
      <w:r>
        <w:rPr>
          <w:color w:val="000000"/>
          <w:w w:val="100"/>
          <w:lang w:val="en-CA"/>
        </w:rPr>
        <w:t>Buyer shall:</w:t>
      </w:r>
    </w:p>
    <w:p>
      <w:pPr>
        <w:pStyle w:val="Heading4"/>
        <w:ind w:hanging="0" w:start="0"/>
        <w:rPr>
          <w:color w:val="000000"/>
          <w:w w:val="100"/>
          <w:lang w:val="en-CA"/>
        </w:rPr>
      </w:pPr>
      <w:bookmarkStart w:id="590" w:name="_DV_M444"/>
      <w:bookmarkEnd w:id="590"/>
      <w:r>
        <w:rPr>
          <w:color w:val="000000"/>
          <w:w w:val="100"/>
          <w:lang w:val="en-CA"/>
        </w:rPr>
        <w:t>On or after the Effective Date through the Closing Date cooperate with Seller and the LLC as either may reasonably request, and use commercially reasonable efforts to assist Seller and the LLC, in connection with Seller’s and the LLC’s activities in obtaining the CEC Approval, in prosecuting the Permit Applications and in obtaining any third party consents or approvals required under this Agreement, including providing to the applicable Governmental Authorities or third parties such financial statements and other publicly available financial information with respect to Buyer and its parent company as such Persons may reasonably request and appearing with Seller and/or the LLC before any such Governmental Authorities;</w:t>
      </w:r>
    </w:p>
    <w:p>
      <w:pPr>
        <w:pStyle w:val="Heading4"/>
        <w:ind w:hanging="0" w:start="0"/>
        <w:rPr>
          <w:color w:val="000000"/>
          <w:w w:val="100"/>
          <w:lang w:val="en-CA"/>
        </w:rPr>
      </w:pPr>
      <w:bookmarkStart w:id="591" w:name="_DV_M445"/>
      <w:bookmarkEnd w:id="591"/>
      <w:r>
        <w:rPr>
          <w:color w:val="000000"/>
          <w:w w:val="100"/>
          <w:lang w:val="en-CA"/>
        </w:rPr>
        <w:t>use commercially reasonable efforts to prevent the entry in a judicial or administrative proceeding brought under any Law by any Governmental Authority or any other party for a permanent or preliminary injunction or other order that would make consummation of the transactions contemplated by this Agreement unlawful or that would prevent or delay such consummation; and</w:t>
      </w:r>
    </w:p>
    <w:p>
      <w:pPr>
        <w:pStyle w:val="Heading4"/>
        <w:ind w:hanging="0" w:start="0"/>
        <w:rPr>
          <w:color w:val="000000"/>
          <w:w w:val="100"/>
          <w:lang w:val="en-CA"/>
        </w:rPr>
      </w:pPr>
      <w:bookmarkStart w:id="592" w:name="_DV_M446"/>
      <w:bookmarkEnd w:id="592"/>
      <w:r>
        <w:rPr>
          <w:color w:val="000000"/>
          <w:w w:val="100"/>
          <w:lang w:val="en-CA"/>
        </w:rPr>
        <w:t>take promptly, in the event that such an injunction or order has been issued in such a proceeding, any and all reasonable steps, including the appeal thereof and the posting of a bond, necessary to vacate, modify, or suspend such injunction or order so as to permit such consummation on a schedule as close as possible to that contemplated by this Agreement.</w:t>
      </w:r>
    </w:p>
    <w:p>
      <w:pPr>
        <w:pStyle w:val="Heading3"/>
        <w:ind w:hanging="0" w:start="0"/>
        <w:rPr>
          <w:color w:val="000000"/>
          <w:w w:val="100"/>
          <w:lang w:val="en-CA"/>
        </w:rPr>
      </w:pPr>
      <w:bookmarkStart w:id="593" w:name="_DV_M447"/>
      <w:bookmarkEnd w:id="593"/>
      <w:r>
        <w:rPr>
          <w:color w:val="000000"/>
          <w:w w:val="100"/>
          <w:u w:val="single"/>
          <w:lang w:val="en-CA"/>
        </w:rPr>
        <w:t>Transfer</w:t>
      </w:r>
      <w:r>
        <w:rPr>
          <w:color w:val="000000"/>
          <w:w w:val="100"/>
          <w:lang w:val="en-CA"/>
        </w:rPr>
        <w:t xml:space="preserve">.  If the transfer of any instrument, contract, Permit or other document to Buyer or any Affiliate of Buyer (to the extent permitted by </w:t>
      </w:r>
      <w:r>
        <w:rPr>
          <w:color w:val="000000"/>
          <w:w w:val="100"/>
          <w:u w:val="single"/>
          <w:lang w:val="en-CA"/>
        </w:rPr>
        <w:t>Section 7.1(d)</w:t>
      </w:r>
      <w:r>
        <w:rPr>
          <w:color w:val="000000"/>
          <w:w w:val="100"/>
          <w:lang w:val="en-CA"/>
        </w:rPr>
        <w:t>) or to the LLC at the Closing shall require the consent of any party thereto other than Seller, then this Agreement shall not constitute an agreement to assign the same, and such item shall not be assigned to or assumed by Buyer, any Affiliate of Buyer or the LLC, as the case may be, if an actual or attempted assignment thereof would constitute a breach thereof or default thereunder.  In such case, Seller and Buyer shall cooperate and each shall use commercially reasonable efforts to obtain such consents to the extent required of such other parties and, if and when any such consents are obtained, to transfer the applicable instrument, contract, Permit or other document.  If any such consent cannot be obtained, Seller shall cooperate in any reasonable arrangement designed to obtain for Buyer all benefits, obligations and privileges of the applicable instrument, contract, Permit or document, or, to the extent Seller is unable to do so to the reasonable satisfaction of Buyer, Buyer may propose a reduction to the Adjusted Cash Purchase Price to reflect the Seller’s failure to transfer such instrument, contract, Permit or document, and if Seller does not accept the reduction (or such other reduction as to which the Parties may agree), Buyer may terminate this Agreement.</w:t>
      </w:r>
    </w:p>
    <w:p>
      <w:pPr>
        <w:pStyle w:val="Heading3"/>
        <w:ind w:hanging="0" w:start="0"/>
        <w:rPr>
          <w:color w:val="000000"/>
          <w:w w:val="100"/>
          <w:lang w:val="en-CA"/>
        </w:rPr>
      </w:pPr>
      <w:bookmarkStart w:id="594" w:name="_DV_M448"/>
      <w:bookmarkEnd w:id="594"/>
      <w:r>
        <w:rPr>
          <w:color w:val="000000"/>
          <w:w w:val="100"/>
          <w:u w:val="single"/>
          <w:lang w:val="en-CA"/>
        </w:rPr>
        <w:t>Permit Applications</w:t>
      </w:r>
      <w:r>
        <w:rPr>
          <w:color w:val="000000"/>
          <w:w w:val="100"/>
          <w:lang w:val="en-CA"/>
        </w:rPr>
        <w:t xml:space="preserve">.  Subject to </w:t>
      </w:r>
      <w:r>
        <w:rPr>
          <w:color w:val="000000"/>
          <w:w w:val="100"/>
          <w:u w:val="single"/>
          <w:lang w:val="en-CA"/>
        </w:rPr>
        <w:t>Section 7.1(a)(v)</w:t>
      </w:r>
      <w:r>
        <w:rPr>
          <w:color w:val="000000"/>
          <w:w w:val="100"/>
          <w:lang w:val="en-CA"/>
        </w:rPr>
        <w:t xml:space="preserve">, from and after the Effective Date until the Closing Date, (i) Seller shall make or cause to be made all filings, applications, statements and reports to Governmental Authorities and other persons which are necessary or desirable to be made in connection with obtaining those Required Permits listed in Part II of </w:t>
      </w:r>
      <w:r>
        <w:rPr>
          <w:color w:val="000000"/>
          <w:w w:val="100"/>
          <w:u w:val="single"/>
          <w:lang w:val="en-CA"/>
        </w:rPr>
        <w:t>Schedule 4.1(u)</w:t>
      </w:r>
      <w:r>
        <w:rPr>
          <w:color w:val="000000"/>
          <w:w w:val="100"/>
          <w:lang w:val="en-CA"/>
        </w:rPr>
        <w:t xml:space="preserve"> as being pursued prior to the Closing Date, and (ii) Seller shall take, or shall cause the LLC to take, all commercially reasonable actions necessary or desirable to prosecute diligently all such Required Permits.  </w:t>
      </w:r>
    </w:p>
    <w:p>
      <w:pPr>
        <w:pStyle w:val="Heading2"/>
        <w:ind w:hanging="0" w:start="0"/>
        <w:jc w:val="both"/>
        <w:rPr>
          <w:vanish/>
          <w:color w:val="0000FF"/>
          <w:w w:val="100"/>
          <w:lang w:val="en-CA"/>
        </w:rPr>
      </w:pPr>
      <w:bookmarkStart w:id="595" w:name="_DV_M449"/>
      <w:bookmarkEnd w:id="595"/>
      <w:r>
        <w:rPr>
          <w:color w:val="000000"/>
          <w:w w:val="100"/>
          <w:u w:val="single"/>
          <w:lang w:val="en-CA"/>
        </w:rPr>
        <w:t>Fees and Expenses</w:t>
      </w:r>
      <w:bookmarkStart w:id="596" w:name="_DV_M450"/>
      <w:bookmarkEnd w:id="596"/>
      <w:r>
        <w:rPr>
          <w:vanish/>
          <w:color w:val="0000FF"/>
          <w:w w:val="100"/>
          <w:lang w:val="en-CA"/>
        </w:rPr>
        <w:t xml:space="preserve"> |HiddenPara|</w:t>
      </w:r>
    </w:p>
    <w:p>
      <w:pPr>
        <w:pStyle w:val="BodyText"/>
        <w:widowControl/>
        <w:rPr>
          <w:color w:val="000000"/>
          <w:w w:val="100"/>
          <w:lang w:val="en-CA"/>
        </w:rPr>
      </w:pPr>
      <w:bookmarkStart w:id="597" w:name="_DV_M451"/>
      <w:bookmarkEnd w:id="597"/>
      <w:r>
        <w:rPr>
          <w:color w:val="000000"/>
          <w:w w:val="100"/>
          <w:lang w:val="en-CA"/>
        </w:rPr>
        <w:t>.  Except as otherwise expressly provided in this Agreement, all fees and expenses, including fees and expenses of counsel, financial advisors, and accountants, incurred in connection with this Agreement and the transactions contemplated hereby shall be paid by the Party incurring such fee or expense, whether or not the Closing shall have occurred.  Buyer shall be obligated to pay any and all costs of any audit of the LLC as may be required to enable Buyer to complete and file any filing by Buyer or an Affiliate of Buyer with the Securities and Exchange Commission.</w:t>
      </w:r>
    </w:p>
    <w:p>
      <w:pPr>
        <w:pStyle w:val="Heading2"/>
        <w:ind w:hanging="0" w:start="0"/>
        <w:jc w:val="both"/>
        <w:rPr>
          <w:vanish/>
          <w:color w:val="0000FF"/>
          <w:w w:val="100"/>
          <w:lang w:val="en-CA"/>
        </w:rPr>
      </w:pPr>
      <w:bookmarkStart w:id="598" w:name="_DV_M452"/>
      <w:bookmarkEnd w:id="598"/>
      <w:r>
        <w:rPr>
          <w:color w:val="000000"/>
          <w:w w:val="100"/>
          <w:u w:val="single"/>
          <w:lang w:val="en-CA"/>
        </w:rPr>
        <w:t>Excluded Assets</w:t>
      </w:r>
      <w:bookmarkStart w:id="599" w:name="_DV_M453"/>
      <w:bookmarkEnd w:id="599"/>
      <w:r>
        <w:rPr>
          <w:vanish/>
          <w:color w:val="0000FF"/>
          <w:w w:val="100"/>
          <w:lang w:val="en-CA"/>
        </w:rPr>
        <w:t xml:space="preserve"> |HiddenPara|</w:t>
      </w:r>
    </w:p>
    <w:p>
      <w:pPr>
        <w:pStyle w:val="BodyText"/>
        <w:rPr/>
      </w:pPr>
      <w:bookmarkStart w:id="600" w:name="_DV_M454"/>
      <w:bookmarkEnd w:id="600"/>
      <w:r>
        <w:rPr>
          <w:color w:val="000000"/>
          <w:w w:val="100"/>
          <w:lang w:val="en-CA"/>
        </w:rPr>
        <w:t>.  Notwithstanding any other provision hereof, the transactions contemplated by this Agreement exclude, and prior to the Closing Date, Seller may cause the LLC to transfer to Seller or any of its Affiliates (other than the LLC) the following (the "</w:t>
      </w:r>
      <w:r>
        <w:rPr>
          <w:i/>
          <w:color w:val="000000"/>
          <w:w w:val="100"/>
          <w:lang w:val="en-CA"/>
        </w:rPr>
        <w:t>Excluded Assets</w:t>
      </w:r>
      <w:r>
        <w:rPr>
          <w:color w:val="000000"/>
          <w:w w:val="100"/>
          <w:lang w:val="en-CA"/>
        </w:rPr>
        <w:t>"):</w:t>
      </w:r>
    </w:p>
    <w:p>
      <w:pPr>
        <w:pStyle w:val="Heading3"/>
        <w:ind w:hanging="0" w:start="0"/>
        <w:rPr>
          <w:color w:val="000000"/>
          <w:w w:val="100"/>
          <w:lang w:val="en-CA"/>
        </w:rPr>
      </w:pPr>
      <w:bookmarkStart w:id="601" w:name="_DV_M455"/>
      <w:bookmarkEnd w:id="601"/>
      <w:r>
        <w:rPr>
          <w:color w:val="000000"/>
          <w:w w:val="100"/>
          <w:lang w:val="en-CA"/>
        </w:rPr>
        <w:t xml:space="preserve">the assets listed or described on </w:t>
      </w:r>
      <w:r>
        <w:rPr>
          <w:color w:val="000000"/>
          <w:w w:val="100"/>
          <w:u w:val="single"/>
          <w:lang w:val="en-CA"/>
        </w:rPr>
        <w:t>Schedule 7.11</w:t>
      </w:r>
      <w:r>
        <w:rPr>
          <w:color w:val="000000"/>
          <w:w w:val="100"/>
          <w:lang w:val="en-CA"/>
        </w:rPr>
        <w:t>;</w:t>
      </w:r>
    </w:p>
    <w:p>
      <w:pPr>
        <w:pStyle w:val="Heading3"/>
        <w:ind w:hanging="0" w:start="0"/>
        <w:rPr>
          <w:color w:val="000000"/>
          <w:w w:val="100"/>
          <w:lang w:val="en-CA"/>
        </w:rPr>
      </w:pPr>
      <w:bookmarkStart w:id="602" w:name="_DV_M456"/>
      <w:bookmarkEnd w:id="602"/>
      <w:r>
        <w:rPr>
          <w:color w:val="000000"/>
          <w:w w:val="100"/>
          <w:lang w:val="en-CA"/>
        </w:rPr>
        <w:t xml:space="preserve">all insurance policies and rights under any insurance policies in respect to any and all claims made under such policies whether such claims are asserted before or after the Closing Date and all rights to any proceeds payable under any such policy; and </w:t>
      </w:r>
    </w:p>
    <w:p>
      <w:pPr>
        <w:pStyle w:val="Heading3"/>
        <w:ind w:hanging="0" w:start="0"/>
        <w:rPr>
          <w:color w:val="000000"/>
          <w:w w:val="100"/>
          <w:lang w:val="en-CA"/>
        </w:rPr>
      </w:pPr>
      <w:bookmarkStart w:id="603" w:name="_DV_M457"/>
      <w:bookmarkEnd w:id="603"/>
      <w:r>
        <w:rPr>
          <w:color w:val="000000"/>
          <w:w w:val="100"/>
          <w:lang w:val="en-CA"/>
        </w:rPr>
        <w:t>the Enron Marks.</w:t>
      </w:r>
    </w:p>
    <w:p>
      <w:pPr>
        <w:pStyle w:val="BodyText"/>
        <w:widowControl/>
        <w:rPr>
          <w:color w:val="000000"/>
          <w:w w:val="100"/>
          <w:lang w:val="en-CA"/>
        </w:rPr>
      </w:pPr>
      <w:bookmarkStart w:id="604" w:name="_DV_M458"/>
      <w:bookmarkEnd w:id="604"/>
      <w:r>
        <w:rPr>
          <w:color w:val="000000"/>
          <w:w w:val="100"/>
          <w:lang w:val="en-CA"/>
        </w:rPr>
        <w:t>Seller’s representations and warranties in  shall not apply to any of the items described in clauses (a) through (c) of the preceding sentence.</w:t>
      </w:r>
    </w:p>
    <w:p>
      <w:pPr>
        <w:pStyle w:val="Heading2"/>
        <w:ind w:hanging="0" w:start="0"/>
        <w:jc w:val="both"/>
        <w:rPr>
          <w:vanish/>
          <w:color w:val="0000FF"/>
          <w:w w:val="100"/>
          <w:lang w:val="en-CA"/>
        </w:rPr>
      </w:pPr>
      <w:bookmarkStart w:id="605" w:name="_DV_M459"/>
      <w:bookmarkEnd w:id="605"/>
      <w:r>
        <w:rPr>
          <w:color w:val="000000"/>
          <w:w w:val="100"/>
          <w:u w:val="single"/>
          <w:lang w:val="en-CA"/>
        </w:rPr>
        <w:t>Transition Services</w:t>
      </w:r>
      <w:bookmarkStart w:id="606" w:name="_DV_M460"/>
      <w:bookmarkEnd w:id="606"/>
      <w:r>
        <w:rPr>
          <w:vanish/>
          <w:color w:val="0000FF"/>
          <w:w w:val="100"/>
          <w:lang w:val="en-CA"/>
        </w:rPr>
        <w:t xml:space="preserve"> |HiddenPara|</w:t>
      </w:r>
    </w:p>
    <w:p>
      <w:pPr>
        <w:pStyle w:val="BodyText"/>
        <w:rPr/>
      </w:pPr>
      <w:bookmarkStart w:id="607" w:name="_DV_M461"/>
      <w:bookmarkEnd w:id="607"/>
      <w:r>
        <w:rPr>
          <w:color w:val="000000"/>
          <w:w w:val="100"/>
          <w:lang w:val="en-CA"/>
        </w:rPr>
        <w:t xml:space="preserve">.  Buyer and Seller shall cooperate with respect to transition activities as to the business of the LLC pursuant to the terms of a Transition Services Agreement in substantially the form of </w:t>
      </w:r>
      <w:r>
        <w:rPr>
          <w:color w:val="000000"/>
          <w:w w:val="100"/>
          <w:u w:val="single"/>
          <w:lang w:val="en-CA"/>
        </w:rPr>
        <w:t>Schedule 7.12</w:t>
      </w:r>
      <w:r>
        <w:rPr>
          <w:color w:val="000000"/>
          <w:w w:val="100"/>
          <w:lang w:val="en-CA"/>
        </w:rPr>
        <w:t xml:space="preserve"> (the "</w:t>
      </w:r>
      <w:r>
        <w:rPr>
          <w:i/>
          <w:color w:val="000000"/>
          <w:w w:val="100"/>
          <w:lang w:val="en-CA"/>
        </w:rPr>
        <w:t>Transition Services Agreement</w:t>
      </w:r>
      <w:r>
        <w:rPr>
          <w:color w:val="000000"/>
          <w:w w:val="100"/>
          <w:lang w:val="en-CA"/>
        </w:rPr>
        <w:t>").</w:t>
      </w:r>
    </w:p>
    <w:p>
      <w:pPr>
        <w:pStyle w:val="Heading2"/>
        <w:ind w:hanging="0" w:start="0"/>
        <w:jc w:val="both"/>
        <w:rPr>
          <w:vanish/>
          <w:color w:val="0000FF"/>
          <w:w w:val="100"/>
          <w:lang w:val="en-CA"/>
        </w:rPr>
      </w:pPr>
      <w:bookmarkStart w:id="608" w:name="_DV_M462"/>
      <w:bookmarkEnd w:id="608"/>
      <w:r>
        <w:rPr>
          <w:color w:val="000000"/>
          <w:w w:val="100"/>
          <w:u w:val="single"/>
          <w:lang w:val="en-CA"/>
        </w:rPr>
        <w:t>Affiliate Contracts; Back-to-Back Guarantee; Guarantee Release</w:t>
      </w:r>
      <w:bookmarkStart w:id="609" w:name="_DV_M463"/>
      <w:bookmarkEnd w:id="609"/>
      <w:r>
        <w:rPr>
          <w:vanish/>
          <w:color w:val="0000FF"/>
          <w:w w:val="100"/>
          <w:lang w:val="en-CA"/>
        </w:rPr>
        <w:t xml:space="preserve"> |HiddenPara|</w:t>
      </w:r>
    </w:p>
    <w:p>
      <w:pPr>
        <w:pStyle w:val="BodyText"/>
        <w:rPr>
          <w:color w:val="000000"/>
          <w:w w:val="100"/>
          <w:lang w:val="en-CA"/>
        </w:rPr>
      </w:pPr>
      <w:bookmarkStart w:id="610" w:name="_DV_M464"/>
      <w:bookmarkEnd w:id="610"/>
      <w:r>
        <w:rPr>
          <w:color w:val="000000"/>
          <w:w w:val="100"/>
          <w:lang w:val="en-CA"/>
        </w:rPr>
        <w:t xml:space="preserve">.  </w:t>
      </w:r>
    </w:p>
    <w:p>
      <w:pPr>
        <w:pStyle w:val="Heading3"/>
        <w:ind w:hanging="0" w:start="0"/>
        <w:rPr>
          <w:color w:val="000000"/>
          <w:w w:val="100"/>
          <w:lang w:val="en-CA"/>
        </w:rPr>
      </w:pPr>
      <w:bookmarkStart w:id="611" w:name="_DV_M465"/>
      <w:bookmarkEnd w:id="611"/>
      <w:r>
        <w:rPr>
          <w:color w:val="000000"/>
          <w:w w:val="100"/>
          <w:lang w:val="en-CA"/>
        </w:rPr>
        <w:t xml:space="preserve">Set forth in </w:t>
      </w:r>
      <w:r>
        <w:rPr>
          <w:color w:val="000000"/>
          <w:w w:val="100"/>
          <w:u w:val="single"/>
          <w:lang w:val="en-CA"/>
        </w:rPr>
        <w:t>Schedule 7.13(a)</w:t>
      </w:r>
      <w:r>
        <w:rPr>
          <w:color w:val="000000"/>
          <w:w w:val="100"/>
          <w:lang w:val="en-CA"/>
        </w:rPr>
        <w:t xml:space="preserve"> is a list of all agreements between the LLC and Seller or any of its or their Affiliates with respect to the Project which shall be canceled, terminated and released prior to or contemporaneously with the Closing.</w:t>
      </w:r>
    </w:p>
    <w:p>
      <w:pPr>
        <w:pStyle w:val="Heading3"/>
        <w:ind w:hanging="0" w:start="0"/>
        <w:rPr>
          <w:color w:val="000000"/>
          <w:w w:val="100"/>
          <w:lang w:val="en-CA"/>
        </w:rPr>
      </w:pPr>
      <w:bookmarkStart w:id="612" w:name="_DV_M466"/>
      <w:bookmarkEnd w:id="612"/>
      <w:r>
        <w:rPr>
          <w:color w:val="000000"/>
          <w:w w:val="100"/>
          <w:lang w:val="en-CA"/>
        </w:rPr>
        <w:t xml:space="preserve">Buyer and Seller shall cooperate and use commercially reasonable efforts (which shall not include any obligation of Seller to pay any cost or expense or incur any obligation) in order that, effective as of the Closing Date, Seller and its Affiliates shall be released from liability under those obligations set forth in </w:t>
      </w:r>
      <w:r>
        <w:rPr>
          <w:color w:val="000000"/>
          <w:w w:val="100"/>
          <w:u w:val="single"/>
          <w:lang w:val="en-CA"/>
        </w:rPr>
        <w:t>Schedule 7.13(b)</w:t>
      </w:r>
      <w:r>
        <w:rPr>
          <w:color w:val="000000"/>
          <w:w w:val="100"/>
          <w:lang w:val="en-CA"/>
        </w:rPr>
        <w:t>.  In order to obtain such release, upon, in Buyer’s sole discretion, commercially reasonable terms, Buyer agrees to assume, or to cause Calpine Corporation to assume, each such obligation from and after the Closing Date.  To the extent that Buyer is unable to obtain any such release, Buyer will cause Calpine Corporation to provide Seller and its Affiliates an unconditional guarantee of each such unreleased obligation as provided in the guarantee to be delivered pursuant to Section 7.16.</w:t>
      </w:r>
    </w:p>
    <w:p>
      <w:pPr>
        <w:pStyle w:val="Heading3"/>
        <w:ind w:hanging="0" w:start="0"/>
        <w:rPr>
          <w:color w:val="000000"/>
          <w:w w:val="100"/>
          <w:lang w:val="en-CA"/>
        </w:rPr>
      </w:pPr>
      <w:bookmarkStart w:id="613" w:name="_DV_C137"/>
      <w:r>
        <w:rPr>
          <w:rStyle w:val="DeltaViewDeletion"/>
          <w:color w:val="000000"/>
          <w:w w:val="100"/>
          <w:lang w:val="en-CA"/>
        </w:rPr>
        <w:t xml:space="preserve">Buyer agrees to obtain the release of Seller under Seller's guarantee, dated </w:t>
      </w:r>
      <w:r>
        <w:rPr>
          <w:rStyle w:val="DeltaViewDeletion"/>
          <w:b/>
          <w:color w:val="000000"/>
          <w:w w:val="100"/>
          <w:lang w:val="en-CA"/>
        </w:rPr>
        <w:t>[_____]</w:t>
      </w:r>
      <w:r>
        <w:rPr>
          <w:rStyle w:val="DeltaViewDeletion"/>
          <w:color w:val="000000"/>
          <w:w w:val="100"/>
          <w:lang w:val="en-CA"/>
        </w:rPr>
        <w:t>, in favor of Kern River Gas Transmission Company effective as of the Closing, and in furtherance thereof, agrees that Buyer shall either provide its own guarantee in favor of Kern River Gas Transmission Company or such other form of security as shall be acceptable to Kern River Gas Transmission Company in order to obtain such release.</w:t>
      </w:r>
      <w:bookmarkStart w:id="614" w:name="_DV_C138"/>
      <w:bookmarkEnd w:id="613"/>
      <w:r>
        <w:rPr>
          <w:rStyle w:val="DeltaViewInsertion"/>
          <w:color w:val="000000"/>
          <w:w w:val="100"/>
          <w:lang w:val="en-CA"/>
        </w:rPr>
        <w:t>On or before March 15, 2001, Seller shall assign to Buyer all of Seller's right, title and interest in and to the Precedent Agreement for Firm Transportation dated January 31, 2001, as amended (the "Kern River Precedent Agreement") by and between Seller and Kern River Gas Transmission Company conditioned upon Buyer obtaining the unconditional release of Seller from any liability under the Kern River Precedent Agreement.  Purchaser agrees (i) that it will bid for at least [____] of capacity under the Kern River Precedent Agreement and will post a letter of credit or otherwise provide acceptable credit support in connection therewith.  If Buyer is unable to obtain the unconditional release of Seller at the time of such assignment, Seller shall have no obligation to assign the Precedent Agreement to Buyer and shall have the right, notwithstanding any other provision of this Agreement, to terminate the Kern River Precedent Agreement.  If Seller assigns the Kern River Precedent Agreement to Buyer, and this Agreement is terminated without the Closing having occurred, Buyer shall promptly reassign the Kern River Precedent Agreement and the firm capacity commitments resulting therefrom to Seller (but only to the extent of the firm gas transportation capacity assigned by Seller to Buyer pursuant to this Section 7.13(a)), conditioned upon Seller obtaining the unconditional release of Buyer from any liability under the Kern River Precedent Agreement to the extent of the capacity reassigned, and Seller agrees that it shall obtain such release of Buyer..</w:t>
      </w:r>
      <w:bookmarkEnd w:id="614"/>
    </w:p>
    <w:p>
      <w:pPr>
        <w:pStyle w:val="Heading2"/>
        <w:ind w:hanging="0" w:start="0"/>
        <w:jc w:val="both"/>
        <w:rPr>
          <w:vanish/>
          <w:color w:val="0000FF"/>
          <w:w w:val="100"/>
          <w:lang w:val="en-CA"/>
        </w:rPr>
      </w:pPr>
      <w:bookmarkStart w:id="615" w:name="_DV_M467"/>
      <w:bookmarkEnd w:id="615"/>
      <w:r>
        <w:rPr>
          <w:color w:val="000000"/>
          <w:w w:val="100"/>
          <w:u w:val="single"/>
          <w:lang w:val="en-CA"/>
        </w:rPr>
        <w:t>Use of Enron Marks</w:t>
      </w:r>
      <w:bookmarkStart w:id="616" w:name="_DV_M468"/>
      <w:bookmarkEnd w:id="616"/>
      <w:r>
        <w:rPr>
          <w:vanish/>
          <w:color w:val="0000FF"/>
          <w:w w:val="100"/>
          <w:lang w:val="en-CA"/>
        </w:rPr>
        <w:t xml:space="preserve"> |HiddenPara|</w:t>
      </w:r>
    </w:p>
    <w:p>
      <w:pPr>
        <w:pStyle w:val="BodyText"/>
        <w:rPr>
          <w:color w:val="000000"/>
          <w:w w:val="100"/>
          <w:lang w:val="en-CA"/>
        </w:rPr>
      </w:pPr>
      <w:bookmarkStart w:id="617" w:name="_DV_M469"/>
      <w:bookmarkEnd w:id="617"/>
      <w:r>
        <w:rPr>
          <w:color w:val="000000"/>
          <w:w w:val="100"/>
          <w:lang w:val="en-CA"/>
        </w:rPr>
        <w:t>.  Enron Marks will appear on some of the assets of the LLC, and on supplies, materials, stationery, brochures, advertising materials, manuals and similar consumable items of the LLC.  Buyer acknowledges and agrees that it obtains no right, title, interest, license, or any other right whatsoever to use the Enron Marks.  Buyer shall, (i) within ninety days after the Closing Date, remove the Enron Marks from the assets of the LLC, including signage at the Project, and provide written verification thereof to Seller promptly after completing such removal and (ii) within two weeks after the Closing Date, return or destroy (with proof of destruction) all other assets of the LLC that contain any Enron Marks that are not removable.  Buyer agrees never to challenge Seller’s (or its Affiliates’) ownership of the Enron Marks or any application for registration thereof or any registration thereof or any rights of Seller or its Affiliates therein as a result, directly or indirectly, of its ownership of the LLC.  Buyer will not do any business or offer any goods or services under the Enron Marks.  Buyer will not send, or cause to be sent, any correspondence or other materials to any Person on any stationery that contains any Enron Marks or otherwise operate the LLC in any manner which would or might reasonably be expected to confuse any Person into believing that Buyer has any right, title, interest, or license to use the Enron Marks.</w:t>
      </w:r>
    </w:p>
    <w:p>
      <w:pPr>
        <w:pStyle w:val="Heading2"/>
        <w:ind w:hanging="0" w:start="0"/>
        <w:jc w:val="both"/>
        <w:rPr>
          <w:vanish/>
          <w:color w:val="0000FF"/>
          <w:w w:val="100"/>
          <w:lang w:val="en-CA"/>
        </w:rPr>
      </w:pPr>
      <w:bookmarkStart w:id="618" w:name="_DV_M470"/>
      <w:bookmarkEnd w:id="618"/>
      <w:r>
        <w:rPr>
          <w:color w:val="000000"/>
          <w:w w:val="100"/>
          <w:u w:val="single"/>
          <w:lang w:val="en-CA"/>
        </w:rPr>
        <w:t>Insurance</w:t>
      </w:r>
      <w:bookmarkStart w:id="619" w:name="_DV_M471"/>
      <w:bookmarkEnd w:id="619"/>
      <w:r>
        <w:rPr>
          <w:vanish/>
          <w:color w:val="0000FF"/>
          <w:w w:val="100"/>
          <w:lang w:val="en-CA"/>
        </w:rPr>
        <w:t xml:space="preserve"> |HiddenPara|</w:t>
      </w:r>
    </w:p>
    <w:p>
      <w:pPr>
        <w:pStyle w:val="BodyText"/>
        <w:rPr>
          <w:color w:val="000000"/>
          <w:w w:val="100"/>
          <w:lang w:val="en-CA"/>
        </w:rPr>
      </w:pPr>
      <w:bookmarkStart w:id="620" w:name="_DV_M472"/>
      <w:bookmarkEnd w:id="620"/>
      <w:r>
        <w:rPr>
          <w:color w:val="000000"/>
          <w:w w:val="100"/>
          <w:lang w:val="en-CA"/>
        </w:rPr>
        <w:t>.  Buyer acknowledges and agrees that, effective upon the Closing, the insurance policies of Seller related to the LLC or the Project may be terminated or modified, and, as a result, Buyer shall be obligated at or before Closing to obtain, at its sole cost and expense, replacement insurance, including insurance required by any third party to be maintained by the LLC or with respect to the Project, under any of the Project Documents, or otherwise.  Buyer further acknowledges and agrees that Buyer may need to provide to certain Governmental Authorities and third parties evidence of such replacement or substitute insurance coverage for the continued operations of the business of the LLC following the Closing.  If any claims are made or losses occur prior to the Closing Date that relate solely to the Project and such claims, or the claims associated with such losses, may be made against the policies retained by Seller or its Affiliates after the Closing, then Seller shall use its reasonable commercial efforts so that the LLC can file, notice, and otherwise continue to pursue such claims pursuant to the terms of such policies or, in lieu thereof shall indemnify Buyer for any amounts which would otherwise be payable under such policies.</w:t>
      </w:r>
    </w:p>
    <w:p>
      <w:pPr>
        <w:pStyle w:val="Heading2"/>
        <w:ind w:hanging="0" w:start="0"/>
        <w:jc w:val="both"/>
        <w:rPr>
          <w:vanish/>
          <w:color w:val="0000FF"/>
          <w:w w:val="100"/>
          <w:lang w:val="en-CA"/>
        </w:rPr>
      </w:pPr>
      <w:bookmarkStart w:id="621" w:name="_DV_M473"/>
      <w:bookmarkEnd w:id="621"/>
      <w:r>
        <w:rPr>
          <w:color w:val="000000"/>
          <w:w w:val="100"/>
          <w:u w:val="single"/>
          <w:lang w:val="en-CA"/>
        </w:rPr>
        <w:t>Buyer Guarantee; Qualified Developer Certificate</w:t>
      </w:r>
      <w:bookmarkStart w:id="622" w:name="_DV_M474"/>
      <w:bookmarkEnd w:id="622"/>
      <w:r>
        <w:rPr>
          <w:vanish/>
          <w:color w:val="0000FF"/>
          <w:w w:val="100"/>
          <w:lang w:val="en-CA"/>
        </w:rPr>
        <w:t xml:space="preserve"> |HiddenPara|</w:t>
      </w:r>
    </w:p>
    <w:p>
      <w:pPr>
        <w:pStyle w:val="BodyText"/>
        <w:rPr/>
      </w:pPr>
      <w:bookmarkStart w:id="623" w:name="_DV_M475"/>
      <w:bookmarkEnd w:id="623"/>
      <w:r>
        <w:rPr>
          <w:color w:val="000000"/>
          <w:w w:val="100"/>
          <w:lang w:val="en-CA"/>
        </w:rPr>
        <w:t xml:space="preserve">.  Concurrently with the execution and delivery of this Agreement, (i) Buyer has caused Calpine Corporation, its parent company, to execute and deliver to Seller the Guarantee Agreement attached hereto as </w:t>
      </w:r>
      <w:r>
        <w:rPr>
          <w:color w:val="000000"/>
          <w:w w:val="100"/>
          <w:u w:val="single"/>
          <w:lang w:val="en-CA"/>
        </w:rPr>
        <w:t>Exhibit 7.16(a)</w:t>
      </w:r>
      <w:r>
        <w:rPr>
          <w:color w:val="000000"/>
          <w:w w:val="100"/>
          <w:lang w:val="en-CA"/>
        </w:rPr>
        <w:t xml:space="preserve"> guaranteeing the payment and performance by Buyer of its obligations under this Agreement and the other agreements executed and delivered by Buyer in connection herewith and (ii) Buyer has executed the Qualified Developer Certificate attached hereto as </w:t>
      </w:r>
      <w:r>
        <w:rPr>
          <w:color w:val="000000"/>
          <w:w w:val="100"/>
          <w:u w:val="single"/>
          <w:lang w:val="en-CA"/>
        </w:rPr>
        <w:t>Exhibit 7.16(b)</w:t>
      </w:r>
      <w:r>
        <w:rPr>
          <w:color w:val="000000"/>
          <w:w w:val="100"/>
          <w:lang w:val="en-CA"/>
        </w:rPr>
        <w:t xml:space="preserve">.  Buyer agrees that Seller may provide the Qualified Developer Certificate to Tejon Ranch Co. and Tejon </w:t>
      </w:r>
      <w:bookmarkStart w:id="624" w:name="_DV_C139"/>
      <w:r>
        <w:rPr>
          <w:rStyle w:val="DeltaViewDeletion"/>
          <w:color w:val="000000"/>
          <w:w w:val="100"/>
          <w:lang w:val="en-CA"/>
        </w:rPr>
        <w:t>Ranch Corp</w:t>
      </w:r>
      <w:bookmarkStart w:id="625" w:name="_DV_C140"/>
      <w:bookmarkEnd w:id="624"/>
      <w:r>
        <w:rPr>
          <w:rStyle w:val="DeltaViewInsertion"/>
          <w:color w:val="000000"/>
          <w:w w:val="100"/>
          <w:lang w:val="en-CA"/>
        </w:rPr>
        <w:t>Ranchcorp</w:t>
      </w:r>
      <w:bookmarkStart w:id="626" w:name="_DV_M476"/>
      <w:bookmarkEnd w:id="625"/>
      <w:bookmarkEnd w:id="626"/>
      <w:r>
        <w:rPr>
          <w:color w:val="000000"/>
          <w:w w:val="100"/>
          <w:lang w:val="en-CA"/>
        </w:rPr>
        <w:t xml:space="preserve">.  Seller represents and warrants that assuming that Buyer delivers the Qualified Developer Certificate </w:t>
      </w:r>
      <w:bookmarkStart w:id="627" w:name="_DV_C141"/>
      <w:r>
        <w:rPr>
          <w:rStyle w:val="DeltaViewInsertion"/>
          <w:color w:val="000000"/>
          <w:w w:val="100"/>
          <w:lang w:val="en-CA"/>
        </w:rPr>
        <w:t xml:space="preserve">to Tejon Ranch Co. and Tejon Ranchcorp </w:t>
      </w:r>
      <w:bookmarkStart w:id="628" w:name="_DV_M477"/>
      <w:bookmarkEnd w:id="627"/>
      <w:bookmarkEnd w:id="628"/>
      <w:r>
        <w:rPr>
          <w:color w:val="000000"/>
          <w:w w:val="100"/>
          <w:lang w:val="en-CA"/>
        </w:rPr>
        <w:t>and that the facts contained therein are true and correct, no consent or other approval of Tejon Ranch Co. or Tejon Ranchcorp is required in connection with the consummation of the transactions contemplated hereby.</w:t>
      </w:r>
    </w:p>
    <w:p>
      <w:pPr>
        <w:pStyle w:val="Heading2"/>
        <w:ind w:hanging="0" w:start="0"/>
        <w:jc w:val="both"/>
        <w:rPr>
          <w:vanish/>
          <w:color w:val="0000FF"/>
          <w:w w:val="100"/>
          <w:lang w:val="en-CA"/>
        </w:rPr>
      </w:pPr>
      <w:bookmarkStart w:id="629" w:name="_DV_M478"/>
      <w:bookmarkEnd w:id="629"/>
      <w:r>
        <w:rPr>
          <w:color w:val="000000"/>
          <w:w w:val="100"/>
          <w:u w:val="single"/>
          <w:lang w:val="en-CA"/>
        </w:rPr>
        <w:t>Agreements Concerning DWR</w:t>
      </w:r>
      <w:bookmarkStart w:id="630" w:name="_DV_M479"/>
      <w:bookmarkEnd w:id="630"/>
      <w:r>
        <w:rPr>
          <w:vanish/>
          <w:color w:val="0000FF"/>
          <w:w w:val="100"/>
          <w:lang w:val="en-CA"/>
        </w:rPr>
        <w:t xml:space="preserve"> |HiddenPara|</w:t>
      </w:r>
    </w:p>
    <w:p>
      <w:pPr>
        <w:pStyle w:val="BodyText"/>
        <w:rPr>
          <w:vanish/>
          <w:color w:val="0000FF"/>
          <w:w w:val="100"/>
          <w:lang w:val="en-CA"/>
        </w:rPr>
      </w:pPr>
      <w:bookmarkStart w:id="631" w:name="_DV_C142"/>
      <w:r>
        <w:rPr>
          <w:rStyle w:val="DeltaViewDeletion"/>
          <w:color w:val="000000"/>
          <w:w w:val="100"/>
          <w:lang w:val="en-CA"/>
        </w:rPr>
        <w:t>.</w:t>
      </w:r>
      <w:bookmarkEnd w:id="631"/>
    </w:p>
    <w:p>
      <w:pPr>
        <w:pStyle w:val="BodyText"/>
        <w:rPr>
          <w:color w:val="000000"/>
          <w:w w:val="100"/>
          <w:lang w:val="en-CA"/>
        </w:rPr>
      </w:pPr>
      <w:bookmarkStart w:id="632" w:name="_DV_C143"/>
      <w:bookmarkStart w:id="633" w:name="_DV_IPM9"/>
      <w:bookmarkEnd w:id="633"/>
      <w:r>
        <w:rPr>
          <w:rStyle w:val="DeltaViewInsertion"/>
          <w:color w:val="000000"/>
          <w:w w:val="100"/>
          <w:lang w:val="en-CA"/>
        </w:rPr>
        <w:t>.</w:t>
      </w:r>
      <w:bookmarkEnd w:id="632"/>
      <w:r>
        <w:rPr>
          <w:color w:val="000000"/>
          <w:w w:val="100"/>
          <w:lang w:val="en-CA"/>
        </w:rPr>
        <w:t xml:space="preserve">  </w:t>
      </w:r>
      <w:bookmarkStart w:id="634" w:name="_DV_C144"/>
      <w:r>
        <w:rPr>
          <w:rStyle w:val="DeltaViewInsertion"/>
          <w:color w:val="000000"/>
          <w:w w:val="100"/>
          <w:lang w:val="en-CA"/>
        </w:rPr>
        <w:t>Seller shall be entitled to the payments and other rights described in either (but not both) of Section 7.17(a) or Section 7.17(b):</w:t>
      </w:r>
      <w:bookmarkEnd w:id="634"/>
    </w:p>
    <w:p>
      <w:pPr>
        <w:pStyle w:val="Heading3"/>
        <w:ind w:hanging="0" w:start="0"/>
        <w:rPr>
          <w:color w:val="000000"/>
          <w:w w:val="100"/>
          <w:lang w:val="en-CA"/>
        </w:rPr>
      </w:pPr>
      <w:bookmarkStart w:id="635" w:name="_DV_C145"/>
      <w:r>
        <w:rPr>
          <w:rStyle w:val="DeltaViewDeletion"/>
          <w:color w:val="000000"/>
          <w:w w:val="100"/>
          <w:lang w:val="en-CA"/>
        </w:rPr>
        <w:t xml:space="preserve">.  </w:t>
      </w:r>
      <w:bookmarkStart w:id="636" w:name="_DV_M480"/>
      <w:bookmarkEnd w:id="635"/>
      <w:bookmarkEnd w:id="636"/>
      <w:r>
        <w:rPr>
          <w:color w:val="000000"/>
          <w:w w:val="100"/>
          <w:lang w:val="en-CA"/>
        </w:rPr>
        <w:t>Buyer acknowledges that Seller has initiated discussions with the DWR which may result in Seller or an Affiliate of Seller and the DWR entering into one or more agreements for the supply of power to DWR's Edmonston pumping station</w:t>
      </w:r>
      <w:bookmarkStart w:id="637" w:name="_DV_C146"/>
      <w:r>
        <w:rPr>
          <w:rStyle w:val="DeltaViewInsertion"/>
          <w:color w:val="000000"/>
          <w:w w:val="100"/>
          <w:lang w:val="en-CA"/>
        </w:rPr>
        <w:t xml:space="preserve"> for its own use</w:t>
      </w:r>
      <w:bookmarkStart w:id="638" w:name="_DV_M481"/>
      <w:bookmarkEnd w:id="637"/>
      <w:bookmarkEnd w:id="638"/>
      <w:r>
        <w:rPr>
          <w:color w:val="000000"/>
          <w:w w:val="100"/>
          <w:lang w:val="en-CA"/>
        </w:rPr>
        <w:t>.  If Seller or an Affiliate of Seller enters into one or more such agreements, Seller or such Affiliate may, but is not obligated, to offer Buyer the opportunity to provide a transmission interconnect between the Project and DWR's Edmonston station and/or an opportunity to provide energy to the DWR.  If Buyer or an Affiliate of Buyer (including, after the Closing, the LLC) enters into any agreement before the first anniversary of the Closing Date, whether or not as a result of any such offer by Seller or an Affiliate of Seller, the effect of which is to provide a transmission connection between the Project and DWR's Edmonston station or to provide energy to DWR's Edmonston station during the term of any such agreement between Buyer or any Affiliate of Buyer and DWR, Buyer agrees to pay Seller a commission of $0.50 per MWh of energy supplied by Buyer or any Affiliate of Buyer to DWR's Edmonston station, payable when and as Buyer or its Affiliate receives payment from the DWR.</w:t>
      </w:r>
    </w:p>
    <w:p>
      <w:pPr>
        <w:pStyle w:val="Heading3"/>
        <w:ind w:hanging="0" w:start="0"/>
        <w:rPr>
          <w:color w:val="000000"/>
          <w:w w:val="100"/>
          <w:lang w:val="en-CA"/>
        </w:rPr>
      </w:pPr>
      <w:bookmarkStart w:id="639" w:name="_DV_C147"/>
      <w:r>
        <w:rPr>
          <w:rStyle w:val="DeltaViewDeletion"/>
          <w:b/>
          <w:color w:val="000000"/>
          <w:w w:val="100"/>
          <w:lang w:val="en-CA"/>
        </w:rPr>
        <w:t>[ENA's recent bid to DWR to be discussed.]</w:t>
      </w:r>
      <w:bookmarkStart w:id="640" w:name="_DV_C148"/>
      <w:bookmarkEnd w:id="639"/>
      <w:r>
        <w:rPr>
          <w:rStyle w:val="DeltaViewInsertion"/>
          <w:color w:val="000000"/>
          <w:w w:val="100"/>
          <w:lang w:val="en-CA"/>
        </w:rPr>
        <w:t>Buyer acknowledges that Seller has submitted a response to DWR's Notice and Invitation to Bid dated February 2, 2001 (regarding "Electric Purchases of Energy for Electric Customers in California"), which may result in the LLC (or other Affiliate of Seller) and the DWR (or a replacement or successor organization, including any substitute purchaser designated by the State of California to succeed the DWR) entering into one or more agreements for the supply of energy and/or capacity from the Project for electric customers in California.  Buyer also acknowledges that Buyer or an Affiliate of Buyer (including, after the Closing, the LLC or any subsequent owner of the Project) has entered or may enter into one or more agreements with DWR (or a replacement or successor organization, including any substitute purchaser designated by the State of California to succeed the DWR) for the supply of energy and/or capacity from the Project for electric customers in California.  Any such agreement(s) described in the preceding two sentences shall be a "Supply Agreement", provided that such agreement was evidenced at least by a written term sheet [which may be executed up to 30 days after the Closing Date.]  A "Supply Agreement" shall not include, for example, contracts for retail loads or with wholesale entities outside of California, merchant power sales to wholesale markets, or bilateral contracts to municipal utilities existing as of the date of this Agreement, other than DWR as indicated above.  Prior to the Closing, Seller shall not, and shall not allow the LLC (or any other Affiliate of Seller) to, enter into any Supply Agreement without first obtaining the written consent of Buyer, which consent may be withheld by Buyer in its sole discretion.  Following the Closing, Buyer and Seller shall each work in good faith to finalize a Supply Agreement initiated at any time before, or up to 30 days after, the Closing Date by either Seller (or Affiliates) or Buyer (or Affiliates), as described above.  Buyer may refuse to allow the LLC (and any other Affiliate of Buyer) to enter into the Supply Agreement, [but after such refusal may not enter into any substantially similar agreement for a period of twelve (12) months after such refusal unless Seller is paid the Commission (as defined below)].  If a Supply Agreement has been or is entered into by either Seller (or any Affiliate of Seller) or Buyer (or any Affiliate of Buyer, including, after the Closing, the LLC), on terms substantially similar to the Supply Agreement described above, then Buyer agrees, throughout the term of the Supply Agreement, to pay Seller the Commission, payable when and as the supplier under the Supply Agreement receives payment, or, alternatively, the parties may at any time negotiate a one time payment instead of a when-and-as-received payment.  As used in this Section 7.17(b), "Commission" means (i) if during the term of the Supply Agreement the Spark Spread equals or is greater than 11.4 MMBtu/MWh, the Commission shall be fifty percent (50%) of each $1.00/MWh (or increment thereof) that the energy price under the Supply Agreement exceeds $56.00/MWh, and (ii) if during the term of the Supply Agreement the Spark Spread is less than 11.4 MMBtu/MWh, the Commission shall be calculated in accordance with the following formula:</w:t>
      </w:r>
      <w:bookmarkEnd w:id="640"/>
    </w:p>
    <w:p>
      <w:pPr>
        <w:pStyle w:val="BodyTextIndent"/>
        <w:ind w:start="1440" w:end="0"/>
        <w:jc w:val="both"/>
        <w:rPr>
          <w:color w:val="000000"/>
          <w:w w:val="100"/>
          <w:lang w:val="en-CA"/>
        </w:rPr>
      </w:pPr>
      <w:bookmarkStart w:id="641" w:name="_DV_C149"/>
      <w:bookmarkStart w:id="642" w:name="_DV_IPM10"/>
      <w:bookmarkEnd w:id="642"/>
      <w:r>
        <w:rPr>
          <w:rStyle w:val="DeltaViewInsertion"/>
          <w:color w:val="000000"/>
          <w:w w:val="100"/>
          <w:lang w:val="en-CA"/>
        </w:rPr>
        <w:t>Commission = EP x [1.11404 – (7 / SS)] – 28</w:t>
      </w:r>
      <w:bookmarkEnd w:id="641"/>
    </w:p>
    <w:p>
      <w:pPr>
        <w:pStyle w:val="BodyTextIndent"/>
        <w:ind w:start="1440" w:end="0"/>
        <w:jc w:val="both"/>
        <w:rPr>
          <w:color w:val="000000"/>
          <w:w w:val="100"/>
          <w:lang w:val="en-CA"/>
        </w:rPr>
      </w:pPr>
      <w:bookmarkStart w:id="643" w:name="_DV_C150"/>
      <w:bookmarkStart w:id="644" w:name="_DV_IPM11"/>
      <w:bookmarkEnd w:id="644"/>
      <w:r>
        <w:rPr>
          <w:rStyle w:val="DeltaViewInsertion"/>
          <w:color w:val="000000"/>
          <w:w w:val="100"/>
          <w:lang w:val="en-CA"/>
        </w:rPr>
        <w:t>Where:</w:t>
      </w:r>
      <w:bookmarkEnd w:id="643"/>
    </w:p>
    <w:p>
      <w:pPr>
        <w:pStyle w:val="BodyTextIndent"/>
        <w:ind w:start="1440" w:end="0"/>
        <w:jc w:val="both"/>
        <w:rPr>
          <w:color w:val="000000"/>
          <w:w w:val="100"/>
          <w:lang w:val="en-CA"/>
        </w:rPr>
      </w:pPr>
      <w:bookmarkStart w:id="645" w:name="_DV_C151"/>
      <w:bookmarkStart w:id="646" w:name="_DV_IPM12"/>
      <w:bookmarkEnd w:id="646"/>
      <w:r>
        <w:rPr>
          <w:rStyle w:val="DeltaViewInsertion"/>
          <w:color w:val="000000"/>
          <w:w w:val="100"/>
          <w:lang w:val="en-CA"/>
        </w:rPr>
        <w:t>EP = the levelized energy payment in $/MWh under the Supply Agreement, which shall mean the sum of the energy price and, if applicable, the capacity price (converted to an energy price by amortizing the price of capacity over the period).</w:t>
      </w:r>
      <w:bookmarkEnd w:id="645"/>
    </w:p>
    <w:p>
      <w:pPr>
        <w:pStyle w:val="BodyTextIndent"/>
        <w:ind w:start="1440" w:end="0"/>
        <w:jc w:val="both"/>
        <w:rPr>
          <w:color w:val="000000"/>
          <w:w w:val="100"/>
          <w:lang w:val="en-CA"/>
        </w:rPr>
      </w:pPr>
      <w:bookmarkStart w:id="647" w:name="_DV_C152"/>
      <w:bookmarkStart w:id="648" w:name="_DV_IPM13"/>
      <w:bookmarkEnd w:id="648"/>
      <w:r>
        <w:rPr>
          <w:rStyle w:val="DeltaViewInsertion"/>
          <w:color w:val="000000"/>
          <w:w w:val="100"/>
          <w:lang w:val="en-CA"/>
        </w:rPr>
        <w:t>SS = the "Spark Spread", which shall be calculated by dividing the EP by the GP.</w:t>
      </w:r>
      <w:bookmarkEnd w:id="647"/>
    </w:p>
    <w:p>
      <w:pPr>
        <w:pStyle w:val="BodyTextIndent"/>
        <w:ind w:start="1440" w:end="0"/>
        <w:jc w:val="both"/>
        <w:rPr>
          <w:color w:val="000000"/>
          <w:w w:val="100"/>
          <w:lang w:val="en-CA"/>
        </w:rPr>
      </w:pPr>
      <w:bookmarkStart w:id="649" w:name="_DV_C153"/>
      <w:bookmarkStart w:id="650" w:name="_DV_IPM14"/>
      <w:bookmarkEnd w:id="650"/>
      <w:r>
        <w:rPr>
          <w:rStyle w:val="DeltaViewInsertion"/>
          <w:color w:val="000000"/>
          <w:w w:val="100"/>
          <w:lang w:val="en-CA"/>
        </w:rPr>
        <w:t>GP = the lower of (a) the all-in-one price of natural gas in $/MMBtu delivered to the entrance to the Project lateral off of the Kern River Gas Transmission Company ("Kern") pipeline, which shall be the sum of (i) the Demand, Commodity, Fuel and Other Charges applicable to Kern's 2003 expansion capacity, and (ii) the price of natural gas delivered at Opal in the Rockies into the Kern pipeline, or (b) the price of natural gas delivered to Kern at the Southern California border.  For the purposes of calculating the Commission, the price in (a)(ii) or (b) above shall be the lower of (x) a bona fide offer for fixed-price physical gas delivered for the same term as the EP in the Supply Agreement, or (b) a bona fide offer for a financial fixed for floating swap of indexed gas delivered for the same term as the EP in the Supply Agreement.  The GP shall be determined as of the date the Supply Agreement is executed.</w:t>
      </w:r>
      <w:bookmarkEnd w:id="649"/>
    </w:p>
    <w:p>
      <w:pPr>
        <w:pStyle w:val="BodyTextIndent"/>
        <w:ind w:start="1440" w:end="0"/>
        <w:jc w:val="both"/>
        <w:rPr>
          <w:color w:val="000000"/>
          <w:w w:val="100"/>
          <w:lang w:val="en-CA"/>
        </w:rPr>
      </w:pPr>
      <w:bookmarkStart w:id="651" w:name="_DV_C154"/>
      <w:bookmarkStart w:id="652" w:name="_DV_IPM15"/>
      <w:bookmarkEnd w:id="652"/>
      <w:r>
        <w:rPr>
          <w:rStyle w:val="DeltaViewInsertion"/>
          <w:color w:val="000000"/>
          <w:w w:val="100"/>
          <w:lang w:val="en-CA"/>
        </w:rPr>
        <w:t>If the Commission calculation under the above formula is negative, no Commission would be payable.</w:t>
      </w:r>
      <w:bookmarkEnd w:id="651"/>
    </w:p>
    <w:p>
      <w:pPr>
        <w:pStyle w:val="Heading1"/>
        <w:ind w:hanging="0" w:start="0"/>
        <w:rPr>
          <w:color w:val="000000"/>
          <w:w w:val="100"/>
          <w:lang w:val="en-CA"/>
        </w:rPr>
      </w:pPr>
      <w:bookmarkStart w:id="653" w:name="_DV_M482"/>
      <w:bookmarkEnd w:id="653"/>
      <w:r>
        <w:rPr>
          <w:color w:val="000000"/>
          <w:w w:val="100"/>
          <w:lang w:val="en-CA"/>
        </w:rPr>
        <w:br/>
      </w:r>
      <w:r>
        <w:rPr>
          <w:caps w:val="false"/>
          <w:smallCaps w:val="false"/>
          <w:color w:val="000000"/>
          <w:w w:val="100"/>
          <w:lang w:val="en-CA"/>
        </w:rPr>
        <w:t>Closing Conditions</w:t>
      </w:r>
    </w:p>
    <w:p>
      <w:pPr>
        <w:pStyle w:val="Heading2"/>
        <w:ind w:hanging="0" w:start="0"/>
        <w:jc w:val="both"/>
        <w:rPr>
          <w:vanish/>
          <w:color w:val="0000FF"/>
          <w:w w:val="100"/>
          <w:lang w:val="en-CA"/>
        </w:rPr>
      </w:pPr>
      <w:bookmarkStart w:id="654" w:name="_DV_M483"/>
      <w:bookmarkEnd w:id="654"/>
      <w:r>
        <w:rPr>
          <w:color w:val="000000"/>
          <w:w w:val="100"/>
          <w:u w:val="single"/>
          <w:lang w:val="en-CA"/>
        </w:rPr>
        <w:t>Seller’s Closing Conditions</w:t>
      </w:r>
      <w:bookmarkStart w:id="655" w:name="_DV_M484"/>
      <w:bookmarkEnd w:id="655"/>
      <w:r>
        <w:rPr>
          <w:vanish/>
          <w:color w:val="0000FF"/>
          <w:w w:val="100"/>
          <w:lang w:val="en-CA"/>
        </w:rPr>
        <w:t xml:space="preserve"> |HiddenPara|</w:t>
      </w:r>
    </w:p>
    <w:p>
      <w:pPr>
        <w:pStyle w:val="BodyText"/>
        <w:rPr>
          <w:color w:val="000000"/>
          <w:w w:val="100"/>
          <w:lang w:val="en-CA"/>
        </w:rPr>
      </w:pPr>
      <w:bookmarkStart w:id="656" w:name="_DV_M485"/>
      <w:bookmarkEnd w:id="656"/>
      <w:r>
        <w:rPr>
          <w:color w:val="000000"/>
          <w:w w:val="100"/>
          <w:lang w:val="en-CA"/>
        </w:rPr>
        <w:t>.  The obligation of Seller to proceed with the Closing contemplated hereby is subject, at the option of Seller, to the satisfaction on or prior to the Closing Date of all of the following conditions:</w:t>
      </w:r>
    </w:p>
    <w:p>
      <w:pPr>
        <w:pStyle w:val="Heading3"/>
        <w:ind w:hanging="0" w:start="0"/>
        <w:rPr>
          <w:color w:val="000000"/>
          <w:w w:val="100"/>
          <w:lang w:val="en-CA"/>
        </w:rPr>
      </w:pPr>
      <w:bookmarkStart w:id="657" w:name="_DV_M486"/>
      <w:bookmarkEnd w:id="657"/>
      <w:r>
        <w:rPr>
          <w:rStyle w:val="Emphasis"/>
          <w:i w:val="false"/>
          <w:color w:val="000000"/>
          <w:w w:val="100"/>
          <w:sz w:val="24"/>
          <w:u w:val="single"/>
          <w:lang w:val="en-CA"/>
        </w:rPr>
        <w:t>Representations, Warranties, and Covenants</w:t>
      </w:r>
      <w:r>
        <w:rPr>
          <w:color w:val="000000"/>
          <w:w w:val="100"/>
          <w:lang w:val="en-CA"/>
        </w:rPr>
        <w:t xml:space="preserve">.  The representations and warranties of Buyer contained in </w:t>
      </w:r>
      <w:r>
        <w:rPr>
          <w:color w:val="000000"/>
          <w:w w:val="100"/>
          <w:u w:val="single"/>
          <w:lang w:val="en-CA"/>
        </w:rPr>
        <w:t>Section 4.2</w:t>
      </w:r>
      <w:r>
        <w:rPr>
          <w:color w:val="000000"/>
          <w:w w:val="100"/>
          <w:lang w:val="en-CA"/>
        </w:rPr>
        <w:t xml:space="preserve"> of this Agreement shall be true and correct in all material respects on and as of the Closing Date.  The covenants and agreements of Buyer to be performed on or before the Closing Date shall have been duly performed in accordance with this Agreement.</w:t>
      </w:r>
    </w:p>
    <w:p>
      <w:pPr>
        <w:pStyle w:val="Heading3"/>
        <w:ind w:hanging="0" w:start="0"/>
        <w:rPr>
          <w:color w:val="000000"/>
          <w:w w:val="100"/>
          <w:lang w:val="en-CA"/>
        </w:rPr>
      </w:pPr>
      <w:bookmarkStart w:id="658" w:name="_DV_M487"/>
      <w:bookmarkEnd w:id="658"/>
      <w:r>
        <w:rPr>
          <w:color w:val="000000"/>
          <w:w w:val="100"/>
          <w:u w:val="single"/>
          <w:lang w:val="en-CA"/>
        </w:rPr>
        <w:t>Closing Documents</w:t>
      </w:r>
      <w:r>
        <w:rPr>
          <w:color w:val="000000"/>
          <w:w w:val="100"/>
          <w:lang w:val="en-CA"/>
        </w:rPr>
        <w:t xml:space="preserve">.  On or prior to the Closing Date, Buyer shall have delivered, or be standing ready to deliver at the Closing, all agreements, instruments, and documents required to be delivered by Buyer under </w:t>
      </w:r>
      <w:r>
        <w:rPr>
          <w:color w:val="000000"/>
          <w:w w:val="100"/>
          <w:u w:val="single"/>
          <w:lang w:val="en-CA"/>
        </w:rPr>
        <w:t>Section 9.3</w:t>
      </w:r>
      <w:r>
        <w:rPr>
          <w:color w:val="000000"/>
          <w:w w:val="100"/>
          <w:lang w:val="en-CA"/>
        </w:rPr>
        <w:t xml:space="preserve">.  </w:t>
      </w:r>
    </w:p>
    <w:p>
      <w:pPr>
        <w:pStyle w:val="Heading3"/>
        <w:ind w:hanging="0" w:start="0"/>
        <w:rPr>
          <w:color w:val="000000"/>
          <w:w w:val="100"/>
          <w:lang w:val="en-CA"/>
        </w:rPr>
      </w:pPr>
      <w:bookmarkStart w:id="659" w:name="_DV_M488"/>
      <w:bookmarkEnd w:id="659"/>
      <w:r>
        <w:rPr>
          <w:rStyle w:val="Emphasis"/>
          <w:i w:val="false"/>
          <w:color w:val="000000"/>
          <w:w w:val="100"/>
          <w:sz w:val="24"/>
          <w:u w:val="single"/>
          <w:lang w:val="en-CA"/>
        </w:rPr>
        <w:t>No Action</w:t>
      </w:r>
      <w:r>
        <w:rPr>
          <w:color w:val="000000"/>
          <w:w w:val="100"/>
          <w:lang w:val="en-CA"/>
        </w:rPr>
        <w:t>.  On the Closing Date, no Action (excluding any such matter initiated by Seller or any of its Affiliates) shall be pending or threatened before any Governmental Authority of competent jurisdiction seeking to enjoin or restrain the consummation of the Closing or recover damages from Seller or any Affiliate of Seller resulting therefrom.</w:t>
      </w:r>
    </w:p>
    <w:p>
      <w:pPr>
        <w:pStyle w:val="Heading3"/>
        <w:numPr>
          <w:ilvl w:val="0"/>
          <w:numId w:val="0"/>
        </w:numPr>
        <w:tabs>
          <w:tab w:val="clear" w:pos="720"/>
          <w:tab w:val="left" w:pos="1440" w:leader="none"/>
        </w:tabs>
        <w:ind w:firstLine="720" w:start="0" w:end="0"/>
        <w:rPr>
          <w:color w:val="000000"/>
          <w:w w:val="100"/>
          <w:lang w:val="en-CA"/>
        </w:rPr>
      </w:pPr>
      <w:bookmarkStart w:id="660" w:name="_DV_C155"/>
      <w:r>
        <w:rPr>
          <w:rStyle w:val="DeltaViewDeletion"/>
          <w:color w:val="000000"/>
          <w:w w:val="100"/>
          <w:lang w:val="en-CA"/>
        </w:rPr>
        <w:t xml:space="preserve">(d)  </w:t>
        <w:tab/>
      </w:r>
      <w:bookmarkStart w:id="661" w:name="_DV_C156"/>
      <w:bookmarkEnd w:id="660"/>
      <w:r>
        <w:rPr>
          <w:rStyle w:val="DeltaViewDeletion"/>
          <w:color w:val="000000"/>
          <w:w w:val="100"/>
          <w:u w:val="single"/>
          <w:lang w:val="en-CA"/>
        </w:rPr>
        <w:t>Waiting Period</w:t>
      </w:r>
      <w:r>
        <w:rPr>
          <w:rStyle w:val="DeltaViewDeletion"/>
          <w:color w:val="000000"/>
          <w:w w:val="100"/>
          <w:lang w:val="en-CA"/>
        </w:rPr>
        <w:t xml:space="preserve">.  The waiting period under the HSR Act applicable to the consummation of the transactions contemplated hereby shall have expired or been terminated or the Parties shall have otherwise complied with the HSR Act.  </w:t>
      </w:r>
      <w:r>
        <w:rPr>
          <w:rStyle w:val="DeltaViewDeletion"/>
          <w:b/>
          <w:color w:val="000000"/>
          <w:w w:val="100"/>
          <w:lang w:val="en-CA"/>
        </w:rPr>
        <w:t>[An HSR exemption may be available.]</w:t>
      </w:r>
      <w:bookmarkEnd w:id="661"/>
    </w:p>
    <w:p>
      <w:pPr>
        <w:pStyle w:val="Heading3"/>
        <w:ind w:hanging="0" w:start="0"/>
        <w:rPr>
          <w:color w:val="000000"/>
          <w:w w:val="100"/>
          <w:lang w:val="en-CA"/>
        </w:rPr>
      </w:pPr>
      <w:bookmarkStart w:id="662" w:name="_DV_M489"/>
      <w:bookmarkEnd w:id="662"/>
      <w:r>
        <w:rPr>
          <w:color w:val="000000"/>
          <w:w w:val="100"/>
          <w:u w:val="single"/>
          <w:lang w:val="en-CA"/>
        </w:rPr>
        <w:t>Governmental Approvals</w:t>
      </w:r>
      <w:r>
        <w:rPr>
          <w:color w:val="000000"/>
          <w:w w:val="100"/>
          <w:lang w:val="en-CA"/>
        </w:rPr>
        <w:t>.  The Governmental Approvals and other third party consents required for the consummation of the transactions contemplated hereby shall have been obtained.</w:t>
      </w:r>
    </w:p>
    <w:p>
      <w:pPr>
        <w:pStyle w:val="Heading3"/>
        <w:ind w:hanging="0" w:start="0"/>
        <w:rPr>
          <w:color w:val="000000"/>
          <w:w w:val="100"/>
          <w:lang w:val="en-CA"/>
        </w:rPr>
      </w:pPr>
      <w:bookmarkStart w:id="663" w:name="_DV_M490"/>
      <w:bookmarkEnd w:id="663"/>
      <w:r>
        <w:rPr>
          <w:rStyle w:val="Emphasis"/>
          <w:i w:val="false"/>
          <w:color w:val="000000"/>
          <w:w w:val="100"/>
          <w:sz w:val="24"/>
          <w:u w:val="single"/>
          <w:lang w:val="en-CA"/>
        </w:rPr>
        <w:t>Purchase Price</w:t>
      </w:r>
      <w:r>
        <w:rPr>
          <w:color w:val="000000"/>
          <w:w w:val="100"/>
          <w:lang w:val="en-CA"/>
        </w:rPr>
        <w:t>.  Buyer shall have delivered, or be standing ready to deliver at the Closing, the Closing Payment to Seller by wire transfer in immediately available funds.</w:t>
      </w:r>
    </w:p>
    <w:p>
      <w:pPr>
        <w:pStyle w:val="Heading2"/>
        <w:ind w:hanging="0" w:start="0"/>
        <w:jc w:val="both"/>
        <w:rPr>
          <w:vanish/>
          <w:color w:val="0000FF"/>
          <w:w w:val="100"/>
          <w:lang w:val="en-CA"/>
        </w:rPr>
      </w:pPr>
      <w:bookmarkStart w:id="664" w:name="_DV_M491"/>
      <w:bookmarkEnd w:id="664"/>
      <w:r>
        <w:rPr>
          <w:color w:val="000000"/>
          <w:w w:val="100"/>
          <w:u w:val="single"/>
          <w:lang w:val="en-CA"/>
        </w:rPr>
        <w:t>Buyer’s Closing Conditions</w:t>
      </w:r>
      <w:bookmarkStart w:id="665" w:name="_DV_M492"/>
      <w:bookmarkEnd w:id="665"/>
      <w:r>
        <w:rPr>
          <w:vanish/>
          <w:color w:val="0000FF"/>
          <w:w w:val="100"/>
          <w:lang w:val="en-CA"/>
        </w:rPr>
        <w:t xml:space="preserve"> |HiddenPara|</w:t>
      </w:r>
    </w:p>
    <w:p>
      <w:pPr>
        <w:pStyle w:val="BodyText"/>
        <w:rPr>
          <w:color w:val="000000"/>
          <w:w w:val="100"/>
          <w:lang w:val="en-CA"/>
        </w:rPr>
      </w:pPr>
      <w:bookmarkStart w:id="666" w:name="_DV_M493"/>
      <w:bookmarkEnd w:id="666"/>
      <w:r>
        <w:rPr>
          <w:color w:val="000000"/>
          <w:w w:val="100"/>
          <w:lang w:val="en-CA"/>
        </w:rPr>
        <w:t>.  The obligation of Buyer to proceed with the Closing contemplated hereby is subject, at the option of Buyer, to the satisfaction on or prior to the Closing Date of all of the following conditions:</w:t>
      </w:r>
    </w:p>
    <w:p>
      <w:pPr>
        <w:pStyle w:val="Heading3"/>
        <w:ind w:hanging="0" w:start="0"/>
        <w:rPr>
          <w:color w:val="000000"/>
          <w:w w:val="100"/>
          <w:lang w:val="en-CA"/>
        </w:rPr>
      </w:pPr>
      <w:bookmarkStart w:id="667" w:name="_DV_M494"/>
      <w:bookmarkEnd w:id="667"/>
      <w:r>
        <w:rPr>
          <w:rStyle w:val="Emphasis"/>
          <w:i w:val="false"/>
          <w:color w:val="000000"/>
          <w:w w:val="100"/>
          <w:sz w:val="24"/>
          <w:u w:val="single"/>
          <w:lang w:val="en-CA"/>
        </w:rPr>
        <w:t>Representations, Warranties, and Covenants</w:t>
      </w:r>
      <w:r>
        <w:rPr>
          <w:color w:val="000000"/>
          <w:w w:val="100"/>
          <w:lang w:val="en-CA"/>
        </w:rPr>
        <w:t xml:space="preserve">.  The representations and warranties of Seller in </w:t>
      </w:r>
      <w:r>
        <w:rPr>
          <w:color w:val="000000"/>
          <w:w w:val="100"/>
          <w:u w:val="single"/>
          <w:lang w:val="en-CA"/>
        </w:rPr>
        <w:t>Section 4.1</w:t>
      </w:r>
      <w:r>
        <w:rPr>
          <w:color w:val="000000"/>
          <w:w w:val="100"/>
          <w:lang w:val="en-CA"/>
        </w:rPr>
        <w:t xml:space="preserve"> of this Agreement shall be true and correct in all material respects on and as of the Closing Date.  The covenants and agreements of Seller to be performed on or before the Closing Date shall have been duly performed in accordance with this Agreement.</w:t>
      </w:r>
    </w:p>
    <w:p>
      <w:pPr>
        <w:pStyle w:val="Heading3"/>
        <w:ind w:hanging="0" w:start="0"/>
        <w:rPr>
          <w:color w:val="000000"/>
          <w:w w:val="100"/>
          <w:lang w:val="en-CA"/>
        </w:rPr>
      </w:pPr>
      <w:bookmarkStart w:id="668" w:name="_DV_M495"/>
      <w:bookmarkEnd w:id="668"/>
      <w:r>
        <w:rPr>
          <w:rStyle w:val="Emphasis"/>
          <w:i w:val="false"/>
          <w:color w:val="000000"/>
          <w:w w:val="100"/>
          <w:sz w:val="24"/>
          <w:u w:val="single"/>
          <w:lang w:val="en-CA"/>
        </w:rPr>
        <w:t>Closing Documents</w:t>
      </w:r>
      <w:r>
        <w:rPr>
          <w:color w:val="000000"/>
          <w:w w:val="100"/>
          <w:lang w:val="en-CA"/>
        </w:rPr>
        <w:t xml:space="preserve">.  On or prior to the Closing Date, Seller shall have delivered, or be standing ready to deliver at the Closing, all agreements, instruments, and documents required to be delivered by Seller pursuant to </w:t>
      </w:r>
      <w:r>
        <w:rPr>
          <w:color w:val="000000"/>
          <w:w w:val="100"/>
          <w:u w:val="single"/>
          <w:lang w:val="en-CA"/>
        </w:rPr>
        <w:t>Section 9.2</w:t>
      </w:r>
      <w:r>
        <w:rPr>
          <w:color w:val="000000"/>
          <w:w w:val="100"/>
          <w:lang w:val="en-CA"/>
        </w:rPr>
        <w:t>.</w:t>
      </w:r>
    </w:p>
    <w:p>
      <w:pPr>
        <w:pStyle w:val="Heading3"/>
        <w:ind w:hanging="0" w:start="0"/>
        <w:rPr>
          <w:color w:val="000000"/>
          <w:w w:val="100"/>
          <w:lang w:val="en-CA"/>
        </w:rPr>
      </w:pPr>
      <w:bookmarkStart w:id="669" w:name="_DV_M496"/>
      <w:bookmarkEnd w:id="669"/>
      <w:r>
        <w:rPr>
          <w:rStyle w:val="Emphasis"/>
          <w:i w:val="false"/>
          <w:color w:val="000000"/>
          <w:w w:val="100"/>
          <w:sz w:val="24"/>
          <w:u w:val="single"/>
          <w:lang w:val="en-CA"/>
        </w:rPr>
        <w:t>No Action</w:t>
      </w:r>
      <w:r>
        <w:rPr>
          <w:color w:val="000000"/>
          <w:w w:val="100"/>
          <w:lang w:val="en-CA"/>
        </w:rPr>
        <w:t>.  On the Closing Date, no suit, action or other proceeding (excluding any such matter initiated by Buyer or any of its Affiliates) shall be pending or threatened before any court or governmental agency or body of competent jurisdiction seeking to enjoin or restrain the consummation of the Closing or recover damages from Buyer or any Affiliate of Buyer resulting therefrom.</w:t>
      </w:r>
    </w:p>
    <w:p>
      <w:pPr>
        <w:pStyle w:val="Heading3"/>
        <w:numPr>
          <w:ilvl w:val="0"/>
          <w:numId w:val="0"/>
        </w:numPr>
        <w:tabs>
          <w:tab w:val="clear" w:pos="720"/>
          <w:tab w:val="left" w:pos="1440" w:leader="none"/>
        </w:tabs>
        <w:ind w:firstLine="720" w:start="0" w:end="0"/>
        <w:rPr>
          <w:color w:val="000000"/>
          <w:w w:val="100"/>
          <w:lang w:val="en-CA"/>
        </w:rPr>
      </w:pPr>
      <w:bookmarkStart w:id="670" w:name="_DV_C157"/>
      <w:r>
        <w:rPr>
          <w:rStyle w:val="DeltaViewDeletion"/>
          <w:color w:val="000000"/>
          <w:w w:val="100"/>
          <w:lang w:val="en-CA"/>
        </w:rPr>
        <w:t xml:space="preserve">(d)  </w:t>
        <w:tab/>
      </w:r>
      <w:bookmarkStart w:id="671" w:name="_DV_C158"/>
      <w:bookmarkEnd w:id="670"/>
      <w:r>
        <w:rPr>
          <w:rStyle w:val="DeltaViewDeletion"/>
          <w:color w:val="000000"/>
          <w:w w:val="100"/>
          <w:u w:val="single"/>
          <w:lang w:val="en-CA"/>
        </w:rPr>
        <w:t>Waiting Period</w:t>
      </w:r>
      <w:r>
        <w:rPr>
          <w:rStyle w:val="DeltaViewDeletion"/>
          <w:color w:val="000000"/>
          <w:w w:val="100"/>
          <w:lang w:val="en-CA"/>
        </w:rPr>
        <w:t xml:space="preserve">.  The waiting period under the HSR Act applicable to the consummation of the transactions contemplated hereby shall have expired or been terminated or the Parties shall have otherwise complied with the HSR Act.  </w:t>
      </w:r>
      <w:r>
        <w:rPr>
          <w:rStyle w:val="DeltaViewDeletion"/>
          <w:b/>
          <w:color w:val="000000"/>
          <w:w w:val="100"/>
          <w:lang w:val="en-CA"/>
        </w:rPr>
        <w:t>[An HSR exemption may be available.]</w:t>
      </w:r>
      <w:bookmarkEnd w:id="671"/>
    </w:p>
    <w:p>
      <w:pPr>
        <w:pStyle w:val="Heading3"/>
        <w:ind w:hanging="0" w:start="0"/>
        <w:rPr>
          <w:color w:val="000000"/>
          <w:w w:val="100"/>
          <w:lang w:val="en-CA"/>
        </w:rPr>
      </w:pPr>
      <w:bookmarkStart w:id="672" w:name="_DV_M497"/>
      <w:bookmarkEnd w:id="672"/>
      <w:r>
        <w:rPr>
          <w:color w:val="000000"/>
          <w:w w:val="100"/>
          <w:u w:val="single"/>
          <w:lang w:val="en-CA"/>
        </w:rPr>
        <w:t>Governmental Approvals and Consents</w:t>
      </w:r>
      <w:r>
        <w:rPr>
          <w:color w:val="000000"/>
          <w:w w:val="100"/>
          <w:lang w:val="en-CA"/>
        </w:rPr>
        <w:t>.  The Governmental Approvals and other third party consents to be obtained by Seller required for the consummation of the transactions contemplated hereby shall have been obtained.  If any of the consents are subject to the transfer restrictions in 7.9(c), Seller shall make alternative arrangements satisfactory to Buyer.</w:t>
      </w:r>
      <w:bookmarkStart w:id="673" w:name="_DV_C159"/>
    </w:p>
    <w:p>
      <w:pPr>
        <w:pStyle w:val="Heading3"/>
        <w:ind w:hanging="0" w:start="0"/>
        <w:rPr>
          <w:color w:val="000000"/>
          <w:w w:val="100"/>
          <w:lang w:val="en-CA"/>
        </w:rPr>
      </w:pPr>
      <w:bookmarkStart w:id="674" w:name="_DV_C160"/>
      <w:bookmarkStart w:id="675" w:name="_DV_IPM16"/>
      <w:bookmarkEnd w:id="673"/>
      <w:bookmarkEnd w:id="675"/>
      <w:r>
        <w:rPr>
          <w:rStyle w:val="DeltaViewInsertion"/>
          <w:color w:val="000000"/>
          <w:w w:val="100"/>
          <w:lang w:val="en-CA"/>
        </w:rPr>
        <w:t>Kern Water Bank Agreement.  Azurix, an Affiliate of Azurix or the LLC shall have entered into an agreement with Kern Water Bank Authority which agreement shall (i) contain terms and conditions which include, and are consistent in all material respects with, the terms and conditions described on Exhibit 8.2(e), (ii) may contain other customary provisions, and (iii) do not contain economic terms which are materially different than the material economic terms described on Exhibit 8.2(e).</w:t>
      </w:r>
      <w:bookmarkEnd w:id="674"/>
    </w:p>
    <w:p>
      <w:pPr>
        <w:pStyle w:val="Heading1"/>
        <w:ind w:hanging="0" w:start="0"/>
        <w:rPr>
          <w:color w:val="000000"/>
          <w:w w:val="100"/>
          <w:lang w:val="en-CA"/>
        </w:rPr>
      </w:pPr>
      <w:bookmarkStart w:id="676" w:name="_DV_M498"/>
      <w:bookmarkEnd w:id="676"/>
      <w:r>
        <w:rPr>
          <w:color w:val="000000"/>
          <w:w w:val="100"/>
          <w:lang w:val="en-CA"/>
        </w:rPr>
        <w:br/>
      </w:r>
      <w:r>
        <w:rPr>
          <w:caps w:val="false"/>
          <w:smallCaps w:val="false"/>
          <w:color w:val="000000"/>
          <w:w w:val="100"/>
          <w:lang w:val="en-CA"/>
        </w:rPr>
        <w:t>Closing</w:t>
      </w:r>
    </w:p>
    <w:p>
      <w:pPr>
        <w:pStyle w:val="Heading2"/>
        <w:ind w:hanging="0" w:start="0"/>
        <w:jc w:val="both"/>
        <w:rPr>
          <w:vanish/>
          <w:color w:val="0000FF"/>
          <w:w w:val="100"/>
          <w:lang w:val="en-CA"/>
        </w:rPr>
      </w:pPr>
      <w:bookmarkStart w:id="677" w:name="_DV_M499"/>
      <w:bookmarkEnd w:id="677"/>
      <w:r>
        <w:rPr>
          <w:color w:val="000000"/>
          <w:w w:val="100"/>
          <w:u w:val="single"/>
          <w:lang w:val="en-CA"/>
        </w:rPr>
        <w:t>Closing</w:t>
      </w:r>
      <w:bookmarkStart w:id="678" w:name="_DV_M500"/>
      <w:bookmarkEnd w:id="678"/>
      <w:r>
        <w:rPr>
          <w:vanish/>
          <w:color w:val="0000FF"/>
          <w:w w:val="100"/>
          <w:lang w:val="en-CA"/>
        </w:rPr>
        <w:t xml:space="preserve"> |HiddenPara|</w:t>
      </w:r>
    </w:p>
    <w:p>
      <w:pPr>
        <w:pStyle w:val="BodyText"/>
        <w:rPr/>
      </w:pPr>
      <w:bookmarkStart w:id="679" w:name="_DV_M501"/>
      <w:bookmarkEnd w:id="679"/>
      <w:r>
        <w:rPr>
          <w:color w:val="000000"/>
          <w:w w:val="100"/>
          <w:lang w:val="en-CA"/>
        </w:rPr>
        <w:t xml:space="preserve">.  The Closing shall be held on the Closing Date at 10:00 a.m., San Francisco time, at the offices of LeBoeuf, Lamb, Greene &amp; MacRae, LLP, One Embarcadero Center, Suite 400, San Francisco, California, </w:t>
      </w:r>
      <w:bookmarkStart w:id="680" w:name="_DV_C161"/>
      <w:r>
        <w:rPr>
          <w:rStyle w:val="DeltaViewInsertion"/>
          <w:color w:val="000000"/>
          <w:w w:val="100"/>
          <w:lang w:val="en-CA"/>
        </w:rPr>
        <w:t xml:space="preserve">on the date six days after all of the conditions precedent to Closing contained in Article 8 are satisfied, </w:t>
      </w:r>
      <w:bookmarkStart w:id="681" w:name="_DV_M502"/>
      <w:bookmarkEnd w:id="680"/>
      <w:bookmarkEnd w:id="681"/>
      <w:r>
        <w:rPr>
          <w:color w:val="000000"/>
          <w:w w:val="100"/>
          <w:lang w:val="en-CA"/>
        </w:rPr>
        <w:t>or at such other time or place as Seller and Buyer may otherwise agree in writing.</w:t>
      </w:r>
    </w:p>
    <w:p>
      <w:pPr>
        <w:pStyle w:val="Heading2"/>
        <w:ind w:hanging="0" w:start="0"/>
        <w:jc w:val="both"/>
        <w:rPr>
          <w:vanish/>
          <w:color w:val="0000FF"/>
          <w:w w:val="100"/>
          <w:lang w:val="en-CA"/>
        </w:rPr>
      </w:pPr>
      <w:bookmarkStart w:id="682" w:name="_DV_M503"/>
      <w:bookmarkEnd w:id="682"/>
      <w:r>
        <w:rPr>
          <w:color w:val="000000"/>
          <w:w w:val="100"/>
          <w:u w:val="single"/>
          <w:lang w:val="en-CA"/>
        </w:rPr>
        <w:t>Seller’s Closing Obligations</w:t>
      </w:r>
      <w:bookmarkStart w:id="683" w:name="_DV_M504"/>
      <w:bookmarkEnd w:id="683"/>
      <w:r>
        <w:rPr>
          <w:vanish/>
          <w:color w:val="0000FF"/>
          <w:w w:val="100"/>
          <w:lang w:val="en-CA"/>
        </w:rPr>
        <w:t xml:space="preserve"> |HiddenPara|</w:t>
      </w:r>
    </w:p>
    <w:p>
      <w:pPr>
        <w:pStyle w:val="BodyText"/>
        <w:rPr>
          <w:color w:val="000000"/>
          <w:w w:val="100"/>
          <w:lang w:val="en-CA"/>
        </w:rPr>
      </w:pPr>
      <w:bookmarkStart w:id="684" w:name="_DV_M505"/>
      <w:bookmarkEnd w:id="684"/>
      <w:r>
        <w:rPr>
          <w:color w:val="000000"/>
          <w:w w:val="100"/>
          <w:lang w:val="en-CA"/>
        </w:rPr>
        <w:t>.  At Closing, Seller shall execute and deliver, or cause to be executed and delivered, to Buyer the following:</w:t>
      </w:r>
    </w:p>
    <w:p>
      <w:pPr>
        <w:pStyle w:val="Heading4"/>
        <w:ind w:hanging="0" w:start="0"/>
        <w:rPr>
          <w:color w:val="000000"/>
          <w:w w:val="100"/>
          <w:lang w:val="en-CA"/>
        </w:rPr>
      </w:pPr>
      <w:bookmarkStart w:id="685" w:name="_DV_M506"/>
      <w:bookmarkEnd w:id="685"/>
      <w:r>
        <w:rPr>
          <w:color w:val="000000"/>
          <w:w w:val="100"/>
          <w:lang w:val="en-CA"/>
        </w:rPr>
        <w:t>a duly executed copy of the Assignment and Assumption Agreement;</w:t>
      </w:r>
    </w:p>
    <w:p>
      <w:pPr>
        <w:pStyle w:val="Heading4"/>
        <w:ind w:hanging="0" w:start="0"/>
        <w:rPr>
          <w:color w:val="000000"/>
          <w:w w:val="100"/>
          <w:lang w:val="en-CA"/>
        </w:rPr>
      </w:pPr>
      <w:bookmarkStart w:id="686" w:name="_DV_M507"/>
      <w:bookmarkEnd w:id="686"/>
      <w:r>
        <w:rPr>
          <w:color w:val="000000"/>
          <w:w w:val="100"/>
          <w:lang w:val="en-CA"/>
        </w:rPr>
        <w:t>a duly executed copy of the Transition Services Agreement;</w:t>
      </w:r>
    </w:p>
    <w:p>
      <w:pPr>
        <w:pStyle w:val="Heading4"/>
        <w:ind w:hanging="0" w:start="0"/>
        <w:rPr>
          <w:color w:val="000000"/>
          <w:w w:val="100"/>
          <w:lang w:val="en-CA"/>
        </w:rPr>
      </w:pPr>
      <w:bookmarkStart w:id="687" w:name="_DV_M508"/>
      <w:bookmarkEnd w:id="687"/>
      <w:r>
        <w:rPr>
          <w:color w:val="000000"/>
          <w:w w:val="100"/>
          <w:lang w:val="en-CA"/>
        </w:rPr>
        <w:t>resignations or terminations of the officers, directors, and managers of the LLC from their status as officers, directors, and managers effective as of the Closing;</w:t>
      </w:r>
      <w:bookmarkStart w:id="688" w:name="_DV_C162"/>
      <w:r>
        <w:rPr>
          <w:rStyle w:val="DeltaViewInsertion"/>
          <w:color w:val="000000"/>
          <w:w w:val="100"/>
          <w:lang w:val="en-CA"/>
        </w:rPr>
        <w:t xml:space="preserve"> and</w:t>
      </w:r>
      <w:bookmarkEnd w:id="688"/>
    </w:p>
    <w:p>
      <w:pPr>
        <w:pStyle w:val="Heading4"/>
        <w:numPr>
          <w:ilvl w:val="0"/>
          <w:numId w:val="0"/>
        </w:numPr>
        <w:tabs>
          <w:tab w:val="clear" w:pos="720"/>
          <w:tab w:val="left" w:pos="2160" w:leader="none"/>
        </w:tabs>
        <w:ind w:firstLine="720" w:start="720" w:end="0"/>
        <w:rPr>
          <w:color w:val="000000"/>
          <w:w w:val="100"/>
          <w:lang w:val="en-CA"/>
        </w:rPr>
      </w:pPr>
      <w:bookmarkStart w:id="689" w:name="_DV_LD0"/>
      <w:bookmarkStart w:id="690" w:name="_DV_C163"/>
      <w:r>
        <w:rPr>
          <w:rStyle w:val="DeltaViewDeletion"/>
          <w:color w:val="000000"/>
          <w:w w:val="100"/>
          <w:lang w:val="en-CA"/>
        </w:rPr>
        <w:t>(iv)</w:t>
        <w:tab/>
      </w:r>
      <w:bookmarkStart w:id="691" w:name="_DV_C164"/>
      <w:bookmarkEnd w:id="689"/>
      <w:bookmarkEnd w:id="690"/>
      <w:r>
        <w:rPr>
          <w:rStyle w:val="DeltaViewDeletion"/>
          <w:color w:val="000000"/>
          <w:w w:val="100"/>
          <w:lang w:val="en-CA"/>
        </w:rPr>
        <w:t xml:space="preserve">a duly executed Confidentiality Agreement in the form of </w:t>
      </w:r>
      <w:r>
        <w:rPr>
          <w:rStyle w:val="DeltaViewDeletion"/>
          <w:color w:val="000000"/>
          <w:w w:val="100"/>
          <w:u w:val="single"/>
          <w:lang w:val="en-CA"/>
        </w:rPr>
        <w:t>Exhibit 5.2</w:t>
      </w:r>
      <w:r>
        <w:rPr>
          <w:rStyle w:val="DeltaViewDeletion"/>
          <w:color w:val="000000"/>
          <w:w w:val="100"/>
          <w:lang w:val="en-CA"/>
        </w:rPr>
        <w:t xml:space="preserve"> pursuant to </w:t>
      </w:r>
      <w:r>
        <w:rPr>
          <w:rStyle w:val="DeltaViewDeletion"/>
          <w:color w:val="000000"/>
          <w:w w:val="100"/>
          <w:u w:val="single"/>
          <w:lang w:val="en-CA"/>
        </w:rPr>
        <w:t>Section 7.7</w:t>
      </w:r>
      <w:r>
        <w:rPr>
          <w:rStyle w:val="DeltaViewDeletion"/>
          <w:color w:val="000000"/>
          <w:w w:val="100"/>
          <w:lang w:val="en-CA"/>
        </w:rPr>
        <w:t>; and</w:t>
      </w:r>
      <w:bookmarkEnd w:id="691"/>
    </w:p>
    <w:p>
      <w:pPr>
        <w:pStyle w:val="Heading4"/>
        <w:ind w:hanging="0" w:start="0"/>
        <w:rPr>
          <w:color w:val="000000"/>
          <w:w w:val="100"/>
          <w:lang w:val="en-CA"/>
        </w:rPr>
      </w:pPr>
      <w:bookmarkStart w:id="692" w:name="_DV_M509"/>
      <w:bookmarkEnd w:id="692"/>
      <w:r>
        <w:rPr>
          <w:color w:val="000000"/>
          <w:w w:val="100"/>
          <w:lang w:val="en-CA"/>
        </w:rPr>
        <w:t>any other documents or instruments reasonably required by Buyer to consummate the transaction contemplated thereunder.</w:t>
      </w:r>
    </w:p>
    <w:p>
      <w:pPr>
        <w:pStyle w:val="Heading2"/>
        <w:ind w:hanging="0" w:start="0"/>
        <w:jc w:val="both"/>
        <w:rPr>
          <w:vanish/>
          <w:color w:val="0000FF"/>
          <w:w w:val="100"/>
          <w:lang w:val="en-CA"/>
        </w:rPr>
      </w:pPr>
      <w:bookmarkStart w:id="693" w:name="_DV_M510"/>
      <w:bookmarkEnd w:id="693"/>
      <w:r>
        <w:rPr>
          <w:color w:val="000000"/>
          <w:w w:val="100"/>
          <w:u w:val="single"/>
          <w:lang w:val="en-CA"/>
        </w:rPr>
        <w:t>Buyer’s Closing Obligations</w:t>
      </w:r>
      <w:bookmarkStart w:id="694" w:name="_DV_M511"/>
      <w:bookmarkEnd w:id="694"/>
      <w:r>
        <w:rPr>
          <w:vanish/>
          <w:color w:val="0000FF"/>
          <w:w w:val="100"/>
          <w:lang w:val="en-CA"/>
        </w:rPr>
        <w:t xml:space="preserve"> |HiddenPara|</w:t>
      </w:r>
    </w:p>
    <w:p>
      <w:pPr>
        <w:pStyle w:val="BodyText"/>
        <w:rPr>
          <w:color w:val="000000"/>
          <w:w w:val="100"/>
          <w:lang w:val="en-CA"/>
        </w:rPr>
      </w:pPr>
      <w:bookmarkStart w:id="695" w:name="_DV_M512"/>
      <w:bookmarkEnd w:id="695"/>
      <w:r>
        <w:rPr>
          <w:color w:val="000000"/>
          <w:w w:val="100"/>
          <w:lang w:val="en-CA"/>
        </w:rPr>
        <w:t xml:space="preserve">.  At Closing, Buyer shall deliver, or cause to be delivered, to Seller the following:  </w:t>
      </w:r>
    </w:p>
    <w:p>
      <w:pPr>
        <w:pStyle w:val="Heading4"/>
        <w:ind w:hanging="0" w:start="0"/>
        <w:rPr>
          <w:color w:val="000000"/>
          <w:w w:val="100"/>
          <w:lang w:val="en-CA"/>
        </w:rPr>
      </w:pPr>
      <w:bookmarkStart w:id="696" w:name="_DV_M513"/>
      <w:bookmarkEnd w:id="696"/>
      <w:r>
        <w:rPr>
          <w:color w:val="000000"/>
          <w:w w:val="100"/>
          <w:lang w:val="en-CA"/>
        </w:rPr>
        <w:t xml:space="preserve">the Closing Payment to Seller in immediately available funds to the bank account as provided in </w:t>
      </w:r>
      <w:r>
        <w:rPr>
          <w:color w:val="000000"/>
          <w:w w:val="100"/>
          <w:u w:val="single"/>
          <w:lang w:val="en-CA"/>
        </w:rPr>
        <w:t>Section 3.2</w:t>
      </w:r>
      <w:r>
        <w:rPr>
          <w:color w:val="000000"/>
          <w:w w:val="100"/>
          <w:lang w:val="en-CA"/>
        </w:rPr>
        <w:t xml:space="preserve">; </w:t>
      </w:r>
    </w:p>
    <w:p>
      <w:pPr>
        <w:pStyle w:val="Heading4"/>
        <w:ind w:hanging="0" w:start="0"/>
        <w:rPr>
          <w:color w:val="000000"/>
          <w:w w:val="100"/>
          <w:lang w:val="en-CA"/>
        </w:rPr>
      </w:pPr>
      <w:bookmarkStart w:id="697" w:name="_DV_M514"/>
      <w:bookmarkEnd w:id="697"/>
      <w:r>
        <w:rPr>
          <w:color w:val="000000"/>
          <w:w w:val="100"/>
          <w:lang w:val="en-CA"/>
        </w:rPr>
        <w:t>a duly executed copy of the Assignment and Assumption Agreement;</w:t>
      </w:r>
    </w:p>
    <w:p>
      <w:pPr>
        <w:pStyle w:val="Heading4"/>
        <w:ind w:hanging="0" w:start="0"/>
        <w:rPr>
          <w:color w:val="000000"/>
          <w:w w:val="100"/>
          <w:lang w:val="en-CA"/>
        </w:rPr>
      </w:pPr>
      <w:bookmarkStart w:id="698" w:name="_DV_M515"/>
      <w:bookmarkEnd w:id="698"/>
      <w:r>
        <w:rPr>
          <w:color w:val="000000"/>
          <w:w w:val="100"/>
          <w:lang w:val="en-CA"/>
        </w:rPr>
        <w:t>a duly executed copy of the Transition Services Agreement;</w:t>
      </w:r>
    </w:p>
    <w:p>
      <w:pPr>
        <w:pStyle w:val="Heading4"/>
        <w:ind w:hanging="0" w:start="0"/>
        <w:rPr>
          <w:color w:val="000000"/>
          <w:w w:val="100"/>
          <w:lang w:val="en-CA"/>
        </w:rPr>
      </w:pPr>
      <w:bookmarkStart w:id="699" w:name="_DV_M516"/>
      <w:bookmarkEnd w:id="699"/>
      <w:r>
        <w:rPr>
          <w:color w:val="000000"/>
          <w:w w:val="100"/>
          <w:lang w:val="en-CA"/>
        </w:rPr>
        <w:t xml:space="preserve">if required, a duly executed Back-to-Back Guarantee; and </w:t>
      </w:r>
    </w:p>
    <w:p>
      <w:pPr>
        <w:pStyle w:val="Heading4"/>
        <w:ind w:hanging="0" w:start="0"/>
        <w:rPr>
          <w:color w:val="000000"/>
          <w:w w:val="100"/>
          <w:lang w:val="en-CA"/>
        </w:rPr>
      </w:pPr>
      <w:bookmarkStart w:id="700" w:name="_DV_M517"/>
      <w:bookmarkEnd w:id="700"/>
      <w:r>
        <w:rPr>
          <w:color w:val="000000"/>
          <w:w w:val="100"/>
          <w:lang w:val="en-CA"/>
        </w:rPr>
        <w:t>any other documents or instruments reasonably required by Seller to consummate the transaction contemplated hereunder.</w:t>
      </w:r>
    </w:p>
    <w:p>
      <w:pPr>
        <w:pStyle w:val="Heading1"/>
        <w:ind w:hanging="0" w:start="0"/>
        <w:rPr>
          <w:color w:val="000000"/>
          <w:w w:val="100"/>
          <w:lang w:val="en-CA"/>
        </w:rPr>
      </w:pPr>
      <w:bookmarkStart w:id="701" w:name="_DV_M518"/>
      <w:bookmarkEnd w:id="701"/>
      <w:r>
        <w:rPr>
          <w:color w:val="000000"/>
          <w:w w:val="100"/>
          <w:lang w:val="en-CA"/>
        </w:rPr>
        <w:br/>
      </w:r>
      <w:r>
        <w:rPr>
          <w:caps w:val="false"/>
          <w:smallCaps w:val="false"/>
          <w:color w:val="000000"/>
          <w:w w:val="100"/>
          <w:lang w:val="en-CA"/>
        </w:rPr>
        <w:t>Limitations</w:t>
      </w:r>
    </w:p>
    <w:p>
      <w:pPr>
        <w:pStyle w:val="Heading2"/>
        <w:ind w:hanging="0" w:start="0"/>
        <w:rPr>
          <w:vanish/>
          <w:color w:val="0000FF"/>
          <w:w w:val="100"/>
          <w:lang w:val="en-CA"/>
        </w:rPr>
      </w:pPr>
      <w:bookmarkStart w:id="702" w:name="_DV_M519"/>
      <w:bookmarkEnd w:id="702"/>
      <w:r>
        <w:rPr>
          <w:color w:val="000000"/>
          <w:w w:val="100"/>
          <w:u w:val="single"/>
          <w:lang w:val="en-CA"/>
        </w:rPr>
        <w:t>Buyer’s Review</w:t>
      </w:r>
      <w:bookmarkStart w:id="703" w:name="_DV_M520"/>
      <w:bookmarkEnd w:id="703"/>
      <w:r>
        <w:rPr>
          <w:vanish/>
          <w:color w:val="0000FF"/>
          <w:w w:val="100"/>
          <w:lang w:val="en-CA"/>
        </w:rPr>
        <w:t xml:space="preserve"> |HiddenPara|</w:t>
      </w:r>
    </w:p>
    <w:p>
      <w:pPr>
        <w:pStyle w:val="BodyText"/>
        <w:rPr>
          <w:color w:val="000000"/>
          <w:w w:val="100"/>
          <w:u w:val="single"/>
          <w:lang w:val="en-CA"/>
        </w:rPr>
      </w:pPr>
      <w:bookmarkStart w:id="704" w:name="_DV_M521"/>
      <w:bookmarkEnd w:id="704"/>
      <w:r>
        <w:rPr>
          <w:color w:val="000000"/>
          <w:w w:val="100"/>
          <w:lang w:val="en-CA"/>
        </w:rPr>
        <w:t>.</w:t>
      </w:r>
    </w:p>
    <w:p>
      <w:pPr>
        <w:pStyle w:val="Heading3"/>
        <w:ind w:hanging="0" w:start="0"/>
        <w:rPr>
          <w:color w:val="000000"/>
          <w:w w:val="100"/>
          <w:lang w:val="en-CA"/>
        </w:rPr>
      </w:pPr>
      <w:bookmarkStart w:id="705" w:name="_DV_M522"/>
      <w:bookmarkEnd w:id="705"/>
      <w:r>
        <w:rPr>
          <w:color w:val="000000"/>
          <w:w w:val="100"/>
          <w:u w:val="single"/>
          <w:lang w:val="en-CA"/>
        </w:rPr>
        <w:t>No Reliance</w:t>
      </w:r>
      <w:r>
        <w:rPr>
          <w:color w:val="000000"/>
          <w:w w:val="100"/>
          <w:lang w:val="en-CA"/>
        </w:rPr>
        <w:t>.  Buyer has not relied upon any representation, warranty, statement, advice, document, projection or other information of any type provided by Seller, the LLC, their Affiliates, or any of their representatives, except for those set forth in this Agreement.  In deciding to enter into this Agreement, and to consummate the transactions contemplated hereby, Buyer has relied solely upon its own knowledge, investigation and analysis (and that of its representatives) and not on any disclosure or representation made by, or any duty to disclose on the part of, Seller, the LLC, their Affiliates or any of their representatives, other than the representations and warranties of Seller set forth herein, upon which Buyer is entitled to and has relied upon in determining to enter into this Agreement.</w:t>
      </w:r>
    </w:p>
    <w:p>
      <w:pPr>
        <w:pStyle w:val="Heading3"/>
        <w:ind w:hanging="0" w:start="0"/>
        <w:rPr>
          <w:color w:val="000000"/>
          <w:w w:val="100"/>
          <w:lang w:val="en-CA"/>
        </w:rPr>
      </w:pPr>
      <w:bookmarkStart w:id="706" w:name="_DV_M523"/>
      <w:bookmarkEnd w:id="706"/>
      <w:r>
        <w:rPr>
          <w:color w:val="000000"/>
          <w:w w:val="100"/>
          <w:u w:val="single"/>
          <w:lang w:val="en-CA"/>
        </w:rPr>
        <w:t>Limited Duties</w:t>
      </w:r>
      <w:r>
        <w:rPr>
          <w:color w:val="000000"/>
          <w:w w:val="100"/>
          <w:lang w:val="en-CA"/>
        </w:rPr>
        <w:t>.  Any and all duties and obligations which either Party may have to the other with respect to or in connection with the LLC, the Project, this Agreement or the transactions contemplated hereby are limited to those set forth in this Agreement.</w:t>
      </w:r>
    </w:p>
    <w:p>
      <w:pPr>
        <w:pStyle w:val="Heading2"/>
        <w:keepNext w:val="true"/>
        <w:keepLines/>
        <w:ind w:hanging="0" w:start="0"/>
        <w:rPr>
          <w:vanish/>
          <w:color w:val="0000FF"/>
          <w:w w:val="100"/>
          <w:lang w:val="en-CA"/>
        </w:rPr>
      </w:pPr>
      <w:bookmarkStart w:id="707" w:name="_DV_M524"/>
      <w:bookmarkEnd w:id="707"/>
      <w:r>
        <w:rPr>
          <w:color w:val="000000"/>
          <w:w w:val="100"/>
          <w:u w:val="single"/>
          <w:lang w:val="en-CA"/>
        </w:rPr>
        <w:t>Disclaimer of Warranties</w:t>
      </w:r>
      <w:bookmarkStart w:id="708" w:name="_DV_M525"/>
      <w:bookmarkEnd w:id="708"/>
      <w:r>
        <w:rPr>
          <w:vanish/>
          <w:color w:val="0000FF"/>
          <w:w w:val="100"/>
          <w:lang w:val="en-CA"/>
        </w:rPr>
        <w:t xml:space="preserve"> |HiddenPara|</w:t>
      </w:r>
    </w:p>
    <w:p>
      <w:pPr>
        <w:pStyle w:val="BodyText"/>
        <w:rPr>
          <w:color w:val="000000"/>
          <w:w w:val="100"/>
          <w:u w:val="single"/>
          <w:lang w:val="en-CA"/>
        </w:rPr>
      </w:pPr>
      <w:bookmarkStart w:id="709" w:name="_DV_M526"/>
      <w:bookmarkEnd w:id="709"/>
      <w:r>
        <w:rPr>
          <w:color w:val="000000"/>
          <w:w w:val="100"/>
          <w:lang w:val="en-CA"/>
        </w:rPr>
        <w:t xml:space="preserve">.  </w:t>
      </w:r>
    </w:p>
    <w:p>
      <w:pPr>
        <w:pStyle w:val="Heading3"/>
        <w:ind w:hanging="0" w:start="0"/>
        <w:rPr>
          <w:color w:val="000000"/>
          <w:w w:val="100"/>
          <w:lang w:val="en-CA"/>
        </w:rPr>
      </w:pPr>
      <w:bookmarkStart w:id="710" w:name="_DV_M527"/>
      <w:bookmarkEnd w:id="710"/>
      <w:r>
        <w:rPr>
          <w:color w:val="000000"/>
          <w:w w:val="100"/>
          <w:u w:val="single"/>
          <w:lang w:val="en-CA"/>
        </w:rPr>
        <w:t>Information</w:t>
      </w:r>
      <w:r>
        <w:rPr>
          <w:color w:val="000000"/>
          <w:w w:val="100"/>
          <w:lang w:val="en-CA"/>
        </w:rPr>
        <w:t xml:space="preserve">.  Except as provided in </w:t>
      </w:r>
      <w:r>
        <w:rPr>
          <w:color w:val="000000"/>
          <w:w w:val="100"/>
          <w:u w:val="single"/>
          <w:lang w:val="en-CA"/>
        </w:rPr>
        <w:t>Section 4.1</w:t>
      </w:r>
      <w:r>
        <w:rPr>
          <w:color w:val="000000"/>
          <w:w w:val="100"/>
          <w:lang w:val="en-CA"/>
        </w:rPr>
        <w:t xml:space="preserve">, Seller makes no representation or warranty, express, implied, at common law, statutory or otherwise, with respect to the accuracy or completeness of the information, records, and data now, heretofore, or hereafter made available to Buyer in connection with this Agreement (including any description of the LLC or the Project, revenue, price and expense assumptions, electricity demand forecasts, or environmental information, or any other information furnished to Buyer by Seller or any Affiliate of Seller or any director, officer, employee, counsel, agent, or advisor thereof). </w:t>
      </w:r>
    </w:p>
    <w:p>
      <w:pPr>
        <w:pStyle w:val="Heading3"/>
        <w:ind w:hanging="0" w:start="0"/>
        <w:rPr>
          <w:b/>
          <w:color w:val="000000"/>
          <w:w w:val="100"/>
          <w:u w:val="single"/>
          <w:lang w:val="en-CA"/>
        </w:rPr>
      </w:pPr>
      <w:bookmarkStart w:id="711" w:name="_DV_M528"/>
      <w:bookmarkEnd w:id="711"/>
      <w:r>
        <w:rPr>
          <w:color w:val="000000"/>
          <w:w w:val="100"/>
          <w:u w:val="single"/>
          <w:lang w:val="en-CA"/>
        </w:rPr>
        <w:t>Project</w:t>
      </w:r>
      <w:r>
        <w:rPr>
          <w:color w:val="000000"/>
          <w:w w:val="100"/>
          <w:lang w:val="en-CA"/>
        </w:rPr>
        <w:t>.  It is understood that Buyer takes the LLC Interests, the Project, and any other assets of the LLC "as is" and "where is."  Without limiting the generality of the immediately preceding sentence, except as provided in this Agreement, Seller hereby expressly disclaims and negates any representation or warranty, express or implied, at common law, statutory, or otherwise, relating to the condition of the Project and other assets of the LLC (including any implied or express warranty of merchantability or fitness for a particular purpose, or of conformity to models or samples of materials.  Buyer has agreed not to rely on any representation made by Seller with respect to the condition, quality, or state of the Project Site except for those in this Agreement, but rather, as a significant portion of the consideration given to Seller for this purchase and sale, has agreed to rely solely and exclusively upon its own evaluation of the LLC, the Project or the Project Site, except as provided herein.  The provisions contained in this Agreement are the result of extensive negotiations between Buyer and Seller and no other assurances, representations or warranties about the quality, condition, or state of the LLC, the Project or the Project Site are made by Seller in the inducement thereof, except as provided herein</w:t>
      </w:r>
      <w:r>
        <w:rPr>
          <w:b/>
          <w:color w:val="000000"/>
          <w:w w:val="100"/>
          <w:lang w:val="en-CA"/>
        </w:rPr>
        <w:t xml:space="preserve">.   </w:t>
      </w:r>
    </w:p>
    <w:p>
      <w:pPr>
        <w:pStyle w:val="Heading2"/>
        <w:keepNext w:val="true"/>
        <w:ind w:hanging="0" w:start="0"/>
        <w:jc w:val="both"/>
        <w:rPr>
          <w:vanish/>
          <w:color w:val="0000FF"/>
          <w:w w:val="100"/>
          <w:lang w:val="en-CA"/>
        </w:rPr>
      </w:pPr>
      <w:bookmarkStart w:id="712" w:name="_DV_M529"/>
      <w:bookmarkEnd w:id="712"/>
      <w:r>
        <w:rPr>
          <w:color w:val="000000"/>
          <w:w w:val="100"/>
          <w:u w:val="single"/>
          <w:lang w:val="en-CA"/>
        </w:rPr>
        <w:t>Waiver of Damages</w:t>
      </w:r>
      <w:bookmarkStart w:id="713" w:name="_DV_M530"/>
      <w:bookmarkEnd w:id="713"/>
      <w:r>
        <w:rPr>
          <w:vanish/>
          <w:color w:val="0000FF"/>
          <w:w w:val="100"/>
          <w:lang w:val="en-CA"/>
        </w:rPr>
        <w:t xml:space="preserve"> |HiddenPara|</w:t>
      </w:r>
    </w:p>
    <w:p>
      <w:pPr>
        <w:pStyle w:val="BodyText"/>
        <w:rPr>
          <w:color w:val="000000"/>
          <w:w w:val="100"/>
          <w:lang w:val="en-CA"/>
        </w:rPr>
      </w:pPr>
      <w:bookmarkStart w:id="714" w:name="_DV_M531"/>
      <w:bookmarkEnd w:id="714"/>
      <w:r>
        <w:rPr>
          <w:color w:val="000000"/>
          <w:w w:val="100"/>
          <w:lang w:val="en-CA"/>
        </w:rPr>
        <w:t xml:space="preserve">.  Notwithstanding anything contained to the contrary in this Agreement, Seller and Buyer agree that the recovery by either Party of any damages suffered or incurred by it as a result of any breach by the other Party of any of its obligations under this Agreement shall be limited to the actual damages suffered or incurred by the non-breaching Party as a result of the breach by the breaching Party of its obligations hereunder and in no event shall the breaching Party be liable to the non-breaching Party for any indirect, consequential, special, exemplary, or punitive damages (including any damages on account of lost profits or opportunities or lost or delayed generation) suffered or incurred by the non-breaching Party as a result of the breach by the breaching Party of any of its obligations hereunder. </w:t>
      </w:r>
    </w:p>
    <w:p>
      <w:pPr>
        <w:pStyle w:val="Heading1"/>
        <w:ind w:hanging="0" w:start="0"/>
        <w:rPr>
          <w:color w:val="000000"/>
          <w:w w:val="100"/>
          <w:lang w:val="en-CA"/>
        </w:rPr>
      </w:pPr>
      <w:bookmarkStart w:id="715" w:name="_DV_M532"/>
      <w:bookmarkEnd w:id="715"/>
      <w:r>
        <w:rPr>
          <w:color w:val="000000"/>
          <w:w w:val="100"/>
          <w:lang w:val="en-CA"/>
        </w:rPr>
        <w:br/>
      </w:r>
      <w:r>
        <w:rPr>
          <w:caps w:val="false"/>
          <w:smallCaps w:val="false"/>
          <w:color w:val="000000"/>
          <w:w w:val="100"/>
          <w:lang w:val="en-CA"/>
        </w:rPr>
        <w:t>Indemnification</w:t>
      </w:r>
    </w:p>
    <w:p>
      <w:pPr>
        <w:pStyle w:val="Heading2"/>
        <w:ind w:hanging="0" w:start="0"/>
        <w:jc w:val="both"/>
        <w:rPr>
          <w:vanish/>
          <w:color w:val="0000FF"/>
          <w:w w:val="100"/>
          <w:lang w:val="en-CA"/>
        </w:rPr>
      </w:pPr>
      <w:bookmarkStart w:id="716" w:name="_DV_M533"/>
      <w:bookmarkEnd w:id="716"/>
      <w:r>
        <w:rPr>
          <w:color w:val="000000"/>
          <w:w w:val="100"/>
          <w:u w:val="single"/>
          <w:lang w:val="en-CA"/>
        </w:rPr>
        <w:t>Indemnification of Buyer</w:t>
      </w:r>
      <w:bookmarkStart w:id="717" w:name="_DV_M534"/>
      <w:bookmarkEnd w:id="717"/>
      <w:r>
        <w:rPr>
          <w:vanish/>
          <w:color w:val="0000FF"/>
          <w:w w:val="100"/>
          <w:lang w:val="en-CA"/>
        </w:rPr>
        <w:t xml:space="preserve"> |HiddenPara|</w:t>
      </w:r>
    </w:p>
    <w:p>
      <w:pPr>
        <w:pStyle w:val="BodyText"/>
        <w:rPr/>
      </w:pPr>
      <w:bookmarkStart w:id="718" w:name="_DV_M535"/>
      <w:bookmarkEnd w:id="718"/>
      <w:r>
        <w:rPr>
          <w:color w:val="000000"/>
          <w:w w:val="100"/>
          <w:lang w:val="en-CA"/>
        </w:rPr>
        <w:t>.</w:t>
      </w:r>
      <w:r>
        <w:rPr>
          <w:b/>
          <w:color w:val="000000"/>
          <w:w w:val="100"/>
          <w:lang w:val="en-CA"/>
        </w:rPr>
        <w:t xml:space="preserve">  </w:t>
      </w:r>
      <w:r>
        <w:rPr>
          <w:color w:val="000000"/>
          <w:w w:val="100"/>
          <w:lang w:val="en-CA"/>
        </w:rPr>
        <w:t xml:space="preserve">After the Closing, Seller shall indemnify and defend Buyer against, and hold Buyer harmless from, any Loss Buyer incurs or becomes subject to (directly or indirectly as a Loss incurred by the LLC after the Closing), to the extent arising out of or resulting from any inaccuracy in or breach of any of the representations and warranties or covenants made by Seller herein (any Loss for which Seller is liable under this </w:t>
      </w:r>
      <w:r>
        <w:rPr>
          <w:color w:val="000000"/>
          <w:w w:val="100"/>
          <w:u w:val="single"/>
          <w:lang w:val="en-CA"/>
        </w:rPr>
        <w:t>Section 11.1</w:t>
      </w:r>
      <w:r>
        <w:rPr>
          <w:color w:val="000000"/>
          <w:w w:val="100"/>
          <w:lang w:val="en-CA"/>
        </w:rPr>
        <w:t xml:space="preserve"> being referred to herein as a "</w:t>
      </w:r>
      <w:r>
        <w:rPr>
          <w:i/>
          <w:color w:val="000000"/>
          <w:w w:val="100"/>
          <w:lang w:val="en-CA"/>
        </w:rPr>
        <w:t>Buyer Indemnified Loss</w:t>
      </w:r>
      <w:r>
        <w:rPr>
          <w:color w:val="000000"/>
          <w:w w:val="100"/>
          <w:lang w:val="en-CA"/>
        </w:rPr>
        <w:t xml:space="preserve">"); provided, however, that Seller shall have no liability under this </w:t>
      </w:r>
      <w:r>
        <w:rPr>
          <w:color w:val="000000"/>
          <w:w w:val="100"/>
          <w:u w:val="single"/>
          <w:lang w:val="en-CA"/>
        </w:rPr>
        <w:t>Section 11.1</w:t>
      </w:r>
      <w:r>
        <w:rPr>
          <w:color w:val="000000"/>
          <w:w w:val="100"/>
          <w:lang w:val="en-CA"/>
        </w:rPr>
        <w:t xml:space="preserve"> with respect to a breach of a representation or warranty made by Seller unless:</w:t>
      </w:r>
    </w:p>
    <w:p>
      <w:pPr>
        <w:pStyle w:val="Heading3"/>
        <w:ind w:hanging="0" w:start="0"/>
        <w:rPr>
          <w:color w:val="000000"/>
          <w:w w:val="100"/>
          <w:lang w:val="en-CA"/>
        </w:rPr>
      </w:pPr>
      <w:bookmarkStart w:id="719" w:name="_DV_M536"/>
      <w:bookmarkEnd w:id="719"/>
      <w:r>
        <w:rPr>
          <w:color w:val="000000"/>
          <w:w w:val="100"/>
          <w:lang w:val="en-CA"/>
        </w:rPr>
        <w:t>with respect to any individual claim related to a breach of a representation or warranty, such claim involves Losses in excess of $50,000; and</w:t>
      </w:r>
    </w:p>
    <w:p>
      <w:pPr>
        <w:pStyle w:val="Heading3"/>
        <w:ind w:hanging="0" w:start="0"/>
        <w:rPr>
          <w:color w:val="000000"/>
          <w:w w:val="100"/>
          <w:lang w:val="en-CA"/>
        </w:rPr>
      </w:pPr>
      <w:bookmarkStart w:id="720" w:name="_DV_M537"/>
      <w:bookmarkEnd w:id="720"/>
      <w:r>
        <w:rPr>
          <w:color w:val="000000"/>
          <w:w w:val="100"/>
          <w:lang w:val="en-CA"/>
        </w:rPr>
        <w:t xml:space="preserve">the aggregate of all Buyer Indemnified Losses for breaches of representations and warranties for which Seller would, but for this proviso, be liable exceeds on a cumulative basis $500,000 (which amount shall be calculated including claims disregarded pursuant to </w:t>
      </w:r>
      <w:r>
        <w:rPr>
          <w:color w:val="000000"/>
          <w:w w:val="100"/>
          <w:u w:val="single"/>
          <w:lang w:val="en-CA"/>
        </w:rPr>
        <w:t>Section 11.1(a)</w:t>
      </w:r>
      <w:r>
        <w:rPr>
          <w:color w:val="000000"/>
          <w:w w:val="100"/>
          <w:lang w:val="en-CA"/>
        </w:rPr>
        <w:t xml:space="preserve">), in which case Seller shall be liable for all such Losses in respect of claims not disregarded pursuant to </w:t>
      </w:r>
      <w:r>
        <w:rPr>
          <w:color w:val="000000"/>
          <w:w w:val="100"/>
          <w:u w:val="single"/>
          <w:lang w:val="en-CA"/>
        </w:rPr>
        <w:t>Section 11.1(a)</w:t>
      </w:r>
      <w:r>
        <w:rPr>
          <w:color w:val="000000"/>
          <w:w w:val="100"/>
          <w:lang w:val="en-CA"/>
        </w:rPr>
        <w:t>, whether or not in excess of $500,000.</w:t>
      </w:r>
    </w:p>
    <w:p>
      <w:pPr>
        <w:pStyle w:val="BodyTextFirstIndent"/>
        <w:widowControl/>
        <w:rPr/>
      </w:pPr>
      <w:bookmarkStart w:id="721" w:name="_DV_M538"/>
      <w:bookmarkEnd w:id="721"/>
      <w:r>
        <w:rPr>
          <w:color w:val="000000"/>
          <w:w w:val="100"/>
          <w:lang w:val="en-CA"/>
        </w:rPr>
        <w:t xml:space="preserve">Notwithstanding anything herein to the contrary, the aggregate liability of Seller under this </w:t>
      </w:r>
      <w:r>
        <w:rPr>
          <w:color w:val="000000"/>
          <w:w w:val="100"/>
          <w:u w:val="single"/>
          <w:lang w:val="en-CA"/>
        </w:rPr>
        <w:t>Section 11.1</w:t>
      </w:r>
      <w:r>
        <w:rPr>
          <w:color w:val="000000"/>
          <w:w w:val="100"/>
          <w:lang w:val="en-CA"/>
        </w:rPr>
        <w:t xml:space="preserve"> for Buyer Indemnified Losses shall in no event exceed the Cash Purchase Price; provided, however, that the aggregate liability of Seller for a breach of the representations of Seller contained in </w:t>
      </w:r>
      <w:r>
        <w:rPr>
          <w:color w:val="000000"/>
          <w:w w:val="100"/>
          <w:u w:val="single"/>
          <w:lang w:val="en-CA"/>
        </w:rPr>
        <w:t>Sections 4.1(d)</w:t>
      </w:r>
      <w:r>
        <w:rPr>
          <w:color w:val="000000"/>
          <w:w w:val="100"/>
          <w:lang w:val="en-CA"/>
        </w:rPr>
        <w:t xml:space="preserve">, </w:t>
      </w:r>
      <w:r>
        <w:rPr>
          <w:color w:val="000000"/>
          <w:w w:val="100"/>
          <w:u w:val="single"/>
          <w:lang w:val="en-CA"/>
        </w:rPr>
        <w:t>(e)</w:t>
      </w:r>
      <w:r>
        <w:rPr>
          <w:color w:val="000000"/>
          <w:w w:val="100"/>
          <w:lang w:val="en-CA"/>
        </w:rPr>
        <w:t xml:space="preserve"> and </w:t>
      </w:r>
      <w:r>
        <w:rPr>
          <w:color w:val="000000"/>
          <w:w w:val="100"/>
          <w:u w:val="single"/>
          <w:lang w:val="en-CA"/>
        </w:rPr>
        <w:t>(f)</w:t>
      </w:r>
      <w:r>
        <w:rPr>
          <w:color w:val="000000"/>
          <w:w w:val="100"/>
          <w:lang w:val="en-CA"/>
        </w:rPr>
        <w:t xml:space="preserve"> shall not exceed the Adjusted Cash Purchase Price.</w:t>
      </w:r>
    </w:p>
    <w:p>
      <w:pPr>
        <w:pStyle w:val="Heading2"/>
        <w:ind w:hanging="0" w:start="0"/>
        <w:jc w:val="both"/>
        <w:rPr>
          <w:vanish/>
          <w:color w:val="0000FF"/>
          <w:w w:val="100"/>
          <w:lang w:val="en-CA"/>
        </w:rPr>
      </w:pPr>
      <w:bookmarkStart w:id="722" w:name="_DV_M539"/>
      <w:bookmarkEnd w:id="722"/>
      <w:r>
        <w:rPr>
          <w:color w:val="000000"/>
          <w:w w:val="100"/>
          <w:u w:val="single"/>
          <w:lang w:val="en-CA"/>
        </w:rPr>
        <w:t>Indemnification of Seller</w:t>
      </w:r>
      <w:bookmarkStart w:id="723" w:name="_DV_M540"/>
      <w:bookmarkEnd w:id="723"/>
      <w:r>
        <w:rPr>
          <w:vanish/>
          <w:color w:val="0000FF"/>
          <w:w w:val="100"/>
          <w:lang w:val="en-CA"/>
        </w:rPr>
        <w:t xml:space="preserve"> |HiddenPara|</w:t>
      </w:r>
    </w:p>
    <w:p>
      <w:pPr>
        <w:pStyle w:val="BodyText"/>
        <w:rPr/>
      </w:pPr>
      <w:bookmarkStart w:id="724" w:name="_DV_M541"/>
      <w:bookmarkEnd w:id="724"/>
      <w:r>
        <w:rPr>
          <w:color w:val="000000"/>
          <w:w w:val="100"/>
          <w:lang w:val="en-CA"/>
        </w:rPr>
        <w:t xml:space="preserve">.  After the Closing, Buyer shall indemnify and defend Seller against, and hold Seller harmless from, any Loss Seller incurs or becomes subject to, to the extent arising out of or resulting from any inaccuracy in or breach of any of the representations and warranties or covenants made by Buyer herein (any Loss for which Buyer is liable under this </w:t>
      </w:r>
      <w:r>
        <w:rPr>
          <w:color w:val="000000"/>
          <w:w w:val="100"/>
          <w:u w:val="single"/>
          <w:lang w:val="en-CA"/>
        </w:rPr>
        <w:t>Section 11.2</w:t>
      </w:r>
      <w:r>
        <w:rPr>
          <w:color w:val="000000"/>
          <w:w w:val="100"/>
          <w:lang w:val="en-CA"/>
        </w:rPr>
        <w:t xml:space="preserve"> being referred to herein as a "</w:t>
      </w:r>
      <w:r>
        <w:rPr>
          <w:i/>
          <w:color w:val="000000"/>
          <w:w w:val="100"/>
          <w:lang w:val="en-CA"/>
        </w:rPr>
        <w:t>Seller Indemnified Loss</w:t>
      </w:r>
      <w:r>
        <w:rPr>
          <w:color w:val="000000"/>
          <w:w w:val="100"/>
          <w:lang w:val="en-CA"/>
        </w:rPr>
        <w:t xml:space="preserve">"); provided, however, that Buyer shall have no liability under this </w:t>
      </w:r>
      <w:r>
        <w:rPr>
          <w:color w:val="000000"/>
          <w:w w:val="100"/>
          <w:u w:val="single"/>
          <w:lang w:val="en-CA"/>
        </w:rPr>
        <w:t>Section 11.2</w:t>
      </w:r>
      <w:r>
        <w:rPr>
          <w:color w:val="000000"/>
          <w:w w:val="100"/>
          <w:lang w:val="en-CA"/>
        </w:rPr>
        <w:t xml:space="preserve"> with respect to a breach of a representation or warranty made by Buyer unless:</w:t>
      </w:r>
    </w:p>
    <w:p>
      <w:pPr>
        <w:pStyle w:val="Heading3"/>
        <w:ind w:hanging="0" w:start="0"/>
        <w:rPr>
          <w:color w:val="000000"/>
          <w:w w:val="100"/>
          <w:lang w:val="en-CA"/>
        </w:rPr>
      </w:pPr>
      <w:bookmarkStart w:id="725" w:name="_DV_M542"/>
      <w:bookmarkEnd w:id="725"/>
      <w:r>
        <w:rPr>
          <w:color w:val="000000"/>
          <w:w w:val="100"/>
          <w:lang w:val="en-CA"/>
        </w:rPr>
        <w:t>with respect to any individual claim related to a breach of a representation or warranty, such claim involves Losses in excess of $50,000; and</w:t>
      </w:r>
    </w:p>
    <w:p>
      <w:pPr>
        <w:pStyle w:val="Heading3"/>
        <w:ind w:hanging="0" w:start="0"/>
        <w:rPr>
          <w:color w:val="000000"/>
          <w:w w:val="100"/>
          <w:lang w:val="en-CA"/>
        </w:rPr>
      </w:pPr>
      <w:bookmarkStart w:id="726" w:name="_DV_M543"/>
      <w:bookmarkEnd w:id="726"/>
      <w:r>
        <w:rPr>
          <w:color w:val="000000"/>
          <w:w w:val="100"/>
          <w:lang w:val="en-CA"/>
        </w:rPr>
        <w:t xml:space="preserve">the aggregate of all Seller Indemnified Losses for breaches of representations and warranties for which Buyer would, but for this proviso, be liable exceeds on a cumulative basis $500,000 (which amount shall be calculated including claims disregarded pursuant to </w:t>
      </w:r>
      <w:r>
        <w:rPr>
          <w:color w:val="000000"/>
          <w:w w:val="100"/>
          <w:u w:val="single"/>
          <w:lang w:val="en-CA"/>
        </w:rPr>
        <w:t>Section 11.2(a)</w:t>
      </w:r>
      <w:r>
        <w:rPr>
          <w:color w:val="000000"/>
          <w:w w:val="100"/>
          <w:lang w:val="en-CA"/>
        </w:rPr>
        <w:t xml:space="preserve">), in which case Buyer shall be liable for all such Losses in respect of claims not disregarded pursuant to </w:t>
      </w:r>
      <w:r>
        <w:rPr>
          <w:color w:val="000000"/>
          <w:w w:val="100"/>
          <w:u w:val="single"/>
          <w:lang w:val="en-CA"/>
        </w:rPr>
        <w:t>Section 11.2(a)</w:t>
      </w:r>
      <w:r>
        <w:rPr>
          <w:color w:val="000000"/>
          <w:w w:val="100"/>
          <w:lang w:val="en-CA"/>
        </w:rPr>
        <w:t xml:space="preserve"> whether or not in excess of $500,000.  </w:t>
      </w:r>
    </w:p>
    <w:p>
      <w:pPr>
        <w:pStyle w:val="BodyTextFirstIndent"/>
        <w:widowControl/>
        <w:rPr/>
      </w:pPr>
      <w:bookmarkStart w:id="727" w:name="_DV_M544"/>
      <w:bookmarkEnd w:id="727"/>
      <w:r>
        <w:rPr>
          <w:color w:val="000000"/>
          <w:w w:val="100"/>
          <w:lang w:val="en-CA"/>
        </w:rPr>
        <w:t xml:space="preserve">Notwithstanding anything herein to the contrary, the aggregate liability of Buyer under this </w:t>
      </w:r>
      <w:r>
        <w:rPr>
          <w:color w:val="000000"/>
          <w:w w:val="100"/>
          <w:u w:val="single"/>
          <w:lang w:val="en-CA"/>
        </w:rPr>
        <w:t>Section 11.2</w:t>
      </w:r>
      <w:r>
        <w:rPr>
          <w:color w:val="000000"/>
          <w:w w:val="100"/>
          <w:lang w:val="en-CA"/>
        </w:rPr>
        <w:t xml:space="preserve"> for Seller Indemnified Losses shall in no event exceed the Cash Purchase Price.</w:t>
      </w:r>
    </w:p>
    <w:p>
      <w:pPr>
        <w:pStyle w:val="Heading2"/>
        <w:ind w:hanging="0" w:start="0"/>
        <w:rPr>
          <w:vanish/>
          <w:color w:val="0000FF"/>
          <w:w w:val="100"/>
          <w:lang w:val="en-CA"/>
        </w:rPr>
      </w:pPr>
      <w:bookmarkStart w:id="728" w:name="_DV_M545"/>
      <w:bookmarkEnd w:id="728"/>
      <w:r>
        <w:rPr>
          <w:color w:val="000000"/>
          <w:w w:val="100"/>
          <w:u w:val="single"/>
          <w:lang w:val="en-CA"/>
        </w:rPr>
        <w:t>Survival and Time Limitation; Notice of Claim</w:t>
      </w:r>
      <w:bookmarkStart w:id="729" w:name="_DV_M546"/>
      <w:bookmarkEnd w:id="729"/>
      <w:r>
        <w:rPr>
          <w:vanish/>
          <w:color w:val="0000FF"/>
          <w:w w:val="100"/>
          <w:lang w:val="en-CA"/>
        </w:rPr>
        <w:t xml:space="preserve"> |HiddenPara|</w:t>
      </w:r>
    </w:p>
    <w:p>
      <w:pPr>
        <w:pStyle w:val="BodyText"/>
        <w:rPr>
          <w:color w:val="000000"/>
          <w:w w:val="100"/>
          <w:u w:val="single"/>
          <w:lang w:val="en-CA"/>
        </w:rPr>
      </w:pPr>
      <w:bookmarkStart w:id="730" w:name="_DV_M547"/>
      <w:bookmarkEnd w:id="730"/>
      <w:r>
        <w:rPr>
          <w:color w:val="000000"/>
          <w:w w:val="100"/>
          <w:lang w:val="en-CA"/>
        </w:rPr>
        <w:t>.</w:t>
      </w:r>
    </w:p>
    <w:p>
      <w:pPr>
        <w:pStyle w:val="Heading3"/>
        <w:ind w:hanging="0" w:start="0"/>
        <w:rPr>
          <w:color w:val="000000"/>
          <w:w w:val="100"/>
          <w:lang w:val="en-CA"/>
        </w:rPr>
      </w:pPr>
      <w:bookmarkStart w:id="731" w:name="_DV_M548"/>
      <w:bookmarkEnd w:id="731"/>
      <w:r>
        <w:rPr>
          <w:color w:val="000000"/>
          <w:w w:val="100"/>
          <w:u w:val="single"/>
          <w:lang w:val="en-CA"/>
        </w:rPr>
        <w:t>Survival and Time Limitation</w:t>
      </w:r>
      <w:r>
        <w:rPr>
          <w:color w:val="000000"/>
          <w:w w:val="100"/>
          <w:lang w:val="en-CA"/>
        </w:rPr>
        <w:t xml:space="preserve">.  The representations and warranties in  and in any other document or certificate to be delivered at the Closing pursuant hereto shall survive the Closing solely for purposes of this </w:t>
      </w:r>
      <w:r>
        <w:rPr>
          <w:color w:val="000000"/>
          <w:w w:val="100"/>
          <w:u w:val="single"/>
          <w:lang w:val="en-CA"/>
        </w:rPr>
        <w:t>Article 11</w:t>
      </w:r>
      <w:r>
        <w:rPr>
          <w:color w:val="000000"/>
          <w:w w:val="100"/>
          <w:lang w:val="en-CA"/>
        </w:rPr>
        <w:t xml:space="preserve"> and shall terminate on the date that is eighteen (18) months following the Closing Date.  Notwithstanding the preceding sentence, the representations and warranties set forth in Sections 4.1(a) through </w:t>
      </w:r>
      <w:r>
        <w:rPr>
          <w:color w:val="000000"/>
          <w:w w:val="100"/>
          <w:u w:val="single"/>
          <w:lang w:val="en-CA"/>
        </w:rPr>
        <w:t>(f)</w:t>
      </w:r>
      <w:r>
        <w:rPr>
          <w:color w:val="000000"/>
          <w:w w:val="100"/>
          <w:lang w:val="en-CA"/>
        </w:rPr>
        <w:t xml:space="preserve">, and </w:t>
      </w:r>
      <w:r>
        <w:rPr>
          <w:color w:val="000000"/>
          <w:w w:val="100"/>
          <w:u w:val="single"/>
          <w:lang w:val="en-CA"/>
        </w:rPr>
        <w:t>(o)</w:t>
      </w:r>
      <w:r>
        <w:rPr>
          <w:color w:val="000000"/>
          <w:w w:val="100"/>
          <w:lang w:val="en-CA"/>
        </w:rPr>
        <w:t xml:space="preserve">, and </w:t>
      </w:r>
      <w:r>
        <w:rPr>
          <w:color w:val="000000"/>
          <w:w w:val="100"/>
          <w:u w:val="single"/>
          <w:lang w:val="en-CA"/>
        </w:rPr>
        <w:t>Sections 4.2(a)</w:t>
      </w:r>
      <w:r>
        <w:rPr>
          <w:color w:val="000000"/>
          <w:w w:val="100"/>
          <w:lang w:val="en-CA"/>
        </w:rPr>
        <w:t xml:space="preserve"> through </w:t>
      </w:r>
      <w:r>
        <w:rPr>
          <w:color w:val="000000"/>
          <w:w w:val="100"/>
          <w:u w:val="single"/>
          <w:lang w:val="en-CA"/>
        </w:rPr>
        <w:t>(c)</w:t>
      </w:r>
      <w:r>
        <w:rPr>
          <w:color w:val="000000"/>
          <w:w w:val="100"/>
          <w:lang w:val="en-CA"/>
        </w:rPr>
        <w:t xml:space="preserve"> shall survive until the expiration of the applicable statute of limitations.  </w:t>
      </w:r>
    </w:p>
    <w:p>
      <w:pPr>
        <w:pStyle w:val="Heading3"/>
        <w:ind w:hanging="0" w:start="0"/>
        <w:rPr>
          <w:b/>
          <w:color w:val="000000"/>
          <w:w w:val="100"/>
          <w:lang w:val="en-CA"/>
        </w:rPr>
      </w:pPr>
      <w:bookmarkStart w:id="732" w:name="_DV_M549"/>
      <w:bookmarkEnd w:id="732"/>
      <w:r>
        <w:rPr>
          <w:color w:val="000000"/>
          <w:w w:val="100"/>
          <w:u w:val="single"/>
          <w:lang w:val="en-CA"/>
        </w:rPr>
        <w:t>Notice of Claims</w:t>
      </w:r>
      <w:r>
        <w:rPr>
          <w:color w:val="000000"/>
          <w:w w:val="100"/>
          <w:lang w:val="en-CA"/>
        </w:rPr>
        <w:t xml:space="preserve">.  No action can be brought with respect to any breach of any representation and warranty under this Agreement or any other document or certificate to be delivered at the Closing pursuant hereto unless a Claim Notice or Indemnity Notice specifying the breach of the representation or warranty forming the basis of such claim has been delivered to the party alleged to have breached such representation or warranty prior to the termination date of such representation or warranty as described in clause (a) of this </w:t>
      </w:r>
      <w:r>
        <w:rPr>
          <w:color w:val="000000"/>
          <w:w w:val="100"/>
          <w:u w:val="single"/>
          <w:lang w:val="en-CA"/>
        </w:rPr>
        <w:t>Section 11.3</w:t>
      </w:r>
      <w:r>
        <w:rPr>
          <w:color w:val="000000"/>
          <w:w w:val="100"/>
          <w:lang w:val="en-CA"/>
        </w:rPr>
        <w:t xml:space="preserve">.  Any claim for indemnity for breach of a covenant herein that pursuant to its terms is to be performed prior to the Closing shall be effective only as to matters with respect to which a Claim Notice has been delivered pursuant hereto on or before the first anniversary of the Closing Date.  Except with respect to the obligation of Buyer to pay the Contingent Purchase Price which shall be governed by </w:t>
      </w:r>
      <w:r>
        <w:rPr>
          <w:color w:val="000000"/>
          <w:w w:val="100"/>
          <w:u w:val="single"/>
          <w:lang w:val="en-CA"/>
        </w:rPr>
        <w:t>Section 3.1(b)</w:t>
      </w:r>
      <w:r>
        <w:rPr>
          <w:color w:val="000000"/>
          <w:w w:val="100"/>
          <w:lang w:val="en-CA"/>
        </w:rPr>
        <w:t xml:space="preserve"> and the obligations of the Parties under </w:t>
      </w:r>
      <w:r>
        <w:rPr>
          <w:color w:val="000000"/>
          <w:w w:val="100"/>
          <w:u w:val="single"/>
          <w:lang w:val="en-CA"/>
        </w:rPr>
        <w:t>Article 6</w:t>
      </w:r>
      <w:r>
        <w:rPr>
          <w:color w:val="000000"/>
          <w:w w:val="100"/>
          <w:lang w:val="en-CA"/>
        </w:rPr>
        <w:t xml:space="preserve"> which shall be governed by such Article, the limited rights provided to Buyer and Seller pursuant to this </w:t>
      </w:r>
      <w:r>
        <w:rPr>
          <w:color w:val="000000"/>
          <w:w w:val="100"/>
          <w:u w:val="single"/>
          <w:lang w:val="en-CA"/>
        </w:rPr>
        <w:t>Article 11</w:t>
      </w:r>
      <w:r>
        <w:rPr>
          <w:color w:val="000000"/>
          <w:w w:val="100"/>
          <w:lang w:val="en-CA"/>
        </w:rPr>
        <w:t xml:space="preserve"> and </w:t>
      </w:r>
      <w:r>
        <w:rPr>
          <w:color w:val="000000"/>
          <w:w w:val="100"/>
          <w:u w:val="single"/>
          <w:lang w:val="en-CA"/>
        </w:rPr>
        <w:t>Article 12</w:t>
      </w:r>
      <w:r>
        <w:rPr>
          <w:color w:val="000000"/>
          <w:w w:val="100"/>
          <w:lang w:val="en-CA"/>
        </w:rPr>
        <w:t xml:space="preserve"> shall be the sole remedies for any inaccuracy in or breach of any representations, warranties or covenants contained in this Agreement or in any document or certificate to be delivered at the Closing.</w:t>
      </w:r>
    </w:p>
    <w:p>
      <w:pPr>
        <w:pStyle w:val="Heading2"/>
        <w:ind w:hanging="0" w:start="0"/>
        <w:jc w:val="both"/>
        <w:rPr>
          <w:vanish/>
          <w:color w:val="0000FF"/>
          <w:w w:val="100"/>
          <w:lang w:val="en-CA"/>
        </w:rPr>
      </w:pPr>
      <w:bookmarkStart w:id="733" w:name="_DV_M550"/>
      <w:bookmarkEnd w:id="733"/>
      <w:r>
        <w:rPr>
          <w:color w:val="000000"/>
          <w:w w:val="100"/>
          <w:u w:val="single"/>
          <w:lang w:val="en-CA"/>
        </w:rPr>
        <w:t>Indemnification Procedures</w:t>
      </w:r>
      <w:bookmarkStart w:id="734" w:name="_DV_M551"/>
      <w:bookmarkEnd w:id="734"/>
      <w:r>
        <w:rPr>
          <w:vanish/>
          <w:color w:val="0000FF"/>
          <w:w w:val="100"/>
          <w:lang w:val="en-CA"/>
        </w:rPr>
        <w:t xml:space="preserve"> |HiddenPara|</w:t>
      </w:r>
    </w:p>
    <w:p>
      <w:pPr>
        <w:pStyle w:val="BodyText"/>
        <w:rPr>
          <w:color w:val="000000"/>
          <w:w w:val="100"/>
          <w:lang w:val="en-CA"/>
        </w:rPr>
      </w:pPr>
      <w:bookmarkStart w:id="735" w:name="_DV_M552"/>
      <w:bookmarkEnd w:id="735"/>
      <w:r>
        <w:rPr>
          <w:color w:val="000000"/>
          <w:w w:val="100"/>
          <w:lang w:val="en-CA"/>
        </w:rPr>
        <w:t>.  All claims for indemnification under this Agreement shall be asserted and resolved as follows:</w:t>
      </w:r>
    </w:p>
    <w:p>
      <w:pPr>
        <w:pStyle w:val="Heading3"/>
        <w:ind w:hanging="0" w:start="0"/>
        <w:rPr>
          <w:color w:val="000000"/>
          <w:w w:val="100"/>
          <w:lang w:val="en-CA"/>
        </w:rPr>
      </w:pPr>
      <w:bookmarkStart w:id="736" w:name="_DV_M553"/>
      <w:bookmarkEnd w:id="736"/>
      <w:r>
        <w:rPr>
          <w:color w:val="000000"/>
          <w:w w:val="100"/>
          <w:lang w:val="en-CA"/>
        </w:rPr>
        <w:t>A party claiming indemnification under this Agreement (an "</w:t>
      </w:r>
      <w:r>
        <w:rPr>
          <w:i/>
          <w:color w:val="000000"/>
          <w:w w:val="100"/>
          <w:lang w:val="en-CA"/>
        </w:rPr>
        <w:t>Indemnified Party</w:t>
      </w:r>
      <w:r>
        <w:rPr>
          <w:color w:val="000000"/>
          <w:w w:val="100"/>
          <w:lang w:val="en-CA"/>
        </w:rPr>
        <w:t>") with respect to any third-party claim or claims asserted against the Indemnified Party ("</w:t>
      </w:r>
      <w:r>
        <w:rPr>
          <w:i/>
          <w:color w:val="000000"/>
          <w:w w:val="100"/>
          <w:lang w:val="en-CA"/>
        </w:rPr>
        <w:t>Third Party Claim</w:t>
      </w:r>
      <w:r>
        <w:rPr>
          <w:color w:val="000000"/>
          <w:w w:val="100"/>
          <w:lang w:val="en-CA"/>
        </w:rPr>
        <w:t>") that could give rise to a right of indemnification under this Agreement shall promptly (i) notify the Party from whom indemnification is sought (the "</w:t>
      </w:r>
      <w:r>
        <w:rPr>
          <w:i/>
          <w:color w:val="000000"/>
          <w:w w:val="100"/>
          <w:lang w:val="en-CA"/>
        </w:rPr>
        <w:t>Indemnifying Party</w:t>
      </w:r>
      <w:r>
        <w:rPr>
          <w:color w:val="000000"/>
          <w:w w:val="100"/>
          <w:lang w:val="en-CA"/>
        </w:rPr>
        <w:t>") of the Third Party Claim and (ii) transmit to the Indemnifying Party a written notice ("</w:t>
      </w:r>
      <w:r>
        <w:rPr>
          <w:i/>
          <w:color w:val="000000"/>
          <w:w w:val="100"/>
          <w:lang w:val="en-CA"/>
        </w:rPr>
        <w:t>Claim Notice</w:t>
      </w:r>
      <w:r>
        <w:rPr>
          <w:color w:val="000000"/>
          <w:w w:val="100"/>
          <w:lang w:val="en-CA"/>
        </w:rPr>
        <w:t xml:space="preserve">") describing in reasonable detail the nature of the Third Party Claim, a copy of all papers served with respect to such claim (if any), the Indemnified Party’s best estimate of the amount of damages attributable to the Third Party Claim and the basis of the Indemnified Party’s request for indemnification under this Agreement.  Subject to </w:t>
      </w:r>
      <w:r>
        <w:rPr>
          <w:color w:val="000000"/>
          <w:w w:val="100"/>
          <w:u w:val="single"/>
          <w:lang w:val="en-CA"/>
        </w:rPr>
        <w:t>Section 11.4(b)</w:t>
      </w:r>
      <w:r>
        <w:rPr>
          <w:color w:val="000000"/>
          <w:w w:val="100"/>
          <w:lang w:val="en-CA"/>
        </w:rPr>
        <w:t>, failure to provide such Claim Notice shall not affect the right of the Indemnified Party’s indemnification hereunder except to the extent the Indemnifying Party is prejudiced thereby.  Within thirty (30) days after receipt of any Claim Notice (the "</w:t>
      </w:r>
      <w:r>
        <w:rPr>
          <w:i/>
          <w:color w:val="000000"/>
          <w:w w:val="100"/>
          <w:lang w:val="en-CA"/>
        </w:rPr>
        <w:t>Election Period</w:t>
      </w:r>
      <w:r>
        <w:rPr>
          <w:color w:val="000000"/>
          <w:w w:val="100"/>
          <w:lang w:val="en-CA"/>
        </w:rPr>
        <w:t>"), the Indemnifying Party shall notify the Indemnified Party (x) whether the Indemnifying Party disputes its potential liability to the Indemnified Party under this Article 11 with respect to such Third Party Claim and (y) whether the Indemnifying Party desires to defend the Indemnified Party against such Third Party Claim; provided that if the Indemnifying Party fails to so notify the Indemnified Party during the Election Period, the Indemnifying Party shall be deemed to have elected to dispute such liability.</w:t>
      </w:r>
    </w:p>
    <w:p>
      <w:pPr>
        <w:pStyle w:val="Heading3"/>
        <w:ind w:hanging="0" w:start="0"/>
        <w:rPr>
          <w:color w:val="000000"/>
          <w:w w:val="100"/>
          <w:lang w:val="en-CA"/>
        </w:rPr>
      </w:pPr>
      <w:bookmarkStart w:id="737" w:name="_DV_M554"/>
      <w:bookmarkEnd w:id="737"/>
      <w:r>
        <w:rPr>
          <w:color w:val="000000"/>
          <w:w w:val="100"/>
          <w:lang w:val="en-CA"/>
        </w:rPr>
        <w:t xml:space="preserve">If the Indemnifying Party notifies the Indemnified Party within the Election Period that the Indemnifying Party does not dispute its potential liability to the Indemnified Party under this Article 11 and that the Indemnifying Party elects to assume the defense of the Third Party Claim, then the Indemnifying Party shall have the right to defend, as its sole cost and expense, such Third Party Claim by all appropriate proceedings, which proceedings shall be prosecuted diligently by the Indemnifying Party to a final conclusion or settled at the discretion of the Indemnifying Party in accordance with this </w:t>
      </w:r>
      <w:r>
        <w:rPr>
          <w:color w:val="000000"/>
          <w:w w:val="100"/>
          <w:u w:val="single"/>
          <w:lang w:val="en-CA"/>
        </w:rPr>
        <w:t>Section 11.4(b)</w:t>
      </w:r>
      <w:r>
        <w:rPr>
          <w:color w:val="000000"/>
          <w:w w:val="100"/>
          <w:lang w:val="en-CA"/>
        </w:rPr>
        <w:t xml:space="preserve">.  The Indemnifying Party shall have full control of such defense and proceedings, including any compromise or settlement thereof; provided that the Indemnifying Party shall not enter into any settlement agreement providing for a finding of responsibility or liability on the part of the Indemnified Party or providing any material sanction or material restriction upon the conduct of any business by the Indemnified Party without the Indemnified Party’s consent, which consent shall not unreasonably be withheld, conditioned or delayed.  The Indemnified Party is hereby authorized, at the sole cost and expense of the Indemnifying Party (but only if pursuant to </w:t>
      </w:r>
      <w:r>
        <w:rPr>
          <w:color w:val="000000"/>
          <w:w w:val="100"/>
          <w:u w:val="single"/>
          <w:lang w:val="en-CA"/>
        </w:rPr>
        <w:t>Section 11.4(d)</w:t>
      </w:r>
      <w:r>
        <w:rPr>
          <w:color w:val="000000"/>
          <w:w w:val="100"/>
          <w:lang w:val="en-CA"/>
        </w:rPr>
        <w:t xml:space="preserve"> the Indemnified Party is actually entitled to indemnification hereunder), to file, during the Election Period, any motion, answer or other pleadings which the Indemnified Party shall deem necessary or appropriate to protect its interests or those of the Indemnifying Party and not prejudicial to the Indemnifying Party (it being understood and agreed that if an Indemnified Party takes any such action, the Indemnifying Party shall be relieved of its obligations hereunder with respect to such Third Party Claim to the extent that such action prejudiced the Indemnifying Party).  If requested by the Indemnifying Party, the Indemnified Party agrees, at the sole cost and expense of the Indemnifying Party, to cooperate with the Indemnifying Party and its counsel in contesting any Third Party Claim which the Indemnifying Party elects to contest, including the making of any related counterclaim against the Person asserting the Third Party Claim or any cross-complaint against any Person.  The Indemnified Party may participate in, but not control, any defense or settlement or any Third Party Claim controlled by the Indemnifying Party pursuant to this </w:t>
      </w:r>
      <w:r>
        <w:rPr>
          <w:color w:val="000000"/>
          <w:w w:val="100"/>
          <w:u w:val="single"/>
          <w:lang w:val="en-CA"/>
        </w:rPr>
        <w:t>Section 11.4</w:t>
      </w:r>
      <w:r>
        <w:rPr>
          <w:color w:val="000000"/>
          <w:w w:val="100"/>
          <w:lang w:val="en-CA"/>
        </w:rPr>
        <w:t>, and the Indemnified Party shall bear its own costs and expenses with respect to such participation.</w:t>
      </w:r>
    </w:p>
    <w:p>
      <w:pPr>
        <w:pStyle w:val="Heading3"/>
        <w:ind w:hanging="0" w:start="0"/>
        <w:rPr>
          <w:color w:val="000000"/>
          <w:w w:val="100"/>
          <w:lang w:val="en-CA"/>
        </w:rPr>
      </w:pPr>
      <w:bookmarkStart w:id="738" w:name="_DV_M555"/>
      <w:bookmarkEnd w:id="738"/>
      <w:r>
        <w:rPr>
          <w:color w:val="000000"/>
          <w:w w:val="100"/>
          <w:lang w:val="en-CA"/>
        </w:rPr>
        <w:t xml:space="preserve">If the Indemnifying Party fails to notify the Indemnified Party within the Election Period that the Indemnifying Party elects to defend the Indemnified Party pursuant to </w:t>
      </w:r>
      <w:r>
        <w:rPr>
          <w:color w:val="000000"/>
          <w:w w:val="100"/>
          <w:u w:val="single"/>
          <w:lang w:val="en-CA"/>
        </w:rPr>
        <w:t>Section 11.4(b)</w:t>
      </w:r>
      <w:r>
        <w:rPr>
          <w:color w:val="000000"/>
          <w:w w:val="100"/>
          <w:lang w:val="en-CA"/>
        </w:rPr>
        <w:t xml:space="preserve">, or if the Indemnifying Party elects to defend the Indemnified Party pursuant to </w:t>
      </w:r>
      <w:r>
        <w:rPr>
          <w:color w:val="000000"/>
          <w:w w:val="100"/>
          <w:u w:val="single"/>
          <w:lang w:val="en-CA"/>
        </w:rPr>
        <w:t>Section 11.4(b)</w:t>
      </w:r>
      <w:r>
        <w:rPr>
          <w:color w:val="000000"/>
          <w:w w:val="100"/>
          <w:lang w:val="en-CA"/>
        </w:rPr>
        <w:t xml:space="preserve"> but fails to diligently prosecute or settle the Third Party Claim, then the Indemnified Party shall have the right to defend, at the sole cost and expense of the Indemnifying Party (but only if pursuant to </w:t>
      </w:r>
      <w:r>
        <w:rPr>
          <w:color w:val="000000"/>
          <w:w w:val="100"/>
          <w:u w:val="single"/>
          <w:lang w:val="en-CA"/>
        </w:rPr>
        <w:t>Section 11.4(d)</w:t>
      </w:r>
      <w:r>
        <w:rPr>
          <w:color w:val="000000"/>
          <w:w w:val="100"/>
          <w:lang w:val="en-CA"/>
        </w:rPr>
        <w:t xml:space="preserve"> the Indemnified Party is actually entitled to indemnification hereunder), the Third Party Claim by all appropriate proceedings, which proceedings shall be promptly and vigorously prosecuted by the Indemnified Party to a final conclusion or settled.  The Indemnified Party shall have full control of such defense and proceedings; provided, however, that the Indemnified party may not enter into any compromise or settlement of such Third Party Claim, without the Indemnifying Party’s consent, which shall not be unreasonably withheld, conditioned or delayed.  The Indemnifying Party may participate in, but not control, any defense or settlement controlled by the Indemnified Party pursuant to this </w:t>
      </w:r>
      <w:r>
        <w:rPr>
          <w:color w:val="000000"/>
          <w:w w:val="100"/>
          <w:u w:val="single"/>
          <w:lang w:val="en-CA"/>
        </w:rPr>
        <w:t>Section 11.4(c)</w:t>
      </w:r>
      <w:r>
        <w:rPr>
          <w:color w:val="000000"/>
          <w:w w:val="100"/>
          <w:lang w:val="en-CA"/>
        </w:rPr>
        <w:t>, and the Indemnifying Party shall bear its own costs and expenses with respect to such participation.</w:t>
      </w:r>
    </w:p>
    <w:p>
      <w:pPr>
        <w:pStyle w:val="Heading3"/>
        <w:ind w:hanging="0" w:start="0"/>
        <w:rPr>
          <w:color w:val="000000"/>
          <w:w w:val="100"/>
          <w:lang w:val="en-CA"/>
        </w:rPr>
      </w:pPr>
      <w:bookmarkStart w:id="739" w:name="_DV_M556"/>
      <w:bookmarkEnd w:id="739"/>
      <w:r>
        <w:rPr>
          <w:color w:val="000000"/>
          <w:w w:val="100"/>
          <w:lang w:val="en-CA"/>
        </w:rPr>
        <w:t xml:space="preserve">If the Indemnifying Party elects not to (or is deemed to have elected not to) assume the defense of a Third Party Claim, or elects to assume the defense of a Third Party Claim, but reserves the right to dispute whether such claim is an indemnifiable loss under this Article 11, the determination of whether the Indemnified Party is entitled to indemnification hereunder shall be resolved by arbitration as provided in </w:t>
      </w:r>
      <w:r>
        <w:rPr>
          <w:color w:val="000000"/>
          <w:w w:val="100"/>
          <w:u w:val="single"/>
          <w:lang w:val="en-CA"/>
        </w:rPr>
        <w:t>Section 13.3</w:t>
      </w:r>
      <w:r>
        <w:rPr>
          <w:color w:val="000000"/>
          <w:w w:val="100"/>
          <w:lang w:val="en-CA"/>
        </w:rPr>
        <w:t>.</w:t>
      </w:r>
    </w:p>
    <w:p>
      <w:pPr>
        <w:pStyle w:val="Heading3"/>
        <w:ind w:hanging="0" w:start="0"/>
        <w:rPr>
          <w:color w:val="000000"/>
          <w:w w:val="100"/>
          <w:lang w:val="en-CA"/>
        </w:rPr>
      </w:pPr>
      <w:bookmarkStart w:id="740" w:name="_DV_M557"/>
      <w:bookmarkEnd w:id="740"/>
      <w:r>
        <w:rPr>
          <w:color w:val="000000"/>
          <w:w w:val="100"/>
          <w:lang w:val="en-CA"/>
        </w:rPr>
        <w:t>In the event any Indemnified Party should have a claim against any Indemnifying Party hereunder which does not involve a Third Party Claim, the Indemnified Party shall promptly transmit to the Indemnifying Party a written notice (the "</w:t>
      </w:r>
      <w:r>
        <w:rPr>
          <w:i/>
          <w:color w:val="000000"/>
          <w:w w:val="100"/>
          <w:lang w:val="en-CA"/>
        </w:rPr>
        <w:t>Indemnity Notice</w:t>
      </w:r>
      <w:r>
        <w:rPr>
          <w:color w:val="000000"/>
          <w:w w:val="100"/>
          <w:lang w:val="en-CA"/>
        </w:rPr>
        <w:t xml:space="preserve">") describing in reasonable detail the nature of the claim, the Indemnified Party’s best estimate of the amount of damages attributable to such claim and the basis of the Indemnified Party’s request for indemnification under this Agreement.  If the Indemnifying Party does not notify the Indemnified Party within sixty (60) days from its receipt of the Indemnity Notice that the Indemnifying Party disputes such claim, the Indemnifying Party shall be deemed to have disputed such claim.  If the Indemnifying Party has disputed (or is deemed to have disputed) such claim, such dispute shall be resolved by arbitration as provided in </w:t>
      </w:r>
      <w:r>
        <w:rPr>
          <w:color w:val="000000"/>
          <w:w w:val="100"/>
          <w:u w:val="single"/>
          <w:lang w:val="en-CA"/>
        </w:rPr>
        <w:t>Section 13.3</w:t>
      </w:r>
      <w:r>
        <w:rPr>
          <w:color w:val="000000"/>
          <w:w w:val="100"/>
          <w:lang w:val="en-CA"/>
        </w:rPr>
        <w:t>.</w:t>
      </w:r>
    </w:p>
    <w:p>
      <w:pPr>
        <w:pStyle w:val="Heading3"/>
        <w:ind w:hanging="0" w:start="0"/>
        <w:rPr>
          <w:color w:val="000000"/>
          <w:w w:val="100"/>
          <w:lang w:val="en-CA"/>
        </w:rPr>
      </w:pPr>
      <w:bookmarkStart w:id="741" w:name="_DV_M558"/>
      <w:bookmarkEnd w:id="741"/>
      <w:r>
        <w:rPr>
          <w:color w:val="000000"/>
          <w:w w:val="100"/>
          <w:lang w:val="en-CA"/>
        </w:rPr>
        <w:t xml:space="preserve">Payments of all amounts owing by the Indemnifying Party with respect to a Third Party Claim shall be made within thirty (30) days after the latest of (i) the settlement of the Third Party Claim, (ii) the expiration of the period for appeal of a final adjudication of such Third Party Claim and (iii) the final determination through arbitration of the Indemnifying Party’s liability to the Indemnified Party under this Agreement pursuant to </w:t>
      </w:r>
      <w:r>
        <w:rPr>
          <w:color w:val="000000"/>
          <w:w w:val="100"/>
          <w:u w:val="single"/>
          <w:lang w:val="en-CA"/>
        </w:rPr>
        <w:t>Section 13.3</w:t>
      </w:r>
      <w:r>
        <w:rPr>
          <w:color w:val="000000"/>
          <w:w w:val="100"/>
          <w:lang w:val="en-CA"/>
        </w:rPr>
        <w:t xml:space="preserve">.  Payments of all amounts owing by the Indemnifying Party as described in </w:t>
      </w:r>
      <w:r>
        <w:rPr>
          <w:color w:val="000000"/>
          <w:w w:val="100"/>
          <w:u w:val="single"/>
          <w:lang w:val="en-CA"/>
        </w:rPr>
        <w:t>Section 11.4(e)</w:t>
      </w:r>
      <w:r>
        <w:rPr>
          <w:color w:val="000000"/>
          <w:w w:val="100"/>
          <w:lang w:val="en-CA"/>
        </w:rPr>
        <w:t xml:space="preserve"> shall be made within thirty (30) days after the earlier of the expiration of the period for appeal of a final adjudication or agreement between the Indemnifying Party and the Indemnified Party as to the Indemnifying Party’s liability to the Indemnified Party under this Agreement.</w:t>
      </w:r>
    </w:p>
    <w:p>
      <w:pPr>
        <w:pStyle w:val="Heading2"/>
        <w:keepNext w:val="true"/>
        <w:ind w:hanging="0" w:start="0"/>
        <w:rPr>
          <w:vanish/>
          <w:color w:val="0000FF"/>
          <w:w w:val="100"/>
          <w:lang w:val="en-CA"/>
        </w:rPr>
      </w:pPr>
      <w:bookmarkStart w:id="742" w:name="_DV_M559"/>
      <w:bookmarkEnd w:id="742"/>
      <w:r>
        <w:rPr>
          <w:color w:val="000000"/>
          <w:w w:val="100"/>
          <w:u w:val="single"/>
          <w:lang w:val="en-CA"/>
        </w:rPr>
        <w:t>Notice of Development</w:t>
      </w:r>
      <w:bookmarkStart w:id="743" w:name="_DV_M560"/>
      <w:bookmarkEnd w:id="743"/>
      <w:r>
        <w:rPr>
          <w:vanish/>
          <w:color w:val="0000FF"/>
          <w:w w:val="100"/>
          <w:lang w:val="en-CA"/>
        </w:rPr>
        <w:t xml:space="preserve"> |HiddenPara|</w:t>
      </w:r>
    </w:p>
    <w:p>
      <w:pPr>
        <w:pStyle w:val="BodyText"/>
        <w:rPr>
          <w:color w:val="000000"/>
          <w:w w:val="100"/>
          <w:u w:val="single"/>
          <w:lang w:val="en-CA"/>
        </w:rPr>
      </w:pPr>
      <w:bookmarkStart w:id="744" w:name="_DV_M561"/>
      <w:bookmarkEnd w:id="744"/>
      <w:r>
        <w:rPr>
          <w:color w:val="000000"/>
          <w:w w:val="100"/>
          <w:lang w:val="en-CA"/>
        </w:rPr>
        <w:t>.</w:t>
      </w:r>
    </w:p>
    <w:p>
      <w:pPr>
        <w:pStyle w:val="Heading3"/>
        <w:ind w:hanging="0" w:start="0"/>
        <w:rPr>
          <w:color w:val="000000"/>
          <w:w w:val="100"/>
          <w:lang w:val="en-CA"/>
        </w:rPr>
      </w:pPr>
      <w:bookmarkStart w:id="745" w:name="_DV_M562"/>
      <w:bookmarkEnd w:id="745"/>
      <w:r>
        <w:rPr>
          <w:color w:val="000000"/>
          <w:w w:val="100"/>
          <w:lang w:val="en-CA"/>
        </w:rPr>
        <w:t xml:space="preserve">Seller shall promptly at any time prior to the Closing Date notify Buyer of any development causing a breach of any of the representations and warranties in </w:t>
      </w:r>
      <w:r>
        <w:rPr>
          <w:color w:val="000000"/>
          <w:w w:val="100"/>
          <w:u w:val="single"/>
          <w:lang w:val="en-CA"/>
        </w:rPr>
        <w:t>Section 4.1</w:t>
      </w:r>
      <w:r>
        <w:rPr>
          <w:color w:val="000000"/>
          <w:w w:val="100"/>
          <w:lang w:val="en-CA"/>
        </w:rPr>
        <w:t xml:space="preserve"> above and shall be entitled to thirty (30) days, commencing on the date on which Seller provides the written notice under this </w:t>
      </w:r>
      <w:r>
        <w:rPr>
          <w:color w:val="000000"/>
          <w:w w:val="100"/>
          <w:u w:val="single"/>
          <w:lang w:val="en-CA"/>
        </w:rPr>
        <w:t>Section 11.5(a)</w:t>
      </w:r>
      <w:r>
        <w:rPr>
          <w:color w:val="000000"/>
          <w:w w:val="100"/>
          <w:lang w:val="en-CA"/>
        </w:rPr>
        <w:t xml:space="preserve">, in which to cure such breach.  If such development or breach was caused by or resulted from circumstances beyond Seller’s reasonable control, the written notice pursuant to this </w:t>
      </w:r>
      <w:r>
        <w:rPr>
          <w:color w:val="000000"/>
          <w:w w:val="100"/>
          <w:u w:val="single"/>
          <w:lang w:val="en-CA"/>
        </w:rPr>
        <w:t>Section 11.5(a)</w:t>
      </w:r>
      <w:r>
        <w:rPr>
          <w:color w:val="000000"/>
          <w:w w:val="100"/>
          <w:lang w:val="en-CA"/>
        </w:rPr>
        <w:t xml:space="preserve"> will be deemed to have amended the Schedules, to have qualified the representations and warranties contained in </w:t>
      </w:r>
      <w:r>
        <w:rPr>
          <w:color w:val="000000"/>
          <w:w w:val="100"/>
          <w:u w:val="single"/>
          <w:lang w:val="en-CA"/>
        </w:rPr>
        <w:t>Section 4.1</w:t>
      </w:r>
      <w:r>
        <w:rPr>
          <w:color w:val="000000"/>
          <w:w w:val="100"/>
          <w:lang w:val="en-CA"/>
        </w:rPr>
        <w:t xml:space="preserve"> above, and to have cured any misrepresentation or breach of warranty that otherwise might have existed hereunder by reason of the development or breach, subject to Buyer’s right to terminate this Agreement under </w:t>
      </w:r>
      <w:r>
        <w:rPr>
          <w:color w:val="000000"/>
          <w:w w:val="100"/>
          <w:u w:val="single"/>
          <w:lang w:val="en-CA"/>
        </w:rPr>
        <w:t>Section 12.1</w:t>
      </w:r>
      <w:r>
        <w:rPr>
          <w:color w:val="000000"/>
          <w:w w:val="100"/>
          <w:lang w:val="en-CA"/>
        </w:rPr>
        <w:t xml:space="preserve"> below by reason of the development or breach.</w:t>
      </w:r>
    </w:p>
    <w:p>
      <w:pPr>
        <w:pStyle w:val="Heading3"/>
        <w:ind w:hanging="0" w:start="0"/>
        <w:rPr>
          <w:color w:val="000000"/>
          <w:w w:val="100"/>
          <w:lang w:val="en-CA"/>
        </w:rPr>
      </w:pPr>
      <w:bookmarkStart w:id="746" w:name="_DV_M563"/>
      <w:bookmarkEnd w:id="746"/>
      <w:r>
        <w:rPr>
          <w:color w:val="000000"/>
          <w:w w:val="100"/>
          <w:lang w:val="en-CA"/>
        </w:rPr>
        <w:t xml:space="preserve">If either Party has knowledge, prior to the Closing Date, of any breach or development causing a breach by the other Party of any of the representation and warranties in  above, the first Party shall be deemed to have consented to and waived such breach upon the Closing and shall not thereafter be entitled to seek indemnification for Losses resulting from such breach under this </w:t>
      </w:r>
      <w:r>
        <w:rPr>
          <w:color w:val="000000"/>
          <w:w w:val="100"/>
          <w:u w:val="single"/>
          <w:lang w:val="en-CA"/>
        </w:rPr>
        <w:t>Article 11</w:t>
      </w:r>
      <w:r>
        <w:rPr>
          <w:color w:val="000000"/>
          <w:w w:val="100"/>
          <w:lang w:val="en-CA"/>
        </w:rPr>
        <w:t>.</w:t>
      </w:r>
    </w:p>
    <w:p>
      <w:pPr>
        <w:pStyle w:val="Heading1"/>
        <w:ind w:hanging="0" w:start="0"/>
        <w:rPr>
          <w:color w:val="000000"/>
          <w:w w:val="100"/>
          <w:lang w:val="en-CA"/>
        </w:rPr>
      </w:pPr>
      <w:bookmarkStart w:id="747" w:name="_DV_M564"/>
      <w:bookmarkEnd w:id="747"/>
      <w:r>
        <w:rPr>
          <w:color w:val="000000"/>
          <w:w w:val="100"/>
          <w:lang w:val="en-CA"/>
        </w:rPr>
        <w:br/>
      </w:r>
      <w:r>
        <w:rPr>
          <w:caps w:val="false"/>
          <w:smallCaps w:val="false"/>
          <w:color w:val="000000"/>
          <w:w w:val="100"/>
          <w:lang w:val="en-CA"/>
        </w:rPr>
        <w:t>Termination And Remedies</w:t>
      </w:r>
    </w:p>
    <w:p>
      <w:pPr>
        <w:pStyle w:val="Heading2"/>
        <w:keepNext w:val="true"/>
        <w:ind w:hanging="0" w:start="0"/>
        <w:rPr>
          <w:vanish/>
          <w:color w:val="0000FF"/>
          <w:w w:val="100"/>
          <w:lang w:val="en-CA"/>
        </w:rPr>
      </w:pPr>
      <w:bookmarkStart w:id="748" w:name="_DV_M565"/>
      <w:bookmarkEnd w:id="748"/>
      <w:r>
        <w:rPr>
          <w:color w:val="000000"/>
          <w:w w:val="100"/>
          <w:u w:val="single"/>
          <w:lang w:val="en-CA"/>
        </w:rPr>
        <w:t>Termination</w:t>
      </w:r>
      <w:bookmarkStart w:id="749" w:name="_DV_M566"/>
      <w:bookmarkEnd w:id="749"/>
      <w:r>
        <w:rPr>
          <w:vanish/>
          <w:color w:val="0000FF"/>
          <w:w w:val="100"/>
          <w:lang w:val="en-CA"/>
        </w:rPr>
        <w:t xml:space="preserve"> |HiddenPara|</w:t>
      </w:r>
    </w:p>
    <w:p>
      <w:pPr>
        <w:pStyle w:val="BodyText"/>
        <w:rPr>
          <w:color w:val="000000"/>
          <w:w w:val="100"/>
          <w:u w:val="single"/>
          <w:lang w:val="en-CA"/>
        </w:rPr>
      </w:pPr>
      <w:bookmarkStart w:id="750" w:name="_DV_M567"/>
      <w:bookmarkEnd w:id="750"/>
      <w:r>
        <w:rPr>
          <w:color w:val="000000"/>
          <w:w w:val="100"/>
          <w:lang w:val="en-CA"/>
        </w:rPr>
        <w:t>.</w:t>
      </w:r>
    </w:p>
    <w:p>
      <w:pPr>
        <w:pStyle w:val="Heading3"/>
        <w:ind w:hanging="0" w:start="0"/>
        <w:rPr>
          <w:color w:val="000000"/>
          <w:w w:val="100"/>
          <w:lang w:val="en-CA"/>
        </w:rPr>
      </w:pPr>
      <w:bookmarkStart w:id="751" w:name="_DV_M568"/>
      <w:bookmarkEnd w:id="751"/>
      <w:r>
        <w:rPr>
          <w:rStyle w:val="Emphasis"/>
          <w:i w:val="false"/>
          <w:color w:val="000000"/>
          <w:w w:val="100"/>
          <w:sz w:val="24"/>
          <w:u w:val="single"/>
          <w:lang w:val="en-CA"/>
        </w:rPr>
        <w:t>Termination of Agreement</w:t>
      </w:r>
      <w:r>
        <w:rPr>
          <w:color w:val="000000"/>
          <w:w w:val="100"/>
          <w:lang w:val="en-CA"/>
        </w:rPr>
        <w:t>.  This Agreement and the transactions contemplated hereby may be terminated at any time prior to the Closing:</w:t>
      </w:r>
    </w:p>
    <w:p>
      <w:pPr>
        <w:pStyle w:val="Heading4"/>
        <w:ind w:hanging="0" w:start="0"/>
        <w:rPr>
          <w:color w:val="000000"/>
          <w:w w:val="100"/>
          <w:lang w:val="en-CA"/>
        </w:rPr>
      </w:pPr>
      <w:bookmarkStart w:id="752" w:name="_DV_M569"/>
      <w:bookmarkEnd w:id="752"/>
      <w:r>
        <w:rPr>
          <w:color w:val="000000"/>
          <w:w w:val="100"/>
          <w:lang w:val="en-CA"/>
        </w:rPr>
        <w:t xml:space="preserve">by the mutual consent of Seller and Buyer; or </w:t>
      </w:r>
    </w:p>
    <w:p>
      <w:pPr>
        <w:pStyle w:val="Heading4"/>
        <w:ind w:hanging="0" w:start="0"/>
        <w:rPr>
          <w:color w:val="000000"/>
          <w:w w:val="100"/>
          <w:lang w:val="en-CA"/>
        </w:rPr>
      </w:pPr>
      <w:bookmarkStart w:id="753" w:name="_DV_M570"/>
      <w:bookmarkEnd w:id="753"/>
      <w:r>
        <w:rPr>
          <w:color w:val="000000"/>
          <w:w w:val="100"/>
          <w:lang w:val="en-CA"/>
        </w:rPr>
        <w:t xml:space="preserve">if the Closing has not occurred by the close of business on </w:t>
      </w:r>
      <w:bookmarkStart w:id="754" w:name="_DV_C165"/>
      <w:r>
        <w:rPr>
          <w:rStyle w:val="DeltaViewDeletion"/>
          <w:b/>
          <w:color w:val="000000"/>
          <w:w w:val="100"/>
          <w:lang w:val="en-CA"/>
        </w:rPr>
        <w:t>[March 30]</w:t>
      </w:r>
      <w:r>
        <w:rPr>
          <w:rStyle w:val="DeltaViewDeletion"/>
          <w:color w:val="000000"/>
          <w:w w:val="100"/>
          <w:lang w:val="en-CA"/>
        </w:rPr>
        <w:t>,</w:t>
      </w:r>
      <w:bookmarkStart w:id="755" w:name="_DV_C166"/>
      <w:bookmarkEnd w:id="754"/>
      <w:r>
        <w:rPr>
          <w:rStyle w:val="DeltaViewInsertion"/>
          <w:color w:val="000000"/>
          <w:w w:val="100"/>
          <w:lang w:val="en-CA"/>
        </w:rPr>
        <w:t>April 30,</w:t>
      </w:r>
      <w:bookmarkStart w:id="756" w:name="_DV_M571"/>
      <w:bookmarkEnd w:id="755"/>
      <w:bookmarkEnd w:id="756"/>
      <w:r>
        <w:rPr>
          <w:color w:val="000000"/>
          <w:w w:val="100"/>
          <w:lang w:val="en-CA"/>
        </w:rPr>
        <w:t xml:space="preserve"> 2001, by either Party if any condition specified in </w:t>
      </w:r>
      <w:bookmarkStart w:id="757" w:name="_DV_M572"/>
      <w:bookmarkEnd w:id="757"/>
      <w:r>
        <w:rPr>
          <w:color w:val="000000"/>
          <w:w w:val="100"/>
          <w:u w:val="single"/>
          <w:lang w:val="en-CA"/>
        </w:rPr>
        <w:t>Article 8</w:t>
      </w:r>
      <w:r>
        <w:rPr>
          <w:color w:val="000000"/>
          <w:w w:val="100"/>
          <w:lang w:val="en-CA"/>
        </w:rPr>
        <w:t xml:space="preserve"> has not been satisfied on or before such close of business, and shall not theretofore have been waived by the Party entitled to assert such condition, provided in each case that the failure to consummate the transactions contemplated hereby on or before such date did not result from the failure by the Party terminating to fulfill any undertaking or commitment provided for herein on the part of such Party that is required to be fulfilled on or prior to Closing.</w:t>
      </w:r>
    </w:p>
    <w:p>
      <w:pPr>
        <w:pStyle w:val="Heading3"/>
        <w:ind w:hanging="0" w:start="0"/>
        <w:rPr>
          <w:color w:val="000000"/>
          <w:w w:val="100"/>
          <w:lang w:val="en-CA"/>
        </w:rPr>
      </w:pPr>
      <w:bookmarkStart w:id="758" w:name="_DV_M573"/>
      <w:bookmarkEnd w:id="758"/>
      <w:r>
        <w:rPr>
          <w:rStyle w:val="Emphasis"/>
          <w:i w:val="false"/>
          <w:color w:val="000000"/>
          <w:w w:val="100"/>
          <w:sz w:val="24"/>
          <w:u w:val="single"/>
          <w:lang w:val="en-CA"/>
        </w:rPr>
        <w:t>Effect of Termination</w:t>
      </w:r>
      <w:r>
        <w:rPr>
          <w:color w:val="000000"/>
          <w:w w:val="100"/>
          <w:lang w:val="en-CA"/>
        </w:rPr>
        <w:t xml:space="preserve">.  In the event of termination of this Agreement by Seller or Buyer pursuant to </w:t>
      </w:r>
      <w:r>
        <w:rPr>
          <w:color w:val="000000"/>
          <w:w w:val="100"/>
          <w:u w:val="single"/>
          <w:lang w:val="en-CA"/>
        </w:rPr>
        <w:t>Section 12.1(a</w:t>
      </w:r>
      <w:r>
        <w:rPr>
          <w:color w:val="000000"/>
          <w:w w:val="100"/>
          <w:lang w:val="en-CA"/>
        </w:rPr>
        <w:t xml:space="preserve">), written notice thereof shall promptly be given by the terminating Party to the other Party, and this Agreement shall thereupon terminate.  Following any such termination, Buyer will continue to be bound by its obligations set forth in </w:t>
      </w:r>
      <w:r>
        <w:rPr>
          <w:color w:val="000000"/>
          <w:w w:val="100"/>
          <w:u w:val="single"/>
          <w:lang w:val="en-CA"/>
        </w:rPr>
        <w:t>Sections 5.1</w:t>
      </w:r>
      <w:r>
        <w:rPr>
          <w:color w:val="000000"/>
          <w:w w:val="100"/>
          <w:lang w:val="en-CA"/>
        </w:rPr>
        <w:t xml:space="preserve"> and </w:t>
      </w:r>
      <w:r>
        <w:rPr>
          <w:color w:val="000000"/>
          <w:w w:val="100"/>
          <w:u w:val="single"/>
          <w:lang w:val="en-CA"/>
        </w:rPr>
        <w:t>5.2</w:t>
      </w:r>
      <w:r>
        <w:rPr>
          <w:color w:val="000000"/>
          <w:w w:val="100"/>
          <w:lang w:val="en-CA"/>
        </w:rPr>
        <w:t xml:space="preserve"> and Seller shall continue to be bound by its confidentiality obligations set forth in </w:t>
      </w:r>
      <w:r>
        <w:rPr>
          <w:color w:val="000000"/>
          <w:w w:val="100"/>
          <w:u w:val="single"/>
          <w:lang w:val="en-CA"/>
        </w:rPr>
        <w:t>Section 7.7</w:t>
      </w:r>
      <w:r>
        <w:rPr>
          <w:color w:val="000000"/>
          <w:w w:val="100"/>
          <w:lang w:val="en-CA"/>
        </w:rPr>
        <w:t xml:space="preserve">, and, except as provided in </w:t>
      </w:r>
      <w:r>
        <w:rPr>
          <w:color w:val="000000"/>
          <w:w w:val="100"/>
          <w:u w:val="single"/>
          <w:lang w:val="en-CA"/>
        </w:rPr>
        <w:t>Section 12.2</w:t>
      </w:r>
      <w:r>
        <w:rPr>
          <w:color w:val="000000"/>
          <w:w w:val="100"/>
          <w:lang w:val="en-CA"/>
        </w:rPr>
        <w:t>, no Party shall have any further liability hereunder.  If this Agreement is terminated as provided herein, all filings, applications and other submissions made to any Governmental Authority shall, to the extent practicable, be withdrawn from the Governmental Authority to which they were made.</w:t>
      </w:r>
    </w:p>
    <w:p>
      <w:pPr>
        <w:pStyle w:val="Heading2"/>
        <w:keepNext w:val="true"/>
        <w:ind w:hanging="0" w:start="0"/>
        <w:rPr>
          <w:vanish/>
          <w:color w:val="0000FF"/>
          <w:w w:val="100"/>
          <w:lang w:val="en-CA"/>
        </w:rPr>
      </w:pPr>
      <w:bookmarkStart w:id="759" w:name="_DV_M574"/>
      <w:bookmarkEnd w:id="759"/>
      <w:r>
        <w:rPr>
          <w:color w:val="000000"/>
          <w:w w:val="100"/>
          <w:u w:val="single"/>
          <w:lang w:val="en-CA"/>
        </w:rPr>
        <w:t>Remedies</w:t>
      </w:r>
      <w:bookmarkStart w:id="760" w:name="_DV_M575"/>
      <w:bookmarkEnd w:id="760"/>
      <w:r>
        <w:rPr>
          <w:vanish/>
          <w:color w:val="0000FF"/>
          <w:w w:val="100"/>
          <w:lang w:val="en-CA"/>
        </w:rPr>
        <w:t xml:space="preserve"> |HiddenPara|</w:t>
      </w:r>
    </w:p>
    <w:p>
      <w:pPr>
        <w:pStyle w:val="BodyText"/>
        <w:rPr>
          <w:color w:val="000000"/>
          <w:w w:val="100"/>
          <w:u w:val="single"/>
          <w:lang w:val="en-CA"/>
        </w:rPr>
      </w:pPr>
      <w:bookmarkStart w:id="761" w:name="_DV_M576"/>
      <w:bookmarkEnd w:id="761"/>
      <w:r>
        <w:rPr>
          <w:color w:val="000000"/>
          <w:w w:val="100"/>
          <w:lang w:val="en-CA"/>
        </w:rPr>
        <w:t>.</w:t>
      </w:r>
    </w:p>
    <w:p>
      <w:pPr>
        <w:pStyle w:val="Heading3"/>
        <w:ind w:hanging="0" w:start="0"/>
        <w:rPr>
          <w:color w:val="000000"/>
          <w:w w:val="100"/>
          <w:lang w:val="en-CA"/>
        </w:rPr>
      </w:pPr>
      <w:bookmarkStart w:id="762" w:name="_DV_M577"/>
      <w:bookmarkEnd w:id="762"/>
      <w:r>
        <w:rPr>
          <w:rStyle w:val="Emphasis"/>
          <w:i w:val="false"/>
          <w:color w:val="000000"/>
          <w:w w:val="100"/>
          <w:sz w:val="24"/>
          <w:u w:val="single"/>
          <w:lang w:val="en-CA"/>
        </w:rPr>
        <w:t>Seller’s Remedies</w:t>
      </w:r>
      <w:r>
        <w:rPr>
          <w:color w:val="000000"/>
          <w:w w:val="100"/>
          <w:lang w:val="en-CA"/>
        </w:rPr>
        <w:t>.  Notwithstanding anything herein to the contrary, upon the failure by Buyer to fulfill any undertaking or commitment provided for herein on the part of Buyer that is required to be fulfilled on or prior to the Closing Date, Seller shall be entitled to, and Buyer shall pay, Seller’s reasonable and verifiable costs and expenses (including reasonable attorneys’ fees) incurred in connection with Buyer’s bid for the Project, and, at Seller’s sole option, Seller may (i) enforce specific performance of this Agreement, (ii) terminate this Agreement or (iii) pursue any rights or remedies available at law or in equity.</w:t>
      </w:r>
    </w:p>
    <w:p>
      <w:pPr>
        <w:pStyle w:val="Heading3"/>
        <w:ind w:hanging="0" w:start="0"/>
        <w:rPr>
          <w:color w:val="000000"/>
          <w:w w:val="100"/>
          <w:lang w:val="en-CA"/>
        </w:rPr>
      </w:pPr>
      <w:bookmarkStart w:id="763" w:name="_DV_M578"/>
      <w:bookmarkEnd w:id="763"/>
      <w:r>
        <w:rPr>
          <w:rStyle w:val="Emphasis"/>
          <w:i w:val="false"/>
          <w:color w:val="000000"/>
          <w:w w:val="100"/>
          <w:sz w:val="24"/>
          <w:u w:val="single"/>
          <w:lang w:val="en-CA"/>
        </w:rPr>
        <w:t>Buyer’s Remedies</w:t>
      </w:r>
      <w:r>
        <w:rPr>
          <w:color w:val="000000"/>
          <w:w w:val="100"/>
          <w:lang w:val="en-CA"/>
        </w:rPr>
        <w:t xml:space="preserve">.  Notwithstanding anything herein provided to the contrary, upon failure of Seller to fulfill any undertaking or commitment provided for herein on the part of Seller that is required to be fulfilled on or prior to the Closing Date, Buyer shall be entitled to, and Seller shall pay, Buyer’s reasonable and verifiable costs and expenses (including reasonable attorneys’ fees) incurred in connection with Buyer’s bid for the Project, and, at Buyer’s sole option, Buyer may (i) enforce specific performance of this Agreement or (ii) terminate this Agreement or (iii) pursue any rights or remedies available at law or in equity. </w:t>
      </w:r>
      <w:bookmarkStart w:id="764" w:name="_DV_C167"/>
      <w:r>
        <w:rPr>
          <w:rStyle w:val="DeltaViewInsertion"/>
          <w:color w:val="000000"/>
          <w:w w:val="100"/>
          <w:lang w:val="en-CA"/>
        </w:rPr>
        <w:t xml:space="preserve">  If Seller fails to fulfill its obligation pursuant to Section 7.13(c) to repurchase the firm gas transmission capacity assigned under the Kern River Precedent Agreement, Buyer may enforce specific performance of such repurchase obligations or pursue any other rights or remedies available to it at law or equity.</w:t>
      </w:r>
      <w:bookmarkEnd w:id="764"/>
    </w:p>
    <w:p>
      <w:pPr>
        <w:pStyle w:val="Heading3"/>
        <w:ind w:hanging="0" w:start="0"/>
        <w:rPr>
          <w:color w:val="000000"/>
          <w:w w:val="100"/>
          <w:lang w:val="en-CA"/>
        </w:rPr>
      </w:pPr>
      <w:bookmarkStart w:id="765" w:name="_DV_M579"/>
      <w:bookmarkEnd w:id="765"/>
      <w:r>
        <w:rPr>
          <w:color w:val="000000"/>
          <w:w w:val="100"/>
          <w:u w:val="single"/>
          <w:lang w:val="en-CA"/>
        </w:rPr>
        <w:t>Election of Remedies</w:t>
      </w:r>
      <w:r>
        <w:rPr>
          <w:color w:val="000000"/>
          <w:w w:val="100"/>
          <w:lang w:val="en-CA"/>
        </w:rPr>
        <w:t xml:space="preserve">.  If either Party elects to pursue singularly any remedy available to it under this </w:t>
      </w:r>
      <w:r>
        <w:rPr>
          <w:color w:val="000000"/>
          <w:w w:val="100"/>
          <w:u w:val="single"/>
          <w:lang w:val="en-CA"/>
        </w:rPr>
        <w:t>Section 12.2</w:t>
      </w:r>
      <w:r>
        <w:rPr>
          <w:color w:val="000000"/>
          <w:w w:val="100"/>
          <w:lang w:val="en-CA"/>
        </w:rPr>
        <w:t xml:space="preserve">, then such Party may at any time thereafter cease pursuing that remedy and elect to pursue any other remedy available to it under this </w:t>
      </w:r>
      <w:r>
        <w:rPr>
          <w:color w:val="000000"/>
          <w:w w:val="100"/>
          <w:u w:val="single"/>
          <w:lang w:val="en-CA"/>
        </w:rPr>
        <w:t>Section 12.2</w:t>
      </w:r>
      <w:r>
        <w:rPr>
          <w:color w:val="000000"/>
          <w:w w:val="100"/>
          <w:lang w:val="en-CA"/>
        </w:rPr>
        <w:t xml:space="preserve">.  </w:t>
      </w:r>
    </w:p>
    <w:p>
      <w:pPr>
        <w:pStyle w:val="Heading1"/>
        <w:ind w:hanging="0" w:start="0"/>
        <w:rPr>
          <w:color w:val="000000"/>
          <w:w w:val="100"/>
          <w:lang w:val="en-CA"/>
        </w:rPr>
      </w:pPr>
      <w:bookmarkStart w:id="766" w:name="_DV_M580"/>
      <w:bookmarkEnd w:id="766"/>
      <w:r>
        <w:rPr>
          <w:color w:val="000000"/>
          <w:w w:val="100"/>
          <w:lang w:val="en-CA"/>
        </w:rPr>
        <w:br/>
      </w:r>
      <w:r>
        <w:rPr>
          <w:caps w:val="false"/>
          <w:smallCaps w:val="false"/>
          <w:color w:val="000000"/>
          <w:w w:val="100"/>
          <w:lang w:val="en-CA"/>
        </w:rPr>
        <w:t>Other Provisions</w:t>
      </w:r>
    </w:p>
    <w:p>
      <w:pPr>
        <w:pStyle w:val="Heading2"/>
        <w:ind w:hanging="0" w:start="0"/>
        <w:jc w:val="both"/>
        <w:rPr>
          <w:vanish/>
          <w:color w:val="0000FF"/>
          <w:w w:val="100"/>
          <w:lang w:val="en-CA"/>
        </w:rPr>
      </w:pPr>
      <w:bookmarkStart w:id="767" w:name="_DV_M581"/>
      <w:bookmarkEnd w:id="767"/>
      <w:r>
        <w:rPr>
          <w:color w:val="000000"/>
          <w:w w:val="100"/>
          <w:u w:val="single"/>
          <w:lang w:val="en-CA"/>
        </w:rPr>
        <w:t>Counterparts</w:t>
      </w:r>
      <w:bookmarkStart w:id="768" w:name="_DV_M582"/>
      <w:bookmarkEnd w:id="768"/>
      <w:r>
        <w:rPr>
          <w:vanish/>
          <w:color w:val="0000FF"/>
          <w:w w:val="100"/>
          <w:lang w:val="en-CA"/>
        </w:rPr>
        <w:t xml:space="preserve"> |HiddenPara|</w:t>
      </w:r>
    </w:p>
    <w:p>
      <w:pPr>
        <w:pStyle w:val="BodyText"/>
        <w:rPr>
          <w:color w:val="000000"/>
          <w:w w:val="100"/>
          <w:lang w:val="en-CA"/>
        </w:rPr>
      </w:pPr>
      <w:bookmarkStart w:id="769" w:name="_DV_M583"/>
      <w:bookmarkEnd w:id="769"/>
      <w:r>
        <w:rPr>
          <w:color w:val="000000"/>
          <w:w w:val="100"/>
          <w:lang w:val="en-CA"/>
        </w:rPr>
        <w:t>.  This Agreement may be executed in one or more counterparts, all of which shall be considered one and the same agreement, and shall become effective when one or more counterparts have been signed by each of the Parties and delivered to the other Party.</w:t>
      </w:r>
    </w:p>
    <w:p>
      <w:pPr>
        <w:pStyle w:val="Heading2"/>
        <w:ind w:hanging="0" w:start="0"/>
        <w:jc w:val="both"/>
        <w:rPr>
          <w:vanish/>
          <w:color w:val="0000FF"/>
          <w:w w:val="100"/>
          <w:lang w:val="en-CA"/>
        </w:rPr>
      </w:pPr>
      <w:bookmarkStart w:id="770" w:name="_DV_M584"/>
      <w:bookmarkEnd w:id="770"/>
      <w:r>
        <w:rPr>
          <w:color w:val="000000"/>
          <w:w w:val="100"/>
          <w:u w:val="single"/>
          <w:lang w:val="en-CA"/>
        </w:rPr>
        <w:t>Governing Law</w:t>
      </w:r>
      <w:bookmarkStart w:id="771" w:name="_DV_M585"/>
      <w:bookmarkEnd w:id="771"/>
      <w:r>
        <w:rPr>
          <w:vanish/>
          <w:color w:val="0000FF"/>
          <w:w w:val="100"/>
          <w:lang w:val="en-CA"/>
        </w:rPr>
        <w:t xml:space="preserve"> |HiddenPara|</w:t>
      </w:r>
    </w:p>
    <w:p>
      <w:pPr>
        <w:pStyle w:val="BodyText"/>
        <w:rPr>
          <w:color w:val="000000"/>
          <w:w w:val="100"/>
          <w:lang w:val="en-CA"/>
        </w:rPr>
      </w:pPr>
      <w:bookmarkStart w:id="772" w:name="_DV_M586"/>
      <w:bookmarkEnd w:id="772"/>
      <w:r>
        <w:rPr>
          <w:color w:val="000000"/>
          <w:w w:val="100"/>
          <w:lang w:val="en-CA"/>
        </w:rPr>
        <w:t>.  This Agreement and the rights and obligations of the parties hereunder and the transactions contemplated hereby shall be governed by, enforced, and interpreted in accordance with the laws of the State of New York, without regard to principles of conflicts of laws.</w:t>
      </w:r>
    </w:p>
    <w:p>
      <w:pPr>
        <w:pStyle w:val="Heading2"/>
        <w:ind w:hanging="0" w:start="0"/>
        <w:jc w:val="both"/>
        <w:rPr>
          <w:vanish/>
          <w:color w:val="0000FF"/>
          <w:w w:val="100"/>
          <w:lang w:val="en-CA"/>
        </w:rPr>
      </w:pPr>
      <w:bookmarkStart w:id="773" w:name="_DV_M587"/>
      <w:bookmarkEnd w:id="773"/>
      <w:r>
        <w:rPr>
          <w:color w:val="000000"/>
          <w:w w:val="100"/>
          <w:u w:val="single"/>
          <w:lang w:val="en-CA"/>
        </w:rPr>
        <w:t>Arbitration</w:t>
      </w:r>
      <w:bookmarkStart w:id="774" w:name="_DV_M588"/>
      <w:bookmarkEnd w:id="774"/>
      <w:r>
        <w:rPr>
          <w:vanish/>
          <w:color w:val="0000FF"/>
          <w:w w:val="100"/>
          <w:lang w:val="en-CA"/>
        </w:rPr>
        <w:t xml:space="preserve"> |HiddenPara|</w:t>
      </w:r>
    </w:p>
    <w:p>
      <w:pPr>
        <w:pStyle w:val="BodyText"/>
        <w:rPr/>
      </w:pPr>
      <w:bookmarkStart w:id="775" w:name="_DV_M589"/>
      <w:bookmarkEnd w:id="775"/>
      <w:r>
        <w:rPr>
          <w:color w:val="000000"/>
          <w:w w:val="100"/>
          <w:lang w:val="en-CA"/>
        </w:rPr>
        <w:t xml:space="preserve">.  Except for matters that are covered by </w:t>
      </w:r>
      <w:r>
        <w:rPr>
          <w:color w:val="000000"/>
          <w:w w:val="100"/>
          <w:u w:val="single"/>
          <w:lang w:val="en-CA"/>
        </w:rPr>
        <w:t>Section 3.4</w:t>
      </w:r>
      <w:r>
        <w:rPr>
          <w:color w:val="000000"/>
          <w:w w:val="100"/>
          <w:lang w:val="en-CA"/>
        </w:rPr>
        <w:t>, any claim, counterclaim, demand, cause of action, dispute or controversy arising out of or relating to this Agreement (or any agreement delivered in connection with this Agreement) or in any way relating to the subject matter of this Agreement involving the Parties or their representatives (each a "</w:t>
      </w:r>
      <w:r>
        <w:rPr>
          <w:i/>
          <w:color w:val="000000"/>
          <w:w w:val="100"/>
          <w:lang w:val="en-CA"/>
        </w:rPr>
        <w:t>Dispute</w:t>
      </w:r>
      <w:r>
        <w:rPr>
          <w:color w:val="000000"/>
          <w:w w:val="100"/>
          <w:lang w:val="en-CA"/>
        </w:rPr>
        <w:t>"), even if such Dispute allegedly is extra-contractual in nature, sounds in contract, tort or otherwise, or arises under state or federal law, shall be resolved by final and binding arbitration.  Such arbitration shall be conducted in New York, New York by three neutral arbitrators in accordance with the Commercial Arbitration Rules of the American Arbitration Association (AAA) in effect on the Effective Date. Within thirty (30) days of notice of initiation of the arbitration, each Party shall appoint one arbitrator.  The two arbitrators so selected shall appoint the third arbitrator within thirty (30) days of their selection; provided, however, that if the two arbitrators fail to appoint the third arbitrator within such time period, then the AAA shall appoint the third arbitrator. The third arbitrator shall be a former trial judge in the state courts of the State of New York or in the Federal courts situated in the State of New York and who has not previously been employed by either Party, and does not have a direct or indirect interest in either Party or in any Person having an ownership interest in either Party or the subject matter of the arbitration.  The validity, construction and interpretation of this arbitration agreement, including the arbitrability of any Dispute, shall be decided by the arbitrators.  In deciding the substance of the Parties’ Dispute, the arbitrators shall refer to the terms of the Agreement and the governing law.  The arbitrators shall have no authority to award treble, consequential, exemplary, or punitive damages of any type under any circumstances whether or not such damages may be available under state or federal law, or under the Federal Arbitration Act, or under the commercial arbitration rules of the AAA, the Parties hereby waiving their right, if any, to recover any such damages.  Any arbitration award rendered herein shall specify in writing the reasons for such award.  Each Party agrees that any arbitration award against it may be enforced in any jurisdiction in which such Party holds or keeps assets and that judgment on any arbitration award may be entered by any court having jurisdiction.  To the fullest extent permitted by law, any arbitration proceeding and the arbitration award shall be maintained in confidence by the Parties.</w:t>
      </w:r>
    </w:p>
    <w:p>
      <w:pPr>
        <w:pStyle w:val="Heading2"/>
        <w:ind w:hanging="0" w:start="0"/>
        <w:jc w:val="both"/>
        <w:rPr>
          <w:vanish/>
          <w:color w:val="0000FF"/>
          <w:w w:val="100"/>
          <w:lang w:val="en-CA"/>
        </w:rPr>
      </w:pPr>
      <w:bookmarkStart w:id="776" w:name="_DV_M590"/>
      <w:bookmarkEnd w:id="776"/>
      <w:r>
        <w:rPr>
          <w:color w:val="000000"/>
          <w:w w:val="100"/>
          <w:u w:val="single"/>
          <w:lang w:val="en-CA"/>
        </w:rPr>
        <w:t>Entire Agreement</w:t>
      </w:r>
      <w:bookmarkStart w:id="777" w:name="_DV_M591"/>
      <w:bookmarkEnd w:id="777"/>
      <w:r>
        <w:rPr>
          <w:vanish/>
          <w:color w:val="0000FF"/>
          <w:w w:val="100"/>
          <w:lang w:val="en-CA"/>
        </w:rPr>
        <w:t xml:space="preserve"> |HiddenPara|</w:t>
      </w:r>
    </w:p>
    <w:p>
      <w:pPr>
        <w:pStyle w:val="BodyText"/>
        <w:rPr>
          <w:color w:val="000000"/>
          <w:w w:val="100"/>
          <w:lang w:val="en-CA"/>
        </w:rPr>
      </w:pPr>
      <w:bookmarkStart w:id="778" w:name="_DV_M592"/>
      <w:bookmarkEnd w:id="778"/>
      <w:r>
        <w:rPr>
          <w:color w:val="000000"/>
          <w:w w:val="100"/>
          <w:lang w:val="en-CA"/>
        </w:rPr>
        <w:t>.  This Agreement (including the Confidentiality Agreement) and the Schedules and Exhibits hereto contain the entire agreement between the Parties with respect to the subject matter hereof and there are no agreements, understandings, representations, or warranties between the Parties other than those set forth or referred to herein.</w:t>
      </w:r>
    </w:p>
    <w:p>
      <w:pPr>
        <w:pStyle w:val="Heading2"/>
        <w:ind w:hanging="0" w:start="0"/>
        <w:jc w:val="both"/>
        <w:rPr>
          <w:vanish/>
          <w:color w:val="0000FF"/>
          <w:w w:val="100"/>
          <w:lang w:val="en-CA"/>
        </w:rPr>
      </w:pPr>
      <w:bookmarkStart w:id="779" w:name="_DV_M593"/>
      <w:bookmarkEnd w:id="779"/>
      <w:r>
        <w:rPr>
          <w:color w:val="000000"/>
          <w:w w:val="100"/>
          <w:u w:val="single"/>
          <w:lang w:val="en-CA"/>
        </w:rPr>
        <w:t>Notices</w:t>
      </w:r>
      <w:bookmarkStart w:id="780" w:name="_DV_M594"/>
      <w:bookmarkEnd w:id="780"/>
      <w:r>
        <w:rPr>
          <w:vanish/>
          <w:color w:val="0000FF"/>
          <w:w w:val="100"/>
          <w:lang w:val="en-CA"/>
        </w:rPr>
        <w:t xml:space="preserve"> |HiddenPara|</w:t>
      </w:r>
    </w:p>
    <w:p>
      <w:pPr>
        <w:pStyle w:val="BodyText"/>
        <w:rPr>
          <w:color w:val="000000"/>
          <w:w w:val="100"/>
          <w:lang w:val="en-CA"/>
        </w:rPr>
      </w:pPr>
      <w:bookmarkStart w:id="781" w:name="_DV_M595"/>
      <w:bookmarkEnd w:id="781"/>
      <w:r>
        <w:rPr>
          <w:color w:val="000000"/>
          <w:w w:val="100"/>
          <w:lang w:val="en-CA"/>
        </w:rPr>
        <w:t>.  All notices hereunder shall be sufficiently given for all purposes hereunder if in writing and delivered personally, sent by documented overnight delivery service or, to the extent receipt is confirmed, by United States Mail or telecopy to the appropriate address or number as set forth below.  Notices to Seller shall be addressed as follows:</w:t>
      </w:r>
    </w:p>
    <w:p>
      <w:pPr>
        <w:pStyle w:val="BodyTextIndent2"/>
        <w:keepNext w:val="true"/>
        <w:keepLines/>
        <w:widowControl/>
        <w:rPr>
          <w:color w:val="000000"/>
          <w:w w:val="100"/>
          <w:lang w:val="en-CA"/>
        </w:rPr>
      </w:pPr>
      <w:bookmarkStart w:id="782" w:name="_DV_M596"/>
      <w:bookmarkEnd w:id="782"/>
      <w:r>
        <w:rPr>
          <w:color w:val="000000"/>
          <w:w w:val="100"/>
          <w:lang w:val="en-CA"/>
        </w:rPr>
        <w:t>Enron North America Corp.</w:t>
        <w:br/>
        <w:t>121 SW Salmon Street</w:t>
        <w:br/>
        <w:t>Portland, Oregon  97204-2901</w:t>
        <w:br/>
        <w:t>Attention:  Christopher F. Calger</w:t>
        <w:br/>
        <w:t>Telecopy No.:  (503) 464-3740</w:t>
      </w:r>
    </w:p>
    <w:p>
      <w:pPr>
        <w:pStyle w:val="BodyTextIndent2"/>
        <w:keepNext w:val="true"/>
        <w:keepLines/>
        <w:widowControl/>
        <w:rPr>
          <w:color w:val="000000"/>
          <w:w w:val="100"/>
          <w:lang w:val="en-CA"/>
        </w:rPr>
      </w:pPr>
      <w:bookmarkStart w:id="783" w:name="_DV_M597"/>
      <w:bookmarkEnd w:id="783"/>
      <w:r>
        <w:rPr>
          <w:color w:val="000000"/>
          <w:w w:val="100"/>
          <w:lang w:val="en-CA"/>
        </w:rPr>
        <w:t>with copies to:</w:t>
      </w:r>
    </w:p>
    <w:p>
      <w:pPr>
        <w:pStyle w:val="BodyTextIndent2"/>
        <w:keepNext w:val="true"/>
        <w:keepLines/>
        <w:widowControl/>
        <w:rPr>
          <w:color w:val="000000"/>
          <w:w w:val="100"/>
          <w:lang w:val="en-CA"/>
        </w:rPr>
      </w:pPr>
      <w:bookmarkStart w:id="784" w:name="_DV_M598"/>
      <w:bookmarkEnd w:id="784"/>
      <w:r>
        <w:rPr>
          <w:color w:val="000000"/>
          <w:w w:val="100"/>
          <w:lang w:val="en-CA"/>
        </w:rPr>
        <w:t>Enron North America Corp.</w:t>
        <w:br/>
        <w:t>1400 Smith Street</w:t>
        <w:br/>
        <w:t>Houston, Texas  77002</w:t>
        <w:br/>
        <w:t>Attention: Andy Kelemen</w:t>
        <w:br/>
        <w:t>Telecopy No.:  (713) 646-8717</w:t>
        <w:tab/>
      </w:r>
    </w:p>
    <w:p>
      <w:pPr>
        <w:pStyle w:val="BodyTextIndent2"/>
        <w:widowControl/>
        <w:rPr>
          <w:color w:val="000000"/>
          <w:w w:val="100"/>
          <w:lang w:val="en-CA"/>
        </w:rPr>
      </w:pPr>
      <w:bookmarkStart w:id="785" w:name="_DV_M599"/>
      <w:bookmarkEnd w:id="785"/>
      <w:r>
        <w:rPr>
          <w:color w:val="000000"/>
          <w:w w:val="100"/>
          <w:lang w:val="en-CA"/>
        </w:rPr>
        <w:t>and to:</w:t>
      </w:r>
    </w:p>
    <w:p>
      <w:pPr>
        <w:pStyle w:val="BodyTextIndent2"/>
        <w:widowControl/>
        <w:rPr>
          <w:color w:val="000000"/>
          <w:w w:val="100"/>
          <w:lang w:val="en-CA"/>
        </w:rPr>
      </w:pPr>
      <w:bookmarkStart w:id="786" w:name="_DV_M600"/>
      <w:bookmarkEnd w:id="786"/>
      <w:r>
        <w:rPr>
          <w:color w:val="000000"/>
          <w:w w:val="100"/>
          <w:lang w:val="en-CA"/>
        </w:rPr>
        <w:t>Enron North America Corp.</w:t>
        <w:br/>
        <w:t>121 SW Salmon Street</w:t>
        <w:br/>
        <w:t>Portland, Oregon 97204-2901</w:t>
        <w:br/>
        <w:t>Attention: Karen E. Jones</w:t>
        <w:br/>
        <w:t>Telecopy No.:  (503) 464-8058</w:t>
      </w:r>
    </w:p>
    <w:p>
      <w:pPr>
        <w:pStyle w:val="BodyText"/>
        <w:widowControl/>
        <w:rPr>
          <w:color w:val="000000"/>
          <w:w w:val="100"/>
          <w:lang w:val="en-CA"/>
        </w:rPr>
      </w:pPr>
      <w:bookmarkStart w:id="787" w:name="_DV_M601"/>
      <w:bookmarkEnd w:id="787"/>
      <w:r>
        <w:rPr>
          <w:color w:val="000000"/>
          <w:w w:val="100"/>
          <w:lang w:val="en-CA"/>
        </w:rPr>
        <w:t xml:space="preserve">or at such other address and to the attention of such other Person as Seller may designate by written notice to Buyer.  </w:t>
      </w:r>
    </w:p>
    <w:p>
      <w:pPr>
        <w:pStyle w:val="BodyTextFirstIndent"/>
        <w:keepNext w:val="true"/>
        <w:widowControl/>
        <w:rPr>
          <w:color w:val="000000"/>
          <w:w w:val="100"/>
          <w:lang w:val="en-CA"/>
        </w:rPr>
      </w:pPr>
      <w:bookmarkStart w:id="788" w:name="_DV_M602"/>
      <w:bookmarkEnd w:id="788"/>
      <w:r>
        <w:rPr>
          <w:color w:val="000000"/>
          <w:w w:val="100"/>
          <w:lang w:val="en-CA"/>
        </w:rPr>
        <w:t>Notices to Buyer shall be addressed to:</w:t>
      </w:r>
    </w:p>
    <w:p>
      <w:pPr>
        <w:pStyle w:val="BodyTextIndent2"/>
        <w:keepNext w:val="true"/>
        <w:widowControl/>
        <w:tabs>
          <w:tab w:val="clear" w:pos="720"/>
          <w:tab w:val="right" w:pos="5040" w:leader="none"/>
        </w:tabs>
        <w:spacing w:before="0" w:after="0"/>
        <w:rPr>
          <w:color w:val="000000"/>
          <w:w w:val="100"/>
          <w:lang w:val="en-CA"/>
        </w:rPr>
      </w:pPr>
      <w:bookmarkStart w:id="789" w:name="_DV_M603"/>
      <w:bookmarkEnd w:id="789"/>
      <w:r>
        <w:rPr>
          <w:color w:val="000000"/>
          <w:w w:val="100"/>
          <w:lang w:val="en-CA"/>
        </w:rPr>
        <w:t>Calpine Corporation</w:t>
      </w:r>
    </w:p>
    <w:p>
      <w:pPr>
        <w:pStyle w:val="BodyTextIndent2"/>
        <w:keepNext w:val="true"/>
        <w:widowControl/>
        <w:tabs>
          <w:tab w:val="clear" w:pos="720"/>
          <w:tab w:val="right" w:pos="5040" w:leader="none"/>
        </w:tabs>
        <w:spacing w:before="0" w:after="0"/>
        <w:rPr>
          <w:color w:val="000000"/>
          <w:w w:val="100"/>
          <w:lang w:val="en-CA"/>
        </w:rPr>
      </w:pPr>
      <w:bookmarkStart w:id="790" w:name="_DV_M604"/>
      <w:bookmarkEnd w:id="790"/>
      <w:r>
        <w:rPr>
          <w:color w:val="000000"/>
          <w:w w:val="100"/>
          <w:lang w:val="en-CA"/>
        </w:rPr>
        <w:t>6700 Koll Center Parkway, Suite 200</w:t>
      </w:r>
    </w:p>
    <w:p>
      <w:pPr>
        <w:pStyle w:val="BodyTextIndent2"/>
        <w:keepNext w:val="true"/>
        <w:widowControl/>
        <w:tabs>
          <w:tab w:val="clear" w:pos="720"/>
          <w:tab w:val="right" w:pos="5040" w:leader="none"/>
        </w:tabs>
        <w:spacing w:before="0" w:after="0"/>
        <w:rPr>
          <w:color w:val="000000"/>
          <w:w w:val="100"/>
          <w:lang w:val="en-CA"/>
        </w:rPr>
      </w:pPr>
      <w:bookmarkStart w:id="791" w:name="_DV_M605"/>
      <w:bookmarkEnd w:id="791"/>
      <w:r>
        <w:rPr>
          <w:color w:val="000000"/>
          <w:w w:val="100"/>
          <w:lang w:val="en-CA"/>
        </w:rPr>
        <w:t>Pleasanton, California 94566</w:t>
      </w:r>
    </w:p>
    <w:p>
      <w:pPr>
        <w:pStyle w:val="BodyTextIndent2"/>
        <w:keepNext w:val="true"/>
        <w:widowControl/>
        <w:tabs>
          <w:tab w:val="clear" w:pos="720"/>
          <w:tab w:val="right" w:pos="5040" w:leader="none"/>
        </w:tabs>
        <w:spacing w:before="0" w:after="0"/>
        <w:rPr/>
      </w:pPr>
      <w:bookmarkStart w:id="792" w:name="_DV_M606"/>
      <w:bookmarkEnd w:id="792"/>
      <w:r>
        <w:rPr>
          <w:color w:val="000000"/>
          <w:w w:val="100"/>
          <w:lang w:val="en-CA"/>
        </w:rPr>
        <w:t>Attention:  John King</w:t>
      </w:r>
      <w:r>
        <w:rPr>
          <w:color w:val="000000"/>
          <w:w w:val="100"/>
          <w:u w:val="single"/>
          <w:lang w:val="en-CA"/>
        </w:rPr>
        <w:br/>
      </w:r>
      <w:r>
        <w:rPr>
          <w:color w:val="000000"/>
          <w:w w:val="100"/>
          <w:lang w:val="en-CA"/>
        </w:rPr>
        <w:t>Telecopy No.:  (925) 600-0862</w:t>
      </w:r>
    </w:p>
    <w:p>
      <w:pPr>
        <w:pStyle w:val="BodyTextIndent2"/>
        <w:keepNext w:val="true"/>
        <w:widowControl/>
        <w:tabs>
          <w:tab w:val="clear" w:pos="720"/>
          <w:tab w:val="right" w:pos="5040" w:leader="none"/>
        </w:tabs>
        <w:spacing w:before="0" w:after="0"/>
        <w:rPr>
          <w:color w:val="000000"/>
          <w:w w:val="100"/>
          <w:lang w:val="en-CA"/>
        </w:rPr>
      </w:pPr>
      <w:r>
        <w:rPr>
          <w:color w:val="000000"/>
          <w:w w:val="100"/>
          <w:lang w:val="en-CA"/>
        </w:rPr>
      </w:r>
    </w:p>
    <w:p>
      <w:pPr>
        <w:pStyle w:val="BodyTextIndent2"/>
        <w:keepNext w:val="true"/>
        <w:widowControl/>
        <w:tabs>
          <w:tab w:val="clear" w:pos="720"/>
          <w:tab w:val="right" w:pos="5040" w:leader="none"/>
        </w:tabs>
        <w:rPr>
          <w:color w:val="000000"/>
          <w:w w:val="100"/>
          <w:lang w:val="en-CA"/>
        </w:rPr>
      </w:pPr>
      <w:bookmarkStart w:id="793" w:name="_DV_M607"/>
      <w:bookmarkEnd w:id="793"/>
      <w:r>
        <w:rPr>
          <w:color w:val="000000"/>
          <w:w w:val="100"/>
          <w:lang w:val="en-CA"/>
        </w:rPr>
        <w:t>with copies to:</w:t>
      </w:r>
    </w:p>
    <w:p>
      <w:pPr>
        <w:pStyle w:val="BodyTextIndent2"/>
        <w:keepNext w:val="true"/>
        <w:widowControl/>
        <w:tabs>
          <w:tab w:val="clear" w:pos="720"/>
          <w:tab w:val="right" w:pos="5040" w:leader="none"/>
        </w:tabs>
        <w:spacing w:before="0" w:after="0"/>
        <w:rPr>
          <w:color w:val="000000"/>
          <w:w w:val="100"/>
          <w:lang w:val="en-CA"/>
        </w:rPr>
      </w:pPr>
      <w:bookmarkStart w:id="794" w:name="_DV_M608"/>
      <w:bookmarkEnd w:id="794"/>
      <w:r>
        <w:rPr>
          <w:color w:val="000000"/>
          <w:w w:val="100"/>
          <w:lang w:val="en-CA"/>
        </w:rPr>
        <w:t>Calpine Corporation</w:t>
      </w:r>
    </w:p>
    <w:p>
      <w:pPr>
        <w:pStyle w:val="BodyTextIndent2"/>
        <w:keepNext w:val="true"/>
        <w:widowControl/>
        <w:tabs>
          <w:tab w:val="clear" w:pos="720"/>
          <w:tab w:val="right" w:pos="5040" w:leader="none"/>
        </w:tabs>
        <w:spacing w:before="0" w:after="0"/>
        <w:rPr>
          <w:color w:val="000000"/>
          <w:w w:val="100"/>
          <w:lang w:val="en-CA"/>
        </w:rPr>
      </w:pPr>
      <w:bookmarkStart w:id="795" w:name="_DV_M609"/>
      <w:bookmarkEnd w:id="795"/>
      <w:r>
        <w:rPr>
          <w:color w:val="000000"/>
          <w:w w:val="100"/>
          <w:lang w:val="en-CA"/>
        </w:rPr>
        <w:t>50 West San Fernando Street</w:t>
      </w:r>
    </w:p>
    <w:p>
      <w:pPr>
        <w:pStyle w:val="BodyTextIndent2"/>
        <w:keepNext w:val="true"/>
        <w:widowControl/>
        <w:tabs>
          <w:tab w:val="clear" w:pos="720"/>
          <w:tab w:val="right" w:pos="5040" w:leader="none"/>
        </w:tabs>
        <w:spacing w:before="0" w:after="0"/>
        <w:rPr>
          <w:color w:val="000000"/>
          <w:w w:val="100"/>
          <w:lang w:val="en-CA"/>
        </w:rPr>
      </w:pPr>
      <w:bookmarkStart w:id="796" w:name="_DV_M610"/>
      <w:bookmarkEnd w:id="796"/>
      <w:r>
        <w:rPr>
          <w:color w:val="000000"/>
          <w:w w:val="100"/>
          <w:lang w:val="en-CA"/>
        </w:rPr>
        <w:t>San Jose, California 95113</w:t>
      </w:r>
    </w:p>
    <w:p>
      <w:pPr>
        <w:pStyle w:val="BodyTextIndent2"/>
        <w:keepNext w:val="true"/>
        <w:widowControl/>
        <w:tabs>
          <w:tab w:val="clear" w:pos="720"/>
          <w:tab w:val="right" w:pos="5040" w:leader="none"/>
        </w:tabs>
        <w:spacing w:before="0" w:after="0"/>
        <w:rPr>
          <w:color w:val="000000"/>
          <w:w w:val="100"/>
          <w:u w:val="single"/>
          <w:lang w:val="en-CA"/>
        </w:rPr>
      </w:pPr>
      <w:bookmarkStart w:id="797" w:name="_DV_M611"/>
      <w:bookmarkEnd w:id="797"/>
      <w:r>
        <w:rPr>
          <w:color w:val="000000"/>
          <w:w w:val="100"/>
          <w:lang w:val="en-CA"/>
        </w:rPr>
        <w:t>Attention:  General Counsel</w:t>
        <w:br/>
        <w:t>Telecopy No.:  (408) 975-4648</w:t>
      </w:r>
    </w:p>
    <w:p>
      <w:pPr>
        <w:pStyle w:val="BodyTextIndent2"/>
        <w:keepNext w:val="true"/>
        <w:widowControl/>
        <w:tabs>
          <w:tab w:val="clear" w:pos="720"/>
          <w:tab w:val="right" w:pos="5040" w:leader="none"/>
        </w:tabs>
        <w:spacing w:before="0" w:after="0"/>
        <w:rPr>
          <w:color w:val="000000"/>
          <w:w w:val="100"/>
          <w:u w:val="single"/>
          <w:lang w:val="en-CA"/>
        </w:rPr>
      </w:pPr>
      <w:r>
        <w:rPr>
          <w:color w:val="000000"/>
          <w:w w:val="100"/>
          <w:u w:val="single"/>
          <w:lang w:val="en-CA"/>
        </w:rPr>
      </w:r>
    </w:p>
    <w:p>
      <w:pPr>
        <w:pStyle w:val="BodyText"/>
        <w:widowControl/>
        <w:rPr>
          <w:color w:val="000000"/>
          <w:w w:val="100"/>
          <w:lang w:val="en-CA"/>
        </w:rPr>
      </w:pPr>
      <w:bookmarkStart w:id="798" w:name="_DV_M612"/>
      <w:bookmarkEnd w:id="798"/>
      <w:r>
        <w:rPr>
          <w:color w:val="000000"/>
          <w:w w:val="100"/>
          <w:lang w:val="en-CA"/>
        </w:rPr>
        <w:t xml:space="preserve">or at such other address and to the attention of such other Person as Buyer may designate by written notice to Seller.  </w:t>
      </w:r>
    </w:p>
    <w:p>
      <w:pPr>
        <w:pStyle w:val="BodyText"/>
        <w:widowControl/>
        <w:rPr>
          <w:color w:val="000000"/>
          <w:w w:val="100"/>
          <w:lang w:val="en-CA"/>
        </w:rPr>
      </w:pPr>
      <w:bookmarkStart w:id="799" w:name="_DV_M613"/>
      <w:bookmarkEnd w:id="799"/>
      <w:r>
        <w:rPr>
          <w:color w:val="000000"/>
          <w:w w:val="100"/>
          <w:lang w:val="en-CA"/>
        </w:rPr>
        <w:t>Notice given by overnight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overnight delivery.</w:t>
      </w:r>
    </w:p>
    <w:p>
      <w:pPr>
        <w:pStyle w:val="Heading2"/>
        <w:ind w:hanging="0" w:start="0"/>
        <w:jc w:val="both"/>
        <w:rPr>
          <w:vanish/>
          <w:color w:val="0000FF"/>
          <w:w w:val="100"/>
          <w:lang w:val="en-CA"/>
        </w:rPr>
      </w:pPr>
      <w:bookmarkStart w:id="800" w:name="_DV_M614"/>
      <w:bookmarkEnd w:id="800"/>
      <w:r>
        <w:rPr>
          <w:color w:val="000000"/>
          <w:w w:val="100"/>
          <w:u w:val="single"/>
          <w:lang w:val="en-CA"/>
        </w:rPr>
        <w:t>Successors and Assigns</w:t>
      </w:r>
      <w:bookmarkStart w:id="801" w:name="_DV_M615"/>
      <w:bookmarkEnd w:id="801"/>
      <w:r>
        <w:rPr>
          <w:vanish/>
          <w:color w:val="0000FF"/>
          <w:w w:val="100"/>
          <w:lang w:val="en-CA"/>
        </w:rPr>
        <w:t xml:space="preserve"> |HiddenPara|</w:t>
      </w:r>
    </w:p>
    <w:p>
      <w:pPr>
        <w:pStyle w:val="BodyText"/>
        <w:rPr>
          <w:color w:val="000000"/>
          <w:w w:val="100"/>
          <w:lang w:val="en-CA"/>
        </w:rPr>
      </w:pPr>
      <w:bookmarkStart w:id="802" w:name="_DV_M616"/>
      <w:bookmarkEnd w:id="802"/>
      <w:r>
        <w:rPr>
          <w:color w:val="000000"/>
          <w:w w:val="100"/>
          <w:lang w:val="en-CA"/>
        </w:rPr>
        <w:t>.  The rights and obligations of the Parties shall not be assigned or delegated by either Party without the written consent of the other Party, which may be withheld in such Party’s sole discretion.  Subject to the preceding sentence, this Agreement shall be binding upon and inure to the benefit of the Parties and their successors and assigns.</w:t>
      </w:r>
    </w:p>
    <w:p>
      <w:pPr>
        <w:pStyle w:val="Heading2"/>
        <w:ind w:hanging="0" w:start="0"/>
        <w:jc w:val="both"/>
        <w:rPr>
          <w:vanish/>
          <w:color w:val="0000FF"/>
          <w:w w:val="100"/>
          <w:lang w:val="en-CA"/>
        </w:rPr>
      </w:pPr>
      <w:bookmarkStart w:id="803" w:name="_DV_M617"/>
      <w:bookmarkEnd w:id="803"/>
      <w:r>
        <w:rPr>
          <w:color w:val="000000"/>
          <w:w w:val="100"/>
          <w:u w:val="single"/>
          <w:lang w:val="en-CA"/>
        </w:rPr>
        <w:t>Amendments and Waivers</w:t>
      </w:r>
      <w:bookmarkStart w:id="804" w:name="_DV_M618"/>
      <w:bookmarkEnd w:id="804"/>
      <w:r>
        <w:rPr>
          <w:vanish/>
          <w:color w:val="0000FF"/>
          <w:w w:val="100"/>
          <w:lang w:val="en-CA"/>
        </w:rPr>
        <w:t xml:space="preserve"> |HiddenPara|</w:t>
      </w:r>
    </w:p>
    <w:p>
      <w:pPr>
        <w:pStyle w:val="BodyText"/>
        <w:rPr>
          <w:color w:val="000000"/>
          <w:w w:val="100"/>
          <w:lang w:val="en-CA"/>
        </w:rPr>
      </w:pPr>
      <w:bookmarkStart w:id="805" w:name="_DV_M619"/>
      <w:bookmarkEnd w:id="805"/>
      <w:r>
        <w:rPr>
          <w:color w:val="000000"/>
          <w:w w:val="100"/>
          <w:lang w:val="en-CA"/>
        </w:rPr>
        <w:t>.  This Agreement may not be modified or amended except by an instrument or instruments in writing signed by the Party against whom enforcement of any such modification or amendment is sought.  Any Party may, only by an instrument in writing, waive compliance by the other Party with any term or provision of this Agreement on the part of such other Party to be performed or complied with.  The waiver by a Party of a breach of any term or provision of this Agreement shall not be construed as a waiver of any subsequent breach.</w:t>
      </w:r>
    </w:p>
    <w:p>
      <w:pPr>
        <w:pStyle w:val="Heading2"/>
        <w:ind w:hanging="0" w:start="0"/>
        <w:jc w:val="both"/>
        <w:rPr>
          <w:vanish/>
          <w:color w:val="0000FF"/>
          <w:w w:val="100"/>
          <w:lang w:val="en-CA"/>
        </w:rPr>
      </w:pPr>
      <w:bookmarkStart w:id="806" w:name="_DV_M620"/>
      <w:bookmarkEnd w:id="806"/>
      <w:r>
        <w:rPr>
          <w:color w:val="000000"/>
          <w:w w:val="100"/>
          <w:u w:val="single"/>
          <w:lang w:val="en-CA"/>
        </w:rPr>
        <w:t>Schedules and Exhibits</w:t>
      </w:r>
      <w:bookmarkStart w:id="807" w:name="_DV_M621"/>
      <w:bookmarkEnd w:id="807"/>
      <w:r>
        <w:rPr>
          <w:vanish/>
          <w:color w:val="0000FF"/>
          <w:w w:val="100"/>
          <w:lang w:val="en-CA"/>
        </w:rPr>
        <w:t xml:space="preserve"> |HiddenPara|</w:t>
      </w:r>
    </w:p>
    <w:p>
      <w:pPr>
        <w:pStyle w:val="BodyText"/>
        <w:rPr>
          <w:color w:val="000000"/>
          <w:w w:val="100"/>
          <w:lang w:val="en-CA"/>
        </w:rPr>
      </w:pPr>
      <w:bookmarkStart w:id="808" w:name="_DV_M622"/>
      <w:bookmarkEnd w:id="808"/>
      <w:r>
        <w:rPr>
          <w:color w:val="000000"/>
          <w:w w:val="100"/>
          <w:lang w:val="en-CA"/>
        </w:rPr>
        <w:t>.  All Schedules and Exhibits hereto which are referred to herein are hereby made a part hereof and incorporated herein by such reference.  Each Schedule to this Agreement shall be deemed to include and incorporate all disclosures made on the other Schedules to this Agreement to the extent expressly set forth therein.</w:t>
      </w:r>
    </w:p>
    <w:p>
      <w:pPr>
        <w:pStyle w:val="Heading2"/>
        <w:ind w:hanging="0" w:start="0"/>
        <w:jc w:val="both"/>
        <w:rPr>
          <w:vanish/>
          <w:color w:val="0000FF"/>
          <w:w w:val="100"/>
          <w:lang w:val="en-CA"/>
        </w:rPr>
      </w:pPr>
      <w:bookmarkStart w:id="809" w:name="_DV_M623"/>
      <w:bookmarkEnd w:id="809"/>
      <w:r>
        <w:rPr>
          <w:color w:val="000000"/>
          <w:w w:val="100"/>
          <w:u w:val="single"/>
          <w:lang w:val="en-CA"/>
        </w:rPr>
        <w:t>Interpretation and Rules of Construction</w:t>
      </w:r>
      <w:bookmarkStart w:id="810" w:name="_DV_M624"/>
      <w:bookmarkEnd w:id="810"/>
      <w:r>
        <w:rPr>
          <w:vanish/>
          <w:color w:val="0000FF"/>
          <w:w w:val="100"/>
          <w:lang w:val="en-CA"/>
        </w:rPr>
        <w:t xml:space="preserve"> |HiddenPara|</w:t>
      </w:r>
    </w:p>
    <w:p>
      <w:pPr>
        <w:pStyle w:val="BodyText"/>
        <w:rPr>
          <w:color w:val="000000"/>
          <w:w w:val="100"/>
          <w:lang w:val="en-CA"/>
        </w:rPr>
      </w:pPr>
      <w:bookmarkStart w:id="811" w:name="_DV_M625"/>
      <w:bookmarkEnd w:id="811"/>
      <w:r>
        <w:rPr>
          <w:color w:val="000000"/>
          <w:w w:val="100"/>
          <w:lang w:val="en-CA"/>
        </w:rPr>
        <w:t>.  This Agreement shall not be construed against either Party, and no consideration shall be given or presumption made, on the basis of who drafted this Agreement or any particular provision hereof or who supplied the form of Agreement.  In construing this Agreement:</w:t>
      </w:r>
    </w:p>
    <w:p>
      <w:pPr>
        <w:pStyle w:val="Heading4"/>
        <w:ind w:hanging="0" w:start="0"/>
        <w:rPr>
          <w:color w:val="000000"/>
          <w:w w:val="100"/>
          <w:lang w:val="en-CA"/>
        </w:rPr>
      </w:pPr>
      <w:bookmarkStart w:id="812" w:name="_DV_M626"/>
      <w:bookmarkEnd w:id="812"/>
      <w:r>
        <w:rPr>
          <w:color w:val="000000"/>
          <w:w w:val="100"/>
          <w:lang w:val="en-CA"/>
        </w:rPr>
        <w:t>examples shall not be construed to limit, expressly or by implication, the matter they illustrate;</w:t>
      </w:r>
    </w:p>
    <w:p>
      <w:pPr>
        <w:pStyle w:val="Heading4"/>
        <w:ind w:hanging="0" w:start="0"/>
        <w:rPr>
          <w:color w:val="000000"/>
          <w:w w:val="100"/>
          <w:lang w:val="en-CA"/>
        </w:rPr>
      </w:pPr>
      <w:bookmarkStart w:id="813" w:name="_DV_M627"/>
      <w:bookmarkEnd w:id="813"/>
      <w:r>
        <w:rPr>
          <w:color w:val="000000"/>
          <w:w w:val="100"/>
          <w:lang w:val="en-CA"/>
        </w:rPr>
        <w:t>the word "</w:t>
      </w:r>
      <w:r>
        <w:rPr>
          <w:rStyle w:val="Emphasis"/>
          <w:i w:val="false"/>
          <w:color w:val="000000"/>
          <w:w w:val="100"/>
          <w:sz w:val="24"/>
          <w:lang w:val="en-CA"/>
        </w:rPr>
        <w:t>includes</w:t>
      </w:r>
      <w:r>
        <w:rPr>
          <w:color w:val="000000"/>
          <w:w w:val="100"/>
          <w:lang w:val="en-CA"/>
        </w:rPr>
        <w:t>" and its derivatives means "includes, but is not limited to" and corresponding derivative expressions;</w:t>
      </w:r>
    </w:p>
    <w:p>
      <w:pPr>
        <w:pStyle w:val="Heading4"/>
        <w:ind w:hanging="0" w:start="0"/>
        <w:rPr>
          <w:color w:val="000000"/>
          <w:w w:val="100"/>
          <w:lang w:val="en-CA"/>
        </w:rPr>
      </w:pPr>
      <w:bookmarkStart w:id="814" w:name="_DV_M628"/>
      <w:bookmarkEnd w:id="814"/>
      <w:r>
        <w:rPr>
          <w:color w:val="000000"/>
          <w:w w:val="100"/>
          <w:lang w:val="en-CA"/>
        </w:rPr>
        <w:t>a defined term has its defined meaning throughout this Agreement and each Exhibit and Schedule to this Agreement, regardless of whether it appears before or after the place where it is defined;</w:t>
      </w:r>
    </w:p>
    <w:p>
      <w:pPr>
        <w:pStyle w:val="Heading4"/>
        <w:ind w:hanging="0" w:start="0"/>
        <w:rPr>
          <w:color w:val="000000"/>
          <w:w w:val="100"/>
          <w:lang w:val="en-CA"/>
        </w:rPr>
      </w:pPr>
      <w:bookmarkStart w:id="815" w:name="_DV_M629"/>
      <w:bookmarkEnd w:id="815"/>
      <w:r>
        <w:rPr>
          <w:color w:val="000000"/>
          <w:w w:val="100"/>
          <w:lang w:val="en-CA"/>
        </w:rPr>
        <w:t xml:space="preserve">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Heading4"/>
        <w:ind w:hanging="0" w:start="0"/>
        <w:rPr>
          <w:color w:val="000000"/>
          <w:w w:val="100"/>
          <w:lang w:val="en-CA"/>
        </w:rPr>
      </w:pPr>
      <w:bookmarkStart w:id="816" w:name="_DV_M630"/>
      <w:bookmarkEnd w:id="816"/>
      <w:r>
        <w:rPr>
          <w:color w:val="000000"/>
          <w:w w:val="100"/>
          <w:lang w:val="en-CA"/>
        </w:rPr>
        <w:t>the headings and titles herein are for convenience only and shall have no significance in the interpretation hereof.</w:t>
      </w:r>
    </w:p>
    <w:p>
      <w:pPr>
        <w:pStyle w:val="Heading2"/>
        <w:ind w:hanging="0" w:start="0"/>
        <w:jc w:val="both"/>
        <w:rPr>
          <w:vanish/>
          <w:color w:val="0000FF"/>
          <w:w w:val="100"/>
          <w:lang w:val="en-CA"/>
        </w:rPr>
      </w:pPr>
      <w:bookmarkStart w:id="817" w:name="_DV_M631"/>
      <w:bookmarkEnd w:id="817"/>
      <w:r>
        <w:rPr>
          <w:color w:val="000000"/>
          <w:w w:val="100"/>
          <w:u w:val="single"/>
          <w:lang w:val="en-CA"/>
        </w:rPr>
        <w:t>Agreement for the Parties’ Benefit Only</w:t>
      </w:r>
      <w:bookmarkStart w:id="818" w:name="_DV_M632"/>
      <w:bookmarkEnd w:id="818"/>
      <w:r>
        <w:rPr>
          <w:vanish/>
          <w:color w:val="0000FF"/>
          <w:w w:val="100"/>
          <w:lang w:val="en-CA"/>
        </w:rPr>
        <w:t xml:space="preserve"> |HiddenPara|</w:t>
      </w:r>
    </w:p>
    <w:p>
      <w:pPr>
        <w:pStyle w:val="BodyText"/>
        <w:rPr>
          <w:color w:val="000000"/>
          <w:w w:val="100"/>
          <w:lang w:val="en-CA"/>
        </w:rPr>
      </w:pPr>
      <w:bookmarkStart w:id="819" w:name="_DV_M633"/>
      <w:bookmarkEnd w:id="819"/>
      <w:r>
        <w:rPr>
          <w:color w:val="000000"/>
          <w:w w:val="100"/>
          <w:lang w:val="en-CA"/>
        </w:rPr>
        <w:t xml:space="preserve">.  Except with respect to the indemnities provided herein, which are also intended to benefit and to be enforceable by the applicable Seller Indemnified Parties or Buyer Indemnified Parties, this Agreement is not intended to confer upon any Person not a party hereto any rights or remedies hereunder, and no Person, other than the Parties or the Seller Indemnified Parties or Buyer Indemnified Parties, is entitled to rely on any representation, warranty, covenant, or agreement contained herein.  </w:t>
      </w:r>
    </w:p>
    <w:p>
      <w:pPr>
        <w:pStyle w:val="Heading2"/>
        <w:ind w:hanging="0" w:start="0"/>
        <w:jc w:val="both"/>
        <w:rPr>
          <w:vanish/>
          <w:color w:val="0000FF"/>
          <w:w w:val="100"/>
          <w:lang w:val="en-CA"/>
        </w:rPr>
      </w:pPr>
      <w:bookmarkStart w:id="820" w:name="_DV_M634"/>
      <w:bookmarkEnd w:id="820"/>
      <w:r>
        <w:rPr>
          <w:color w:val="000000"/>
          <w:w w:val="100"/>
          <w:u w:val="single"/>
          <w:lang w:val="en-CA"/>
        </w:rPr>
        <w:t>Attorneys’ Fees</w:t>
      </w:r>
      <w:bookmarkStart w:id="821" w:name="_DV_M635"/>
      <w:bookmarkEnd w:id="821"/>
      <w:r>
        <w:rPr>
          <w:vanish/>
          <w:color w:val="0000FF"/>
          <w:w w:val="100"/>
          <w:lang w:val="en-CA"/>
        </w:rPr>
        <w:t xml:space="preserve"> |HiddenPara|</w:t>
      </w:r>
    </w:p>
    <w:p>
      <w:pPr>
        <w:pStyle w:val="BodyText"/>
        <w:rPr/>
      </w:pPr>
      <w:bookmarkStart w:id="822" w:name="_DV_M636"/>
      <w:bookmarkEnd w:id="822"/>
      <w:r>
        <w:rPr>
          <w:color w:val="000000"/>
          <w:w w:val="100"/>
          <w:lang w:val="en-CA"/>
        </w:rPr>
        <w:t xml:space="preserve">.  The prevailing Party in any legal proceeding (including any arbitration pursuant to </w:t>
      </w:r>
      <w:r>
        <w:rPr>
          <w:color w:val="000000"/>
          <w:w w:val="100"/>
          <w:u w:val="single"/>
          <w:lang w:val="en-CA"/>
        </w:rPr>
        <w:t>Section 13.3</w:t>
      </w:r>
      <w:r>
        <w:rPr>
          <w:color w:val="000000"/>
          <w:w w:val="100"/>
          <w:lang w:val="en-CA"/>
        </w:rPr>
        <w:t>) brought under or to enforce this Agreement shall be additionally entitled to recover court costs and reasonable attorneys’ fees from the nonprevailing Party.</w:t>
      </w:r>
    </w:p>
    <w:p>
      <w:pPr>
        <w:pStyle w:val="Heading2"/>
        <w:ind w:hanging="0" w:start="0"/>
        <w:jc w:val="both"/>
        <w:rPr>
          <w:vanish/>
          <w:color w:val="0000FF"/>
          <w:w w:val="100"/>
          <w:lang w:val="en-CA"/>
        </w:rPr>
      </w:pPr>
      <w:bookmarkStart w:id="823" w:name="_DV_M637"/>
      <w:bookmarkEnd w:id="823"/>
      <w:r>
        <w:rPr>
          <w:color w:val="000000"/>
          <w:w w:val="100"/>
          <w:u w:val="single"/>
          <w:lang w:val="en-CA"/>
        </w:rPr>
        <w:t>Severability</w:t>
      </w:r>
      <w:bookmarkStart w:id="824" w:name="_DV_M638"/>
      <w:bookmarkEnd w:id="824"/>
      <w:r>
        <w:rPr>
          <w:vanish/>
          <w:color w:val="0000FF"/>
          <w:w w:val="100"/>
          <w:lang w:val="en-CA"/>
        </w:rPr>
        <w:t xml:space="preserve"> |HiddenPara|</w:t>
      </w:r>
    </w:p>
    <w:p>
      <w:pPr>
        <w:pStyle w:val="BodyText"/>
        <w:rPr>
          <w:color w:val="000000"/>
          <w:w w:val="100"/>
          <w:lang w:val="en-CA"/>
        </w:rPr>
      </w:pPr>
      <w:bookmarkStart w:id="825" w:name="_DV_M639"/>
      <w:bookmarkEnd w:id="825"/>
      <w:r>
        <w:rPr>
          <w:color w:val="000000"/>
          <w:w w:val="100"/>
          <w:lang w:val="en-CA"/>
        </w:rPr>
        <w:t>.  If any term or other provision of this Agreement is invalid, illegal, or incapable of being enforced by any Law or public policy, all other conditions and provisions of this Agreement shall nevertheless remain in full force and effect so long as the economic or legal substance of the transactions contemplated hereby is not affected in any adverse manner to a Party.  Upon such determination that any term or other provision is invalid, illegal, or incapable of being enforced, the Parties shall negotiate in good faith to modify this Agreement so as to effect the original intent of the Parties as closely as possible in an acceptable manner to the end that the transactions contemplated hereby are fulfilled to the extent possible.</w:t>
      </w:r>
    </w:p>
    <w:p>
      <w:pPr>
        <w:pStyle w:val="Heading2"/>
        <w:ind w:hanging="0" w:start="0"/>
        <w:jc w:val="both"/>
        <w:rPr>
          <w:vanish/>
          <w:color w:val="0000FF"/>
          <w:w w:val="100"/>
          <w:lang w:val="en-CA"/>
        </w:rPr>
      </w:pPr>
      <w:bookmarkStart w:id="826" w:name="_DV_M640"/>
      <w:bookmarkEnd w:id="826"/>
      <w:r>
        <w:rPr>
          <w:color w:val="000000"/>
          <w:w w:val="100"/>
          <w:u w:val="single"/>
          <w:lang w:val="en-CA"/>
        </w:rPr>
        <w:t>Time of Essence</w:t>
      </w:r>
      <w:bookmarkStart w:id="827" w:name="_DV_M641"/>
      <w:bookmarkEnd w:id="827"/>
      <w:r>
        <w:rPr>
          <w:vanish/>
          <w:color w:val="0000FF"/>
          <w:w w:val="100"/>
          <w:lang w:val="en-CA"/>
        </w:rPr>
        <w:t xml:space="preserve"> |HiddenPara|</w:t>
      </w:r>
    </w:p>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BodyText"/>
        <w:rPr>
          <w:color w:val="000000"/>
          <w:w w:val="100"/>
          <w:lang w:val="en-CA"/>
        </w:rPr>
      </w:pPr>
      <w:bookmarkStart w:id="828" w:name="_DV_M642"/>
      <w:bookmarkEnd w:id="828"/>
      <w:r>
        <w:rPr>
          <w:color w:val="000000"/>
          <w:w w:val="100"/>
          <w:lang w:val="en-CA"/>
        </w:rPr>
        <w:t xml:space="preserve">.  Time is of the essence in this Agreement.  If the date specified in this Agreement for giving any notice or taking any action is not a Business Day (or if the period during which any notice is required to be given or any action taken expires on a date which is not a Business Day), then the date for giving such notice or taking such action (and the expiration date of such period during which notice is required to be given or action taken) shall be the next day which is a Business Day.  </w:t>
      </w:r>
    </w:p>
    <w:p>
      <w:pPr>
        <w:pStyle w:val="BodyTextFirstIndent"/>
        <w:widowControl/>
        <w:rPr>
          <w:color w:val="000000"/>
          <w:w w:val="100"/>
          <w:lang w:val="en-CA"/>
        </w:rPr>
      </w:pPr>
      <w:bookmarkStart w:id="829" w:name="_DV_M643"/>
      <w:bookmarkEnd w:id="829"/>
      <w:r>
        <w:rPr>
          <w:color w:val="000000"/>
          <w:w w:val="100"/>
          <w:lang w:val="en-CA"/>
        </w:rPr>
        <w:t>IN WITNESS WHEREOF, this Agreement has been signed by or on behalf of each of the Parties as of the day first above written.</w:t>
      </w:r>
    </w:p>
    <w:p>
      <w:pPr>
        <w:pStyle w:val="SignatureLines"/>
        <w:widowControl/>
        <w:tabs>
          <w:tab w:val="clear" w:pos="8640"/>
        </w:tabs>
        <w:rPr/>
      </w:pPr>
      <w:bookmarkStart w:id="830" w:name="_DV_M644"/>
      <w:bookmarkEnd w:id="830"/>
      <w:r>
        <w:rPr>
          <w:rStyle w:val="Emphasis"/>
          <w:color w:val="000000"/>
          <w:w w:val="100"/>
          <w:sz w:val="24"/>
          <w:lang w:val="en-CA"/>
        </w:rPr>
        <w:t>Seller</w:t>
      </w:r>
      <w:r>
        <w:rPr>
          <w:color w:val="000000"/>
          <w:w w:val="100"/>
          <w:lang w:val="en-CA"/>
        </w:rPr>
        <w:t>:</w:t>
      </w:r>
    </w:p>
    <w:p>
      <w:pPr>
        <w:pStyle w:val="SignatureLines"/>
        <w:widowControl/>
        <w:rPr>
          <w:b/>
          <w:color w:val="000000"/>
          <w:w w:val="100"/>
          <w:lang w:val="en-CA"/>
        </w:rPr>
      </w:pPr>
      <w:bookmarkStart w:id="831" w:name="_DV_M645"/>
      <w:bookmarkEnd w:id="831"/>
      <w:r>
        <w:rPr>
          <w:b/>
          <w:color w:val="000000"/>
          <w:w w:val="100"/>
          <w:lang w:val="en-CA"/>
        </w:rPr>
        <w:t>Enron North America Corp.</w:t>
      </w:r>
    </w:p>
    <w:p>
      <w:pPr>
        <w:pStyle w:val="SignatureLines"/>
        <w:widowControl/>
        <w:rPr>
          <w:color w:val="000000"/>
          <w:w w:val="100"/>
          <w:lang w:val="en-CA"/>
        </w:rPr>
      </w:pPr>
      <w:bookmarkStart w:id="832" w:name="_DV_M646"/>
      <w:bookmarkEnd w:id="832"/>
      <w:r>
        <w:rPr>
          <w:color w:val="000000"/>
          <w:w w:val="100"/>
          <w:lang w:val="en-CA"/>
        </w:rPr>
        <w:t xml:space="preserve">By: </w:t>
      </w:r>
      <w:r>
        <w:rPr>
          <w:color w:val="000000"/>
          <w:w w:val="100"/>
          <w:u w:val="single"/>
          <w:lang w:val="en-CA"/>
        </w:rPr>
        <w:tab/>
      </w:r>
    </w:p>
    <w:p>
      <w:pPr>
        <w:pStyle w:val="SignatureLines"/>
        <w:widowControl/>
        <w:rPr>
          <w:color w:val="000000"/>
          <w:w w:val="100"/>
          <w:lang w:val="en-CA"/>
        </w:rPr>
      </w:pPr>
      <w:bookmarkStart w:id="833" w:name="_DV_M647"/>
      <w:bookmarkEnd w:id="833"/>
      <w:r>
        <w:rPr>
          <w:color w:val="000000"/>
          <w:w w:val="100"/>
          <w:lang w:val="en-CA"/>
        </w:rPr>
        <w:t xml:space="preserve">Name: </w:t>
      </w:r>
      <w:r>
        <w:rPr>
          <w:color w:val="000000"/>
          <w:w w:val="100"/>
          <w:u w:val="single"/>
          <w:lang w:val="en-CA"/>
        </w:rPr>
        <w:tab/>
      </w:r>
    </w:p>
    <w:p>
      <w:pPr>
        <w:pStyle w:val="SignatureLines"/>
        <w:widowControl/>
        <w:rPr/>
      </w:pPr>
      <w:bookmarkStart w:id="834" w:name="_DV_M648"/>
      <w:bookmarkEnd w:id="834"/>
      <w:r>
        <w:rPr>
          <w:color w:val="000000"/>
          <w:w w:val="100"/>
          <w:lang w:val="en-CA"/>
        </w:rPr>
        <w:t xml:space="preserve">Title: </w:t>
      </w:r>
      <w:r>
        <w:rPr>
          <w:color w:val="000000"/>
          <w:w w:val="100"/>
          <w:u w:val="single"/>
          <w:lang w:val="en-CA"/>
        </w:rPr>
        <w:tab/>
      </w:r>
    </w:p>
    <w:p>
      <w:pPr>
        <w:pStyle w:val="SignatureLines"/>
        <w:widowControl/>
        <w:tabs>
          <w:tab w:val="clear" w:pos="8640"/>
        </w:tabs>
        <w:rPr>
          <w:rStyle w:val="Emphasis"/>
          <w:color w:val="000000"/>
          <w:w w:val="100"/>
          <w:sz w:val="24"/>
          <w:lang w:val="en-CA"/>
        </w:rPr>
      </w:pPr>
      <w:r>
        <w:rPr>
          <w:color w:val="000000"/>
          <w:w w:val="100"/>
          <w:u w:val="single"/>
          <w:lang w:val="en-CA"/>
        </w:rPr>
      </w:r>
    </w:p>
    <w:p>
      <w:pPr>
        <w:pStyle w:val="SignatureLines"/>
        <w:widowControl/>
        <w:tabs>
          <w:tab w:val="clear" w:pos="8640"/>
        </w:tabs>
        <w:rPr/>
      </w:pPr>
      <w:bookmarkStart w:id="835" w:name="_DV_M649"/>
      <w:bookmarkEnd w:id="835"/>
      <w:r>
        <w:rPr>
          <w:rStyle w:val="Emphasis"/>
          <w:color w:val="000000"/>
          <w:w w:val="100"/>
          <w:sz w:val="24"/>
          <w:lang w:val="en-CA"/>
        </w:rPr>
        <w:t>Buyer</w:t>
      </w:r>
      <w:r>
        <w:rPr>
          <w:color w:val="000000"/>
          <w:w w:val="100"/>
          <w:lang w:val="en-CA"/>
        </w:rPr>
        <w:t>:</w:t>
      </w:r>
    </w:p>
    <w:p>
      <w:pPr>
        <w:pStyle w:val="SignatureLines"/>
        <w:widowControl/>
        <w:rPr>
          <w:b/>
          <w:color w:val="000000"/>
          <w:w w:val="100"/>
          <w:lang w:val="en-CA"/>
        </w:rPr>
      </w:pPr>
      <w:bookmarkStart w:id="836" w:name="_DV_M650"/>
      <w:bookmarkEnd w:id="836"/>
      <w:r>
        <w:rPr>
          <w:b/>
          <w:color w:val="000000"/>
          <w:w w:val="100"/>
          <w:lang w:val="en-CA"/>
        </w:rPr>
        <w:t>Pastoria Energy Center L.L.C.</w:t>
      </w:r>
    </w:p>
    <w:p>
      <w:pPr>
        <w:pStyle w:val="SignatureLines"/>
        <w:widowControl/>
        <w:rPr>
          <w:b/>
          <w:color w:val="000000"/>
          <w:w w:val="100"/>
          <w:lang w:val="en-CA"/>
        </w:rPr>
      </w:pPr>
      <w:r>
        <w:rPr>
          <w:b/>
          <w:color w:val="000000"/>
          <w:w w:val="100"/>
          <w:lang w:val="en-CA"/>
        </w:rPr>
      </w:r>
    </w:p>
    <w:p>
      <w:pPr>
        <w:pStyle w:val="SignatureLines"/>
        <w:widowControl/>
        <w:rPr>
          <w:color w:val="000000"/>
          <w:w w:val="100"/>
          <w:lang w:val="en-CA"/>
        </w:rPr>
      </w:pPr>
      <w:bookmarkStart w:id="837" w:name="_DV_M651"/>
      <w:bookmarkEnd w:id="837"/>
      <w:r>
        <w:rPr>
          <w:color w:val="000000"/>
          <w:w w:val="100"/>
          <w:lang w:val="en-CA"/>
        </w:rPr>
        <w:t xml:space="preserve">By: </w:t>
      </w:r>
      <w:r>
        <w:rPr>
          <w:color w:val="000000"/>
          <w:w w:val="100"/>
          <w:u w:val="single"/>
          <w:lang w:val="en-CA"/>
        </w:rPr>
        <w:tab/>
      </w:r>
    </w:p>
    <w:p>
      <w:pPr>
        <w:pStyle w:val="SignatureLines"/>
        <w:widowControl/>
        <w:rPr>
          <w:color w:val="000000"/>
          <w:w w:val="100"/>
          <w:lang w:val="en-CA"/>
        </w:rPr>
      </w:pPr>
      <w:bookmarkStart w:id="838" w:name="_DV_M652"/>
      <w:bookmarkEnd w:id="838"/>
      <w:r>
        <w:rPr>
          <w:color w:val="000000"/>
          <w:w w:val="100"/>
          <w:lang w:val="en-CA"/>
        </w:rPr>
        <w:t xml:space="preserve">Name: </w:t>
      </w:r>
      <w:r>
        <w:rPr>
          <w:color w:val="000000"/>
          <w:w w:val="100"/>
          <w:u w:val="single"/>
          <w:lang w:val="en-CA"/>
        </w:rPr>
        <w:tab/>
      </w:r>
    </w:p>
    <w:p>
      <w:pPr>
        <w:pStyle w:val="SignatureLines"/>
        <w:widowControl/>
        <w:rPr>
          <w:color w:val="000000"/>
          <w:w w:val="100"/>
          <w:lang w:val="en-CA"/>
        </w:rPr>
      </w:pPr>
      <w:bookmarkStart w:id="839" w:name="_DV_M653"/>
      <w:bookmarkEnd w:id="839"/>
      <w:r>
        <w:rPr>
          <w:color w:val="000000"/>
          <w:w w:val="100"/>
          <w:lang w:val="en-CA"/>
        </w:rPr>
        <w:t xml:space="preserve">Title: </w:t>
      </w:r>
      <w:r>
        <w:rPr>
          <w:color w:val="000000"/>
          <w:w w:val="100"/>
          <w:u w:val="single"/>
          <w:lang w:val="en-CA"/>
        </w:rPr>
        <w:tab/>
      </w:r>
    </w:p>
    <w:p>
      <w:pPr>
        <w:pStyle w:val="Title"/>
        <w:widowControl/>
        <w:rPr>
          <w:color w:val="000000"/>
          <w:w w:val="100"/>
          <w:lang w:val="en-CA"/>
        </w:rPr>
      </w:pPr>
      <w:bookmarkStart w:id="840" w:name="_DV_C168"/>
      <w:r>
        <w:rPr>
          <w:rStyle w:val="DeltaViewDeletion"/>
          <w:color w:val="000000"/>
          <w:w w:val="100"/>
          <w:lang w:val="en-CA"/>
        </w:rPr>
        <w:t>Exhibit 3.5</w:t>
      </w:r>
      <w:bookmarkEnd w:id="840"/>
    </w:p>
    <w:p>
      <w:pPr>
        <w:pStyle w:val="Title"/>
        <w:widowControl/>
        <w:rPr>
          <w:color w:val="000000"/>
          <w:w w:val="100"/>
          <w:lang w:val="en-CA"/>
        </w:rPr>
      </w:pPr>
      <w:bookmarkStart w:id="841" w:name="_DV_C169"/>
      <w:r>
        <w:rPr>
          <w:rStyle w:val="DeltaViewDeletion"/>
          <w:color w:val="000000"/>
          <w:w w:val="100"/>
          <w:lang w:val="en-CA"/>
        </w:rPr>
        <w:t>to</w:t>
      </w:r>
      <w:bookmarkEnd w:id="841"/>
    </w:p>
    <w:p>
      <w:pPr>
        <w:pStyle w:val="Title"/>
        <w:widowControl/>
        <w:rPr>
          <w:color w:val="000000"/>
          <w:w w:val="100"/>
          <w:lang w:val="en-CA"/>
        </w:rPr>
      </w:pPr>
      <w:bookmarkStart w:id="842" w:name="_DV_C170"/>
      <w:r>
        <w:rPr>
          <w:rStyle w:val="DeltaViewDeletion"/>
          <w:color w:val="000000"/>
          <w:w w:val="100"/>
          <w:lang w:val="en-CA"/>
        </w:rPr>
        <w:t>Purchase and Sale Agreement</w:t>
      </w:r>
      <w:bookmarkEnd w:id="842"/>
    </w:p>
    <w:p>
      <w:pPr>
        <w:pStyle w:val="Title"/>
        <w:widowControl/>
        <w:rPr>
          <w:b w:val="false"/>
          <w:color w:val="000000"/>
          <w:w w:val="100"/>
          <w:lang w:val="en-CA"/>
        </w:rPr>
      </w:pPr>
      <w:bookmarkStart w:id="843" w:name="_DV_C171"/>
      <w:r>
        <w:rPr>
          <w:rStyle w:val="DeltaViewDeletion"/>
          <w:color w:val="000000"/>
          <w:w w:val="100"/>
          <w:lang w:val="en-CA"/>
        </w:rPr>
        <w:t>TERMS OF WATER BANK AGREEMENT</w:t>
      </w:r>
      <w:bookmarkEnd w:id="843"/>
    </w:p>
    <w:p>
      <w:pPr>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360" w:charSpace="0"/>
        </w:sectPr>
        <w:pStyle w:val="BodyText"/>
        <w:widowControl/>
        <w:tabs>
          <w:tab w:val="clear" w:pos="720"/>
          <w:tab w:val="left" w:pos="2160" w:leader="none"/>
        </w:tabs>
        <w:rPr>
          <w:b/>
          <w:color w:val="000000"/>
          <w:w w:val="100"/>
          <w:lang w:val="en-CA"/>
        </w:rPr>
      </w:pPr>
      <w:bookmarkStart w:id="844" w:name="_DV_C172"/>
      <w:r>
        <w:rPr>
          <w:rStyle w:val="DeltaViewDeletion"/>
          <w:b/>
          <w:color w:val="000000"/>
          <w:w w:val="100"/>
          <w:lang w:val="en-CA"/>
        </w:rPr>
        <w:t>[To Come]</w:t>
      </w:r>
      <w:bookmarkEnd w:id="844"/>
    </w:p>
    <w:p>
      <w:pPr>
        <w:pStyle w:val="Title"/>
        <w:widowControl/>
        <w:rPr>
          <w:color w:val="000000"/>
          <w:w w:val="100"/>
          <w:lang w:val="en-CA"/>
        </w:rPr>
      </w:pPr>
      <w:bookmarkStart w:id="845" w:name="_DV_M654"/>
      <w:bookmarkEnd w:id="845"/>
      <w:r>
        <w:rPr>
          <w:color w:val="000000"/>
          <w:w w:val="100"/>
          <w:lang w:val="en-CA"/>
        </w:rPr>
        <w:t>Exhibit 5.2</w:t>
      </w:r>
    </w:p>
    <w:p>
      <w:pPr>
        <w:pStyle w:val="Title"/>
        <w:widowControl/>
        <w:rPr>
          <w:color w:val="000000"/>
          <w:w w:val="100"/>
          <w:lang w:val="en-CA"/>
        </w:rPr>
      </w:pPr>
      <w:bookmarkStart w:id="846" w:name="_DV_M655"/>
      <w:bookmarkEnd w:id="846"/>
      <w:r>
        <w:rPr>
          <w:color w:val="000000"/>
          <w:w w:val="100"/>
          <w:lang w:val="en-CA"/>
        </w:rPr>
        <w:t>to</w:t>
      </w:r>
    </w:p>
    <w:p>
      <w:pPr>
        <w:pStyle w:val="Title"/>
        <w:widowControl/>
        <w:rPr>
          <w:color w:val="000000"/>
          <w:w w:val="100"/>
          <w:lang w:val="en-CA"/>
        </w:rPr>
      </w:pPr>
      <w:bookmarkStart w:id="847" w:name="_DV_M656"/>
      <w:bookmarkEnd w:id="847"/>
      <w:r>
        <w:rPr>
          <w:color w:val="000000"/>
          <w:w w:val="100"/>
          <w:lang w:val="en-CA"/>
        </w:rPr>
        <w:t>Purchase and Sale Agreement</w:t>
      </w:r>
    </w:p>
    <w:p>
      <w:pPr>
        <w:pStyle w:val="Title"/>
        <w:widowControl/>
        <w:rPr>
          <w:color w:val="000000"/>
          <w:w w:val="100"/>
          <w:lang w:val="en-CA"/>
        </w:rPr>
      </w:pPr>
      <w:bookmarkStart w:id="848" w:name="_DV_M657"/>
      <w:bookmarkEnd w:id="848"/>
      <w:r>
        <w:rPr>
          <w:color w:val="000000"/>
          <w:w w:val="100"/>
          <w:lang w:val="en-CA"/>
        </w:rPr>
        <w:t>CONFIDENTIALITY AGREEMENT</w:t>
      </w:r>
    </w:p>
    <w:p>
      <w:pPr>
        <w:sectPr>
          <w:footerReference w:type="default" r:id="rId9"/>
          <w:footerReference w:type="first" r:id="rId10"/>
          <w:type w:val="nextPage"/>
          <w:pgSz w:w="12240" w:h="15840"/>
          <w:pgMar w:left="1440" w:right="1440" w:gutter="0" w:header="0" w:top="1440" w:footer="720" w:bottom="1440"/>
          <w:pgNumType w:fmt="decimal"/>
          <w:formProt w:val="false"/>
          <w:titlePg/>
          <w:textDirection w:val="lrTb"/>
          <w:docGrid w:type="default" w:linePitch="360" w:charSpace="0"/>
        </w:sectPr>
        <w:pStyle w:val="Title"/>
        <w:widowControl/>
        <w:rPr>
          <w:color w:val="000000"/>
          <w:w w:val="100"/>
          <w:lang w:val="en-CA"/>
        </w:rPr>
      </w:pPr>
      <w:bookmarkStart w:id="849" w:name="_DV_M658"/>
      <w:bookmarkEnd w:id="849"/>
      <w:r>
        <w:rPr>
          <w:color w:val="000000"/>
          <w:w w:val="100"/>
          <w:lang w:val="en-CA"/>
        </w:rPr>
        <w:t>[attached behind this page]</w:t>
      </w:r>
    </w:p>
    <w:p>
      <w:pPr>
        <w:pStyle w:val="Title"/>
        <w:widowControl/>
        <w:rPr>
          <w:color w:val="000000"/>
          <w:w w:val="100"/>
          <w:lang w:val="en-CA"/>
        </w:rPr>
      </w:pPr>
      <w:bookmarkStart w:id="850" w:name="_DV_C173"/>
      <w:bookmarkStart w:id="851" w:name="_DV_IPM17"/>
      <w:bookmarkEnd w:id="851"/>
      <w:r>
        <w:rPr>
          <w:rStyle w:val="DeltaViewInsertion"/>
          <w:b w:val="false"/>
          <w:color w:val="000000"/>
          <w:w w:val="100"/>
          <w:lang w:val="en-CA"/>
        </w:rPr>
        <w:t>Exhibit 7.1(a)(iii)</w:t>
      </w:r>
      <w:bookmarkEnd w:id="850"/>
    </w:p>
    <w:p>
      <w:pPr>
        <w:pStyle w:val="Title"/>
        <w:widowControl/>
        <w:rPr>
          <w:color w:val="000000"/>
          <w:w w:val="100"/>
          <w:lang w:val="en-CA"/>
        </w:rPr>
      </w:pPr>
      <w:bookmarkStart w:id="852" w:name="_DV_C174"/>
      <w:bookmarkStart w:id="853" w:name="_DV_IPM18"/>
      <w:bookmarkEnd w:id="853"/>
      <w:r>
        <w:rPr>
          <w:rStyle w:val="DeltaViewInsertion"/>
          <w:b w:val="false"/>
          <w:color w:val="000000"/>
          <w:w w:val="100"/>
          <w:lang w:val="en-CA"/>
        </w:rPr>
        <w:t>to</w:t>
      </w:r>
      <w:bookmarkEnd w:id="852"/>
    </w:p>
    <w:p>
      <w:pPr>
        <w:pStyle w:val="Title"/>
        <w:widowControl/>
        <w:rPr>
          <w:color w:val="000000"/>
          <w:w w:val="100"/>
          <w:lang w:val="en-CA"/>
        </w:rPr>
      </w:pPr>
      <w:bookmarkStart w:id="854" w:name="_DV_C175"/>
      <w:bookmarkStart w:id="855" w:name="_DV_IPM19"/>
      <w:bookmarkEnd w:id="855"/>
      <w:r>
        <w:rPr>
          <w:rStyle w:val="DeltaViewInsertion"/>
          <w:b w:val="false"/>
          <w:color w:val="000000"/>
          <w:w w:val="100"/>
          <w:lang w:val="en-CA"/>
        </w:rPr>
        <w:t>Purchase and Sale Agreement</w:t>
      </w:r>
      <w:bookmarkEnd w:id="854"/>
    </w:p>
    <w:p>
      <w:pPr>
        <w:pStyle w:val="Title"/>
        <w:rPr>
          <w:color w:val="000000"/>
          <w:w w:val="100"/>
          <w:lang w:val="en-CA"/>
        </w:rPr>
      </w:pPr>
      <w:bookmarkStart w:id="856" w:name="_DV_C176"/>
      <w:bookmarkStart w:id="857" w:name="_DV_IPM20"/>
      <w:bookmarkEnd w:id="857"/>
      <w:r>
        <w:rPr>
          <w:rStyle w:val="DeltaViewInsertion"/>
          <w:b w:val="false"/>
          <w:color w:val="000000"/>
          <w:w w:val="100"/>
          <w:lang w:val="en-CA"/>
        </w:rPr>
        <w:t>PASTORIA ENERGY FACILITY</w:t>
        <w:br/>
        <w:t>INTERIM PROTOCOL FOR PROJECT ADMINISTRATION</w:t>
      </w:r>
      <w:bookmarkEnd w:id="856"/>
    </w:p>
    <w:p>
      <w:pPr>
        <w:pStyle w:val="Normal"/>
        <w:rPr>
          <w:color w:val="000000"/>
          <w:w w:val="100"/>
          <w:lang w:val="en-CA"/>
        </w:rPr>
      </w:pPr>
      <w:r>
        <w:rPr>
          <w:color w:val="000000"/>
          <w:w w:val="100"/>
          <w:lang w:val="en-CA"/>
        </w:rPr>
      </w:r>
      <w:bookmarkStart w:id="858" w:name="_DV_IPM21"/>
      <w:bookmarkStart w:id="859" w:name="_DV_IPM21"/>
      <w:bookmarkEnd w:id="859"/>
    </w:p>
    <w:p>
      <w:pPr>
        <w:pStyle w:val="Heading"/>
        <w:spacing w:before="0" w:after="0"/>
        <w:rPr>
          <w:color w:val="000000"/>
          <w:w w:val="100"/>
          <w:lang w:val="en-CA"/>
        </w:rPr>
      </w:pPr>
      <w:bookmarkStart w:id="860" w:name="_DV_C177"/>
      <w:bookmarkStart w:id="861" w:name="_DV_IPM22"/>
      <w:bookmarkEnd w:id="861"/>
      <w:r>
        <w:rPr>
          <w:rStyle w:val="DeltaViewInsertion"/>
          <w:color w:val="000000"/>
          <w:w w:val="100"/>
          <w:lang w:val="en-CA"/>
        </w:rPr>
        <w:t>This exhibit outlines the protocol that will be followed by Enron and Calpine during the period between signing of the purchase and sale agreement and the Closing:</w:t>
      </w:r>
      <w:bookmarkEnd w:id="860"/>
    </w:p>
    <w:p>
      <w:pPr>
        <w:pStyle w:val="Normal"/>
        <w:rPr>
          <w:color w:val="000000"/>
          <w:w w:val="100"/>
          <w:lang w:val="en-CA"/>
        </w:rPr>
      </w:pPr>
      <w:r>
        <w:rPr>
          <w:color w:val="000000"/>
          <w:w w:val="100"/>
          <w:lang w:val="en-CA"/>
        </w:rPr>
      </w:r>
      <w:bookmarkStart w:id="862" w:name="_DV_C178"/>
      <w:bookmarkStart w:id="863" w:name="_DV_IPM23"/>
      <w:bookmarkStart w:id="864" w:name="_DV_C178"/>
      <w:bookmarkStart w:id="865" w:name="_DV_IPM23"/>
      <w:bookmarkEnd w:id="864"/>
      <w:bookmarkEnd w:id="865"/>
    </w:p>
    <w:p>
      <w:pPr>
        <w:pStyle w:val="BodyTextIndent"/>
        <w:numPr>
          <w:ilvl w:val="0"/>
          <w:numId w:val="2"/>
        </w:numPr>
        <w:tabs>
          <w:tab w:val="clear" w:pos="720"/>
          <w:tab w:val="left" w:pos="600" w:leader="none"/>
        </w:tabs>
        <w:rPr>
          <w:b/>
          <w:color w:val="000000"/>
          <w:w w:val="100"/>
          <w:sz w:val="28"/>
          <w:lang w:val="en-CA"/>
        </w:rPr>
      </w:pPr>
      <w:bookmarkStart w:id="866" w:name="_DV_C178"/>
      <w:bookmarkStart w:id="867" w:name="_DV_C179"/>
      <w:bookmarkStart w:id="868" w:name="_DV_IPM24"/>
      <w:bookmarkEnd w:id="866"/>
      <w:bookmarkEnd w:id="868"/>
      <w:r>
        <w:rPr>
          <w:rStyle w:val="DeltaViewInsertion"/>
          <w:color w:val="000000"/>
          <w:w w:val="100"/>
          <w:sz w:val="28"/>
          <w:lang w:val="en-CA"/>
        </w:rPr>
        <w:t>General</w:t>
      </w:r>
      <w:bookmarkEnd w:id="867"/>
    </w:p>
    <w:p>
      <w:pPr>
        <w:pStyle w:val="BodyTextIndent"/>
        <w:jc w:val="both"/>
        <w:rPr>
          <w:color w:val="000000"/>
          <w:w w:val="100"/>
          <w:lang w:val="en-CA"/>
        </w:rPr>
      </w:pPr>
      <w:bookmarkStart w:id="869" w:name="_DV_C180"/>
      <w:bookmarkStart w:id="870" w:name="_DV_IPM25"/>
      <w:bookmarkEnd w:id="870"/>
      <w:r>
        <w:rPr>
          <w:rStyle w:val="DeltaViewInsertion"/>
          <w:color w:val="000000"/>
          <w:w w:val="100"/>
          <w:lang w:val="en-CA"/>
        </w:rPr>
        <w:t xml:space="preserve">In general, control of the project, including but not limited to administration of  existing contracts and interface with permit agencies, shall remain with Enron.  However, except as identified below, Calpine shall be responsible for the work product required to proceed with the permitting, design, and construction of the project in accordance the project schedule.  This will include review and approval of GE contract drawings, development of plans, specifications,  drawings and procedures for construction and/or submittal to the appropriate permitting agencies.  Enron and Calpine shall work together develop procedures to allow Enron adequate time to review and approve the work product prior to the required submittal dates.  In general , Enron shall attend all meetings, review all correspondence and written material and participate in all telephone conversations.  Enron’s approval of Calpine work shall not be unreasonably withheld so long as it does not have an adverse material impact on the schedule, performance, or cost of the project. </w:t>
      </w:r>
      <w:bookmarkEnd w:id="869"/>
    </w:p>
    <w:p>
      <w:pPr>
        <w:pStyle w:val="Normal"/>
        <w:rPr>
          <w:color w:val="000000"/>
          <w:w w:val="100"/>
          <w:lang w:val="en-CA"/>
        </w:rPr>
      </w:pPr>
      <w:r>
        <w:rPr>
          <w:color w:val="000000"/>
          <w:w w:val="100"/>
          <w:lang w:val="en-CA"/>
        </w:rPr>
      </w:r>
      <w:bookmarkStart w:id="871" w:name="_DV_IPM26"/>
      <w:bookmarkStart w:id="872" w:name="_DV_IPM26"/>
      <w:bookmarkEnd w:id="872"/>
    </w:p>
    <w:p>
      <w:pPr>
        <w:pStyle w:val="Normal"/>
        <w:tabs>
          <w:tab w:val="clear" w:pos="720"/>
          <w:tab w:val="left" w:pos="360" w:leader="none"/>
        </w:tabs>
        <w:rPr>
          <w:b/>
          <w:color w:val="000000"/>
          <w:w w:val="100"/>
          <w:sz w:val="28"/>
          <w:lang w:val="en-CA"/>
        </w:rPr>
      </w:pPr>
      <w:bookmarkStart w:id="873" w:name="_DV_C181"/>
      <w:bookmarkStart w:id="874" w:name="_DV_IPM27"/>
      <w:bookmarkEnd w:id="874"/>
      <w:r>
        <w:rPr>
          <w:rStyle w:val="DeltaViewInsertion"/>
          <w:color w:val="000000"/>
          <w:w w:val="100"/>
          <w:sz w:val="28"/>
          <w:lang w:val="en-CA"/>
        </w:rPr>
        <w:t>2.</w:t>
        <w:tab/>
        <w:t>CEC Issues:</w:t>
      </w:r>
      <w:bookmarkEnd w:id="873"/>
    </w:p>
    <w:p>
      <w:pPr>
        <w:pStyle w:val="Normal"/>
        <w:rPr>
          <w:b/>
          <w:color w:val="000000"/>
          <w:w w:val="100"/>
          <w:sz w:val="28"/>
          <w:lang w:val="en-CA"/>
        </w:rPr>
      </w:pPr>
      <w:r>
        <w:rPr>
          <w:b/>
          <w:color w:val="000000"/>
          <w:w w:val="100"/>
          <w:sz w:val="28"/>
          <w:lang w:val="en-CA"/>
        </w:rPr>
      </w:r>
      <w:bookmarkStart w:id="875" w:name="_DV_IPM28"/>
      <w:bookmarkStart w:id="876" w:name="_DV_IPM28"/>
      <w:bookmarkEnd w:id="876"/>
    </w:p>
    <w:p>
      <w:pPr>
        <w:pStyle w:val="BodyTextIndent"/>
        <w:tabs>
          <w:tab w:val="clear" w:pos="720"/>
          <w:tab w:val="left" w:pos="900" w:leader="none"/>
        </w:tabs>
        <w:jc w:val="both"/>
        <w:rPr>
          <w:color w:val="000000"/>
          <w:w w:val="100"/>
          <w:lang w:val="en-CA"/>
        </w:rPr>
      </w:pPr>
      <w:bookmarkStart w:id="877" w:name="_DV_C182"/>
      <w:bookmarkStart w:id="878" w:name="_DV_IPM29"/>
      <w:bookmarkEnd w:id="878"/>
      <w:r>
        <w:rPr>
          <w:rStyle w:val="DeltaViewInsertion"/>
          <w:color w:val="000000"/>
          <w:w w:val="100"/>
          <w:lang w:val="en-CA"/>
        </w:rPr>
        <w:t>2.1</w:t>
        <w:tab/>
        <w:t>Per Section ____ of the PSA, Enron shall prepare or have prepared by URS the following environmental documents.  PEF shall submit all documents to the CEC.</w:t>
      </w:r>
      <w:bookmarkStart w:id="879" w:name="_DV_C183"/>
      <w:bookmarkEnd w:id="877"/>
    </w:p>
    <w:p>
      <w:pPr>
        <w:pStyle w:val="BodyTextIndent"/>
        <w:numPr>
          <w:ilvl w:val="0"/>
          <w:numId w:val="4"/>
        </w:numPr>
        <w:tabs>
          <w:tab w:val="clear" w:pos="720"/>
          <w:tab w:val="left" w:pos="780" w:leader="none"/>
        </w:tabs>
        <w:rPr>
          <w:color w:val="000000"/>
          <w:w w:val="100"/>
          <w:lang w:val="en-CA"/>
        </w:rPr>
      </w:pPr>
      <w:bookmarkStart w:id="880" w:name="_DV_C184"/>
      <w:bookmarkStart w:id="881" w:name="_DV_IPM30"/>
      <w:bookmarkEnd w:id="879"/>
      <w:bookmarkEnd w:id="881"/>
      <w:r>
        <w:rPr>
          <w:rStyle w:val="DeltaViewInsertion"/>
          <w:color w:val="000000"/>
          <w:w w:val="100"/>
          <w:lang w:val="en-CA"/>
        </w:rPr>
        <w:t>Names of Designated Biologist</w:t>
      </w:r>
      <w:bookmarkStart w:id="882" w:name="_DV_C185"/>
      <w:bookmarkEnd w:id="880"/>
    </w:p>
    <w:p>
      <w:pPr>
        <w:pStyle w:val="BodyTextIndent"/>
        <w:numPr>
          <w:ilvl w:val="0"/>
          <w:numId w:val="4"/>
        </w:numPr>
        <w:rPr>
          <w:color w:val="000000"/>
          <w:w w:val="100"/>
          <w:lang w:val="en-CA"/>
        </w:rPr>
      </w:pPr>
      <w:bookmarkStart w:id="883" w:name="_DV_C186"/>
      <w:bookmarkStart w:id="884" w:name="_DV_IPM31"/>
      <w:bookmarkEnd w:id="882"/>
      <w:bookmarkEnd w:id="884"/>
      <w:r>
        <w:rPr>
          <w:rStyle w:val="DeltaViewInsertion"/>
          <w:color w:val="000000"/>
          <w:w w:val="100"/>
          <w:lang w:val="en-CA"/>
        </w:rPr>
        <w:t>BRMIMP</w:t>
      </w:r>
      <w:bookmarkStart w:id="885" w:name="_DV_C187"/>
      <w:bookmarkEnd w:id="883"/>
    </w:p>
    <w:p>
      <w:pPr>
        <w:pStyle w:val="BodyTextIndent"/>
        <w:numPr>
          <w:ilvl w:val="0"/>
          <w:numId w:val="4"/>
        </w:numPr>
        <w:rPr>
          <w:color w:val="000000"/>
          <w:w w:val="100"/>
          <w:lang w:val="en-CA"/>
        </w:rPr>
      </w:pPr>
      <w:bookmarkStart w:id="886" w:name="_DV_C188"/>
      <w:bookmarkStart w:id="887" w:name="_DV_IPM32"/>
      <w:bookmarkEnd w:id="885"/>
      <w:bookmarkEnd w:id="887"/>
      <w:r>
        <w:rPr>
          <w:rStyle w:val="DeltaViewInsertion"/>
          <w:color w:val="000000"/>
          <w:w w:val="100"/>
          <w:lang w:val="en-CA"/>
        </w:rPr>
        <w:t>Names of Designated Cultural Specialist</w:t>
      </w:r>
      <w:bookmarkStart w:id="888" w:name="_DV_C189"/>
      <w:bookmarkEnd w:id="886"/>
    </w:p>
    <w:p>
      <w:pPr>
        <w:pStyle w:val="BodyTextIndent"/>
        <w:numPr>
          <w:ilvl w:val="0"/>
          <w:numId w:val="4"/>
        </w:numPr>
        <w:rPr>
          <w:color w:val="000000"/>
          <w:w w:val="100"/>
          <w:lang w:val="en-CA"/>
        </w:rPr>
      </w:pPr>
      <w:bookmarkStart w:id="889" w:name="_DV_C190"/>
      <w:bookmarkStart w:id="890" w:name="_DV_IPM33"/>
      <w:bookmarkEnd w:id="888"/>
      <w:bookmarkEnd w:id="890"/>
      <w:r>
        <w:rPr>
          <w:rStyle w:val="DeltaViewInsertion"/>
          <w:color w:val="000000"/>
          <w:w w:val="100"/>
          <w:lang w:val="en-CA"/>
        </w:rPr>
        <w:t>Cultural Resource Maps and drawings of the plant and linear facilities</w:t>
      </w:r>
      <w:bookmarkStart w:id="891" w:name="_DV_C191"/>
      <w:bookmarkEnd w:id="889"/>
    </w:p>
    <w:p>
      <w:pPr>
        <w:pStyle w:val="BodyTextIndent"/>
        <w:numPr>
          <w:ilvl w:val="0"/>
          <w:numId w:val="4"/>
        </w:numPr>
        <w:rPr>
          <w:color w:val="000000"/>
          <w:w w:val="100"/>
          <w:lang w:val="en-CA"/>
        </w:rPr>
      </w:pPr>
      <w:bookmarkStart w:id="892" w:name="_DV_C192"/>
      <w:bookmarkStart w:id="893" w:name="_DV_IPM34"/>
      <w:bookmarkEnd w:id="891"/>
      <w:bookmarkEnd w:id="893"/>
      <w:r>
        <w:rPr>
          <w:rStyle w:val="DeltaViewInsertion"/>
          <w:color w:val="000000"/>
          <w:w w:val="100"/>
          <w:lang w:val="en-CA"/>
        </w:rPr>
        <w:t>Cultural resources monitoring and mitigation plan</w:t>
      </w:r>
      <w:bookmarkStart w:id="894" w:name="_DV_C193"/>
      <w:bookmarkEnd w:id="892"/>
    </w:p>
    <w:p>
      <w:pPr>
        <w:pStyle w:val="BodyTextIndent"/>
        <w:numPr>
          <w:ilvl w:val="0"/>
          <w:numId w:val="4"/>
        </w:numPr>
        <w:rPr>
          <w:color w:val="000000"/>
          <w:w w:val="100"/>
          <w:lang w:val="en-CA"/>
        </w:rPr>
      </w:pPr>
      <w:bookmarkStart w:id="895" w:name="_DV_C194"/>
      <w:bookmarkStart w:id="896" w:name="_DV_IPM35"/>
      <w:bookmarkEnd w:id="894"/>
      <w:bookmarkEnd w:id="896"/>
      <w:r>
        <w:rPr>
          <w:rStyle w:val="DeltaViewInsertion"/>
          <w:color w:val="000000"/>
          <w:w w:val="100"/>
          <w:lang w:val="en-CA"/>
        </w:rPr>
        <w:t>Names of Designated Paleontological Resource Specialist</w:t>
      </w:r>
      <w:bookmarkStart w:id="897" w:name="_DV_C195"/>
      <w:bookmarkEnd w:id="895"/>
    </w:p>
    <w:p>
      <w:pPr>
        <w:pStyle w:val="BodyTextIndent"/>
        <w:numPr>
          <w:ilvl w:val="0"/>
          <w:numId w:val="4"/>
        </w:numPr>
        <w:rPr>
          <w:color w:val="000000"/>
          <w:w w:val="100"/>
          <w:lang w:val="en-CA"/>
        </w:rPr>
      </w:pPr>
      <w:bookmarkStart w:id="898" w:name="_DV_C196"/>
      <w:bookmarkStart w:id="899" w:name="_DV_IPM36"/>
      <w:bookmarkEnd w:id="897"/>
      <w:bookmarkEnd w:id="899"/>
      <w:r>
        <w:rPr>
          <w:rStyle w:val="DeltaViewInsertion"/>
          <w:color w:val="000000"/>
          <w:w w:val="100"/>
          <w:lang w:val="en-CA"/>
        </w:rPr>
        <w:t>Paleontological Resources Monitoring and Mitigation Plan</w:t>
      </w:r>
      <w:bookmarkStart w:id="900" w:name="_DV_C197"/>
      <w:bookmarkEnd w:id="898"/>
    </w:p>
    <w:p>
      <w:pPr>
        <w:pStyle w:val="BodyTextIndent"/>
        <w:numPr>
          <w:ilvl w:val="0"/>
          <w:numId w:val="4"/>
        </w:numPr>
        <w:rPr>
          <w:color w:val="000000"/>
          <w:w w:val="100"/>
          <w:lang w:val="en-CA"/>
        </w:rPr>
      </w:pPr>
      <w:bookmarkStart w:id="901" w:name="_DV_C198"/>
      <w:bookmarkStart w:id="902" w:name="_DV_IPM37"/>
      <w:bookmarkEnd w:id="900"/>
      <w:bookmarkEnd w:id="902"/>
      <w:r>
        <w:rPr>
          <w:rStyle w:val="DeltaViewInsertion"/>
          <w:color w:val="000000"/>
          <w:w w:val="100"/>
          <w:lang w:val="en-CA"/>
        </w:rPr>
        <w:t>Paleontological Training Plan</w:t>
      </w:r>
      <w:bookmarkStart w:id="903" w:name="_DV_C199"/>
      <w:bookmarkEnd w:id="901"/>
    </w:p>
    <w:p>
      <w:pPr>
        <w:pStyle w:val="BodyTextIndent"/>
        <w:numPr>
          <w:ilvl w:val="0"/>
          <w:numId w:val="4"/>
        </w:numPr>
        <w:rPr>
          <w:color w:val="000000"/>
          <w:w w:val="100"/>
          <w:lang w:val="en-CA"/>
        </w:rPr>
      </w:pPr>
      <w:bookmarkStart w:id="904" w:name="_DV_C200"/>
      <w:bookmarkStart w:id="905" w:name="_DV_IPM38"/>
      <w:bookmarkEnd w:id="903"/>
      <w:bookmarkEnd w:id="905"/>
      <w:r>
        <w:rPr>
          <w:rStyle w:val="DeltaViewInsertion"/>
          <w:color w:val="000000"/>
          <w:w w:val="100"/>
          <w:lang w:val="en-CA"/>
        </w:rPr>
        <w:t>Worker environmental Awareness Program</w:t>
      </w:r>
      <w:bookmarkStart w:id="906" w:name="_DV_C201"/>
      <w:bookmarkEnd w:id="904"/>
    </w:p>
    <w:p>
      <w:pPr>
        <w:pStyle w:val="BodyTextIndent"/>
        <w:numPr>
          <w:ilvl w:val="0"/>
          <w:numId w:val="4"/>
        </w:numPr>
        <w:rPr>
          <w:color w:val="000000"/>
          <w:w w:val="100"/>
          <w:lang w:val="en-CA"/>
        </w:rPr>
      </w:pPr>
      <w:bookmarkStart w:id="907" w:name="_DV_C202"/>
      <w:bookmarkStart w:id="908" w:name="_DV_IPM39"/>
      <w:bookmarkEnd w:id="906"/>
      <w:bookmarkEnd w:id="908"/>
      <w:r>
        <w:rPr>
          <w:rStyle w:val="DeltaViewInsertion"/>
          <w:color w:val="000000"/>
          <w:w w:val="100"/>
          <w:lang w:val="en-CA"/>
        </w:rPr>
        <w:t>Section 401 Certification from the Central Valley RWQCB.</w:t>
      </w:r>
      <w:bookmarkStart w:id="909" w:name="_DV_C203"/>
      <w:bookmarkEnd w:id="907"/>
    </w:p>
    <w:p>
      <w:pPr>
        <w:pStyle w:val="BodyTextIndent"/>
        <w:numPr>
          <w:ilvl w:val="0"/>
          <w:numId w:val="4"/>
        </w:numPr>
        <w:rPr>
          <w:color w:val="000000"/>
          <w:w w:val="100"/>
          <w:lang w:val="en-CA"/>
        </w:rPr>
      </w:pPr>
      <w:bookmarkStart w:id="910" w:name="_DV_C204"/>
      <w:bookmarkStart w:id="911" w:name="_DV_IPM40"/>
      <w:bookmarkEnd w:id="909"/>
      <w:bookmarkEnd w:id="911"/>
      <w:r>
        <w:rPr>
          <w:rStyle w:val="DeltaViewInsertion"/>
          <w:color w:val="000000"/>
          <w:w w:val="100"/>
          <w:lang w:val="en-CA"/>
        </w:rPr>
        <w:t xml:space="preserve">Submit Emission Reduction Credits </w:t>
      </w:r>
      <w:bookmarkStart w:id="912" w:name="_DV_C205"/>
      <w:bookmarkEnd w:id="910"/>
    </w:p>
    <w:p>
      <w:pPr>
        <w:pStyle w:val="BodyTextIndent"/>
        <w:numPr>
          <w:ilvl w:val="0"/>
          <w:numId w:val="4"/>
        </w:numPr>
        <w:rPr>
          <w:color w:val="000000"/>
          <w:w w:val="100"/>
          <w:lang w:val="en-CA"/>
        </w:rPr>
      </w:pPr>
      <w:bookmarkStart w:id="913" w:name="_DV_C206"/>
      <w:bookmarkStart w:id="914" w:name="_DV_IPM41"/>
      <w:bookmarkEnd w:id="912"/>
      <w:bookmarkEnd w:id="914"/>
      <w:r>
        <w:rPr>
          <w:rStyle w:val="DeltaViewInsertion"/>
          <w:color w:val="000000"/>
          <w:w w:val="100"/>
          <w:lang w:val="en-CA"/>
        </w:rPr>
        <w:t>Agreements with Native American Monitors</w:t>
      </w:r>
      <w:bookmarkStart w:id="915" w:name="_DV_C207"/>
      <w:bookmarkEnd w:id="913"/>
    </w:p>
    <w:p>
      <w:pPr>
        <w:pStyle w:val="BodyTextIndent"/>
        <w:numPr>
          <w:ilvl w:val="0"/>
          <w:numId w:val="4"/>
        </w:numPr>
        <w:rPr>
          <w:color w:val="000000"/>
          <w:w w:val="100"/>
          <w:lang w:val="en-CA"/>
        </w:rPr>
      </w:pPr>
      <w:bookmarkStart w:id="916" w:name="_DV_C208"/>
      <w:bookmarkStart w:id="917" w:name="_DV_IPM42"/>
      <w:bookmarkEnd w:id="915"/>
      <w:bookmarkEnd w:id="917"/>
      <w:r>
        <w:rPr>
          <w:rStyle w:val="DeltaViewInsertion"/>
          <w:color w:val="000000"/>
          <w:w w:val="100"/>
          <w:lang w:val="en-CA"/>
        </w:rPr>
        <w:t>Noise Control Program</w:t>
      </w:r>
      <w:bookmarkStart w:id="918" w:name="_DV_C209"/>
      <w:bookmarkEnd w:id="916"/>
    </w:p>
    <w:p>
      <w:pPr>
        <w:pStyle w:val="BodyTextIndent"/>
        <w:numPr>
          <w:ilvl w:val="0"/>
          <w:numId w:val="4"/>
        </w:numPr>
        <w:rPr>
          <w:color w:val="000000"/>
          <w:w w:val="100"/>
          <w:lang w:val="en-CA"/>
        </w:rPr>
      </w:pPr>
      <w:bookmarkStart w:id="919" w:name="_DV_C210"/>
      <w:bookmarkStart w:id="920" w:name="_DV_IPM43"/>
      <w:bookmarkEnd w:id="918"/>
      <w:bookmarkEnd w:id="920"/>
      <w:r>
        <w:rPr>
          <w:rStyle w:val="DeltaViewInsertion"/>
          <w:color w:val="000000"/>
          <w:w w:val="100"/>
          <w:lang w:val="en-CA"/>
        </w:rPr>
        <w:t>Hazardous waste generator ID Number</w:t>
      </w:r>
      <w:bookmarkEnd w:id="919"/>
    </w:p>
    <w:p>
      <w:pPr>
        <w:pStyle w:val="BodyTextIndent"/>
        <w:rPr>
          <w:color w:val="000000"/>
          <w:w w:val="100"/>
          <w:lang w:val="en-CA"/>
        </w:rPr>
      </w:pPr>
      <w:r>
        <w:rPr>
          <w:color w:val="000000"/>
          <w:w w:val="100"/>
          <w:lang w:val="en-CA"/>
        </w:rPr>
      </w:r>
      <w:bookmarkStart w:id="921" w:name="_DV_IPM44"/>
      <w:bookmarkStart w:id="922" w:name="_DV_IPM44"/>
      <w:bookmarkEnd w:id="922"/>
    </w:p>
    <w:p>
      <w:pPr>
        <w:pStyle w:val="BodyTextIndent"/>
        <w:tabs>
          <w:tab w:val="clear" w:pos="720"/>
          <w:tab w:val="left" w:pos="900" w:leader="none"/>
        </w:tabs>
        <w:jc w:val="both"/>
        <w:rPr>
          <w:color w:val="000000"/>
          <w:w w:val="100"/>
          <w:lang w:val="en-CA"/>
        </w:rPr>
      </w:pPr>
      <w:bookmarkStart w:id="923" w:name="_DV_C211"/>
      <w:bookmarkStart w:id="924" w:name="_DV_IPM45"/>
      <w:bookmarkEnd w:id="924"/>
      <w:r>
        <w:rPr>
          <w:rStyle w:val="DeltaViewInsertion"/>
          <w:color w:val="000000"/>
          <w:w w:val="100"/>
          <w:lang w:val="en-CA"/>
        </w:rPr>
        <w:t>2.2</w:t>
        <w:tab/>
        <w:t>Calpine shall prepare and provide to PEF/Enron for submittal to the CEC Compliance Officer the following documents:</w:t>
      </w:r>
      <w:bookmarkStart w:id="925" w:name="_DV_C212"/>
      <w:bookmarkEnd w:id="923"/>
    </w:p>
    <w:p>
      <w:pPr>
        <w:pStyle w:val="BodyTextIndent"/>
        <w:numPr>
          <w:ilvl w:val="0"/>
          <w:numId w:val="3"/>
        </w:numPr>
        <w:tabs>
          <w:tab w:val="clear" w:pos="720"/>
          <w:tab w:val="left" w:pos="1080" w:leader="none"/>
        </w:tabs>
        <w:ind w:hanging="360" w:start="1080" w:end="0"/>
        <w:rPr>
          <w:color w:val="000000"/>
          <w:w w:val="100"/>
          <w:lang w:val="en-CA"/>
        </w:rPr>
      </w:pPr>
      <w:bookmarkStart w:id="926" w:name="_DV_C213"/>
      <w:bookmarkStart w:id="927" w:name="_DV_IPM46"/>
      <w:bookmarkEnd w:id="925"/>
      <w:bookmarkEnd w:id="927"/>
      <w:r>
        <w:rPr>
          <w:rStyle w:val="DeltaViewInsertion"/>
          <w:color w:val="000000"/>
          <w:w w:val="100"/>
          <w:lang w:val="en-CA"/>
        </w:rPr>
        <w:t>Site Development plan</w:t>
      </w:r>
      <w:bookmarkStart w:id="928" w:name="_DV_C214"/>
      <w:bookmarkEnd w:id="926"/>
    </w:p>
    <w:p>
      <w:pPr>
        <w:pStyle w:val="BodyTextIndent"/>
        <w:numPr>
          <w:ilvl w:val="0"/>
          <w:numId w:val="3"/>
        </w:numPr>
        <w:tabs>
          <w:tab w:val="clear" w:pos="720"/>
          <w:tab w:val="left" w:pos="1080" w:leader="none"/>
        </w:tabs>
        <w:ind w:hanging="360" w:start="1080" w:end="0"/>
        <w:rPr>
          <w:color w:val="000000"/>
          <w:w w:val="100"/>
          <w:lang w:val="en-CA"/>
        </w:rPr>
      </w:pPr>
      <w:bookmarkStart w:id="929" w:name="_DV_C215"/>
      <w:bookmarkStart w:id="930" w:name="_DV_IPM47"/>
      <w:bookmarkEnd w:id="928"/>
      <w:bookmarkEnd w:id="930"/>
      <w:r>
        <w:rPr>
          <w:rStyle w:val="DeltaViewInsertion"/>
          <w:color w:val="000000"/>
          <w:w w:val="100"/>
          <w:lang w:val="en-CA"/>
        </w:rPr>
        <w:t>Fugitive dust mitigation plan</w:t>
      </w:r>
      <w:bookmarkStart w:id="931" w:name="_DV_C216"/>
      <w:bookmarkEnd w:id="929"/>
    </w:p>
    <w:p>
      <w:pPr>
        <w:pStyle w:val="BodyTextIndent"/>
        <w:numPr>
          <w:ilvl w:val="0"/>
          <w:numId w:val="3"/>
        </w:numPr>
        <w:tabs>
          <w:tab w:val="clear" w:pos="720"/>
          <w:tab w:val="left" w:pos="1080" w:leader="none"/>
        </w:tabs>
        <w:ind w:hanging="360" w:start="1080" w:end="0"/>
        <w:rPr>
          <w:color w:val="000000"/>
          <w:w w:val="100"/>
          <w:lang w:val="en-CA"/>
        </w:rPr>
      </w:pPr>
      <w:bookmarkStart w:id="932" w:name="_DV_C217"/>
      <w:bookmarkStart w:id="933" w:name="_DV_IPM48"/>
      <w:bookmarkEnd w:id="931"/>
      <w:bookmarkEnd w:id="933"/>
      <w:r>
        <w:rPr>
          <w:rStyle w:val="DeltaViewInsertion"/>
          <w:color w:val="000000"/>
          <w:w w:val="100"/>
          <w:lang w:val="en-CA"/>
        </w:rPr>
        <w:t>Suitability reports of heavy construction equipment</w:t>
      </w:r>
      <w:bookmarkStart w:id="934" w:name="_DV_C218"/>
      <w:bookmarkEnd w:id="932"/>
    </w:p>
    <w:p>
      <w:pPr>
        <w:pStyle w:val="BodyTextIndent"/>
        <w:numPr>
          <w:ilvl w:val="0"/>
          <w:numId w:val="3"/>
        </w:numPr>
        <w:tabs>
          <w:tab w:val="clear" w:pos="720"/>
          <w:tab w:val="left" w:pos="1080" w:leader="none"/>
        </w:tabs>
        <w:ind w:hanging="360" w:start="1080" w:end="0"/>
        <w:rPr>
          <w:color w:val="000000"/>
          <w:w w:val="100"/>
          <w:lang w:val="en-CA"/>
        </w:rPr>
      </w:pPr>
      <w:bookmarkStart w:id="935" w:name="_DV_C219"/>
      <w:bookmarkStart w:id="936" w:name="_DV_IPM49"/>
      <w:bookmarkEnd w:id="934"/>
      <w:bookmarkEnd w:id="936"/>
      <w:r>
        <w:rPr>
          <w:rStyle w:val="DeltaViewInsertion"/>
          <w:color w:val="000000"/>
          <w:w w:val="100"/>
          <w:lang w:val="en-CA"/>
        </w:rPr>
        <w:t>Schedule of facility design submittals (Master Drawing &amp; Specifications Lists)</w:t>
      </w:r>
      <w:bookmarkStart w:id="937" w:name="_DV_C220"/>
      <w:bookmarkEnd w:id="935"/>
    </w:p>
    <w:p>
      <w:pPr>
        <w:pStyle w:val="BodyTextIndent"/>
        <w:numPr>
          <w:ilvl w:val="0"/>
          <w:numId w:val="3"/>
        </w:numPr>
        <w:tabs>
          <w:tab w:val="clear" w:pos="720"/>
          <w:tab w:val="left" w:pos="1080" w:leader="none"/>
        </w:tabs>
        <w:ind w:hanging="360" w:start="1080" w:end="0"/>
        <w:rPr>
          <w:color w:val="000000"/>
          <w:w w:val="100"/>
          <w:lang w:val="en-CA"/>
        </w:rPr>
      </w:pPr>
      <w:bookmarkStart w:id="938" w:name="_DV_C221"/>
      <w:bookmarkStart w:id="939" w:name="_DV_IPM50"/>
      <w:bookmarkEnd w:id="937"/>
      <w:bookmarkEnd w:id="939"/>
      <w:r>
        <w:rPr>
          <w:rStyle w:val="DeltaViewInsertion"/>
          <w:color w:val="000000"/>
          <w:w w:val="100"/>
          <w:lang w:val="en-CA"/>
        </w:rPr>
        <w:t>Site Development Plan</w:t>
      </w:r>
      <w:bookmarkStart w:id="940" w:name="_DV_C222"/>
      <w:bookmarkEnd w:id="938"/>
    </w:p>
    <w:p>
      <w:pPr>
        <w:pStyle w:val="BodyTextIndent"/>
        <w:numPr>
          <w:ilvl w:val="0"/>
          <w:numId w:val="3"/>
        </w:numPr>
        <w:tabs>
          <w:tab w:val="clear" w:pos="720"/>
          <w:tab w:val="left" w:pos="1080" w:leader="none"/>
        </w:tabs>
        <w:ind w:hanging="360" w:start="1080" w:end="0"/>
        <w:rPr>
          <w:color w:val="000000"/>
          <w:w w:val="100"/>
          <w:lang w:val="en-CA"/>
        </w:rPr>
      </w:pPr>
      <w:bookmarkStart w:id="941" w:name="_DV_C223"/>
      <w:bookmarkStart w:id="942" w:name="_DV_IPM51"/>
      <w:bookmarkEnd w:id="940"/>
      <w:bookmarkEnd w:id="942"/>
      <w:r>
        <w:rPr>
          <w:rStyle w:val="DeltaViewInsertion"/>
          <w:color w:val="000000"/>
          <w:w w:val="100"/>
          <w:lang w:val="en-CA"/>
        </w:rPr>
        <w:t>Contractor, subcontractor and vendor solicitations and guidelines stating hiring and procurement requirements and procedures.</w:t>
      </w:r>
      <w:bookmarkStart w:id="943" w:name="_DV_C224"/>
      <w:bookmarkEnd w:id="941"/>
    </w:p>
    <w:p>
      <w:pPr>
        <w:pStyle w:val="BodyTextIndent"/>
        <w:numPr>
          <w:ilvl w:val="0"/>
          <w:numId w:val="3"/>
        </w:numPr>
        <w:tabs>
          <w:tab w:val="clear" w:pos="720"/>
          <w:tab w:val="left" w:pos="1080" w:leader="none"/>
        </w:tabs>
        <w:ind w:hanging="360" w:start="1080" w:end="0"/>
        <w:rPr>
          <w:color w:val="000000"/>
          <w:w w:val="100"/>
          <w:lang w:val="en-CA"/>
        </w:rPr>
      </w:pPr>
      <w:bookmarkStart w:id="944" w:name="_DV_C225"/>
      <w:bookmarkStart w:id="945" w:name="_DV_IPM52"/>
      <w:bookmarkEnd w:id="943"/>
      <w:bookmarkEnd w:id="945"/>
      <w:r>
        <w:rPr>
          <w:rStyle w:val="DeltaViewInsertion"/>
          <w:color w:val="000000"/>
          <w:w w:val="100"/>
          <w:lang w:val="en-CA"/>
        </w:rPr>
        <w:t>Storm water pollution prevention plan</w:t>
      </w:r>
      <w:bookmarkStart w:id="946" w:name="_DV_C226"/>
      <w:bookmarkEnd w:id="944"/>
    </w:p>
    <w:p>
      <w:pPr>
        <w:pStyle w:val="BodyTextIndent"/>
        <w:numPr>
          <w:ilvl w:val="0"/>
          <w:numId w:val="3"/>
        </w:numPr>
        <w:tabs>
          <w:tab w:val="clear" w:pos="720"/>
          <w:tab w:val="left" w:pos="1080" w:leader="none"/>
        </w:tabs>
        <w:ind w:hanging="360" w:start="1080" w:end="0"/>
        <w:rPr>
          <w:color w:val="000000"/>
          <w:w w:val="100"/>
          <w:lang w:val="en-CA"/>
        </w:rPr>
      </w:pPr>
      <w:bookmarkStart w:id="947" w:name="_DV_C227"/>
      <w:bookmarkStart w:id="948" w:name="_DV_IPM53"/>
      <w:bookmarkEnd w:id="946"/>
      <w:bookmarkEnd w:id="948"/>
      <w:r>
        <w:rPr>
          <w:rStyle w:val="DeltaViewInsertion"/>
          <w:color w:val="000000"/>
          <w:w w:val="100"/>
          <w:lang w:val="en-CA"/>
        </w:rPr>
        <w:t>Comprehensive construction waste management plan</w:t>
      </w:r>
      <w:bookmarkStart w:id="949" w:name="_DV_C228"/>
      <w:bookmarkEnd w:id="947"/>
    </w:p>
    <w:p>
      <w:pPr>
        <w:pStyle w:val="BodyTextIndent"/>
        <w:numPr>
          <w:ilvl w:val="0"/>
          <w:numId w:val="3"/>
        </w:numPr>
        <w:tabs>
          <w:tab w:val="clear" w:pos="720"/>
          <w:tab w:val="left" w:pos="1080" w:leader="none"/>
        </w:tabs>
        <w:ind w:hanging="360" w:start="1080" w:end="0"/>
        <w:rPr>
          <w:color w:val="000000"/>
          <w:w w:val="100"/>
          <w:lang w:val="en-CA"/>
        </w:rPr>
      </w:pPr>
      <w:bookmarkStart w:id="950" w:name="_DV_C229"/>
      <w:bookmarkStart w:id="951" w:name="_DV_IPM54"/>
      <w:bookmarkEnd w:id="949"/>
      <w:bookmarkEnd w:id="951"/>
      <w:r>
        <w:rPr>
          <w:rStyle w:val="DeltaViewInsertion"/>
          <w:color w:val="000000"/>
          <w:w w:val="100"/>
          <w:lang w:val="en-CA"/>
        </w:rPr>
        <w:t>Resident Engineer Qualifications</w:t>
      </w:r>
      <w:bookmarkStart w:id="952" w:name="_DV_C230"/>
      <w:bookmarkEnd w:id="950"/>
    </w:p>
    <w:p>
      <w:pPr>
        <w:pStyle w:val="BodyTextIndent"/>
        <w:numPr>
          <w:ilvl w:val="0"/>
          <w:numId w:val="3"/>
        </w:numPr>
        <w:tabs>
          <w:tab w:val="clear" w:pos="720"/>
          <w:tab w:val="left" w:pos="1080" w:leader="none"/>
        </w:tabs>
        <w:ind w:hanging="360" w:start="1080" w:end="0"/>
        <w:rPr>
          <w:color w:val="000000"/>
          <w:w w:val="100"/>
          <w:lang w:val="en-CA"/>
        </w:rPr>
      </w:pPr>
      <w:bookmarkStart w:id="953" w:name="_DV_C231"/>
      <w:bookmarkStart w:id="954" w:name="_DV_IPM55"/>
      <w:bookmarkEnd w:id="952"/>
      <w:bookmarkEnd w:id="954"/>
      <w:r>
        <w:rPr>
          <w:rStyle w:val="DeltaViewInsertion"/>
          <w:color w:val="000000"/>
          <w:w w:val="100"/>
          <w:lang w:val="en-CA"/>
        </w:rPr>
        <w:t>Geologist qualifications</w:t>
      </w:r>
      <w:bookmarkStart w:id="955" w:name="_DV_C232"/>
      <w:bookmarkEnd w:id="953"/>
    </w:p>
    <w:p>
      <w:pPr>
        <w:pStyle w:val="BodyTextIndent"/>
        <w:numPr>
          <w:ilvl w:val="0"/>
          <w:numId w:val="3"/>
        </w:numPr>
        <w:tabs>
          <w:tab w:val="clear" w:pos="720"/>
          <w:tab w:val="left" w:pos="1080" w:leader="none"/>
        </w:tabs>
        <w:ind w:hanging="360" w:start="1080" w:end="0"/>
        <w:rPr>
          <w:color w:val="000000"/>
          <w:w w:val="100"/>
          <w:lang w:val="en-CA"/>
        </w:rPr>
      </w:pPr>
      <w:bookmarkStart w:id="956" w:name="_DV_C233"/>
      <w:bookmarkStart w:id="957" w:name="_DV_IPM56"/>
      <w:bookmarkEnd w:id="955"/>
      <w:bookmarkEnd w:id="957"/>
      <w:r>
        <w:rPr>
          <w:rStyle w:val="DeltaViewInsertion"/>
          <w:color w:val="000000"/>
          <w:w w:val="100"/>
          <w:lang w:val="en-CA"/>
        </w:rPr>
        <w:t>Erosion and Re-vegetation Plan</w:t>
      </w:r>
      <w:bookmarkStart w:id="958" w:name="_DV_C234"/>
      <w:bookmarkEnd w:id="956"/>
    </w:p>
    <w:p>
      <w:pPr>
        <w:pStyle w:val="BodyTextIndent"/>
        <w:numPr>
          <w:ilvl w:val="0"/>
          <w:numId w:val="3"/>
        </w:numPr>
        <w:tabs>
          <w:tab w:val="clear" w:pos="720"/>
          <w:tab w:val="left" w:pos="1080" w:leader="none"/>
        </w:tabs>
        <w:ind w:hanging="360" w:start="1080" w:end="0"/>
        <w:rPr>
          <w:color w:val="000000"/>
          <w:w w:val="100"/>
          <w:lang w:val="en-CA"/>
        </w:rPr>
      </w:pPr>
      <w:bookmarkStart w:id="959" w:name="_DV_C235"/>
      <w:bookmarkStart w:id="960" w:name="_DV_IPM57"/>
      <w:bookmarkEnd w:id="958"/>
      <w:bookmarkEnd w:id="960"/>
      <w:r>
        <w:rPr>
          <w:rStyle w:val="DeltaViewInsertion"/>
          <w:color w:val="000000"/>
          <w:w w:val="100"/>
          <w:lang w:val="en-CA"/>
        </w:rPr>
        <w:t>Construction safety and health program</w:t>
      </w:r>
      <w:bookmarkStart w:id="961" w:name="_DV_C236"/>
      <w:bookmarkEnd w:id="959"/>
    </w:p>
    <w:p>
      <w:pPr>
        <w:pStyle w:val="BodyTextIndent"/>
        <w:numPr>
          <w:ilvl w:val="0"/>
          <w:numId w:val="3"/>
        </w:numPr>
        <w:tabs>
          <w:tab w:val="clear" w:pos="720"/>
          <w:tab w:val="left" w:pos="1080" w:leader="none"/>
        </w:tabs>
        <w:ind w:hanging="360" w:start="1080" w:end="0"/>
        <w:rPr>
          <w:color w:val="000000"/>
          <w:w w:val="100"/>
          <w:lang w:val="en-CA"/>
        </w:rPr>
      </w:pPr>
      <w:bookmarkStart w:id="962" w:name="_DV_C237"/>
      <w:bookmarkStart w:id="963" w:name="_DV_IPM58"/>
      <w:bookmarkEnd w:id="961"/>
      <w:bookmarkEnd w:id="963"/>
      <w:r>
        <w:rPr>
          <w:rStyle w:val="DeltaViewInsertion"/>
          <w:color w:val="000000"/>
          <w:w w:val="100"/>
          <w:lang w:val="en-CA"/>
        </w:rPr>
        <w:t>Drainage structures and grading plan</w:t>
      </w:r>
      <w:bookmarkStart w:id="964" w:name="_DV_C238"/>
      <w:bookmarkEnd w:id="962"/>
    </w:p>
    <w:p>
      <w:pPr>
        <w:pStyle w:val="BodyTextIndent"/>
        <w:numPr>
          <w:ilvl w:val="0"/>
          <w:numId w:val="3"/>
        </w:numPr>
        <w:tabs>
          <w:tab w:val="clear" w:pos="720"/>
          <w:tab w:val="left" w:pos="1080" w:leader="none"/>
        </w:tabs>
        <w:ind w:hanging="360" w:start="1080" w:end="0"/>
        <w:rPr>
          <w:color w:val="000000"/>
          <w:w w:val="100"/>
          <w:lang w:val="en-CA"/>
        </w:rPr>
      </w:pPr>
      <w:bookmarkStart w:id="965" w:name="_DV_C239"/>
      <w:bookmarkStart w:id="966" w:name="_DV_IPM59"/>
      <w:bookmarkEnd w:id="964"/>
      <w:bookmarkEnd w:id="966"/>
      <w:r>
        <w:rPr>
          <w:rStyle w:val="DeltaViewInsertion"/>
          <w:color w:val="000000"/>
          <w:w w:val="100"/>
          <w:lang w:val="en-CA"/>
        </w:rPr>
        <w:t>Erosion and sedimentation control plan</w:t>
      </w:r>
      <w:bookmarkStart w:id="967" w:name="_DV_C240"/>
      <w:bookmarkEnd w:id="965"/>
    </w:p>
    <w:p>
      <w:pPr>
        <w:pStyle w:val="BodyTextIndent"/>
        <w:numPr>
          <w:ilvl w:val="0"/>
          <w:numId w:val="3"/>
        </w:numPr>
        <w:tabs>
          <w:tab w:val="clear" w:pos="720"/>
          <w:tab w:val="left" w:pos="1080" w:leader="none"/>
        </w:tabs>
        <w:ind w:hanging="360" w:start="1080" w:end="0"/>
        <w:rPr>
          <w:color w:val="000000"/>
          <w:w w:val="100"/>
          <w:lang w:val="en-CA"/>
        </w:rPr>
      </w:pPr>
      <w:bookmarkStart w:id="968" w:name="_DV_C241"/>
      <w:bookmarkStart w:id="969" w:name="_DV_IPM60"/>
      <w:bookmarkEnd w:id="967"/>
      <w:bookmarkEnd w:id="969"/>
      <w:r>
        <w:rPr>
          <w:rStyle w:val="DeltaViewInsertion"/>
          <w:color w:val="000000"/>
          <w:w w:val="100"/>
          <w:lang w:val="en-CA"/>
        </w:rPr>
        <w:t>Soils Report</w:t>
      </w:r>
      <w:bookmarkEnd w:id="968"/>
    </w:p>
    <w:p>
      <w:pPr>
        <w:pStyle w:val="BodyTextIndent"/>
        <w:tabs>
          <w:tab w:val="clear" w:pos="720"/>
          <w:tab w:val="left" w:pos="1080" w:leader="none"/>
        </w:tabs>
        <w:rPr>
          <w:color w:val="000000"/>
          <w:w w:val="100"/>
          <w:lang w:val="en-CA"/>
        </w:rPr>
      </w:pPr>
      <w:r>
        <w:rPr>
          <w:color w:val="000000"/>
          <w:w w:val="100"/>
          <w:lang w:val="en-CA"/>
        </w:rPr>
      </w:r>
      <w:bookmarkStart w:id="970" w:name="_DV_C242"/>
      <w:bookmarkStart w:id="971" w:name="_DV_IPM61"/>
      <w:bookmarkStart w:id="972" w:name="_DV_C242"/>
      <w:bookmarkStart w:id="973" w:name="_DV_IPM61"/>
      <w:bookmarkEnd w:id="972"/>
      <w:bookmarkEnd w:id="973"/>
    </w:p>
    <w:p>
      <w:pPr>
        <w:pStyle w:val="BodyTextIndent"/>
        <w:numPr>
          <w:ilvl w:val="1"/>
          <w:numId w:val="5"/>
        </w:numPr>
        <w:tabs>
          <w:tab w:val="clear" w:pos="720"/>
          <w:tab w:val="left" w:pos="900" w:leader="none"/>
        </w:tabs>
        <w:ind w:hanging="0" w:start="360" w:end="0"/>
        <w:jc w:val="both"/>
        <w:rPr>
          <w:color w:val="000000"/>
          <w:w w:val="100"/>
          <w:lang w:val="en-CA"/>
        </w:rPr>
      </w:pPr>
      <w:bookmarkStart w:id="974" w:name="_DV_C242"/>
      <w:bookmarkStart w:id="975" w:name="_DV_C243"/>
      <w:bookmarkStart w:id="976" w:name="_DV_IPM62"/>
      <w:bookmarkEnd w:id="974"/>
      <w:bookmarkEnd w:id="976"/>
      <w:r>
        <w:rPr>
          <w:rStyle w:val="DeltaViewInsertion"/>
          <w:color w:val="000000"/>
          <w:w w:val="100"/>
          <w:lang w:val="en-CA"/>
        </w:rPr>
        <w:t xml:space="preserve">In the event Calpine wishes to proceed with a design that is not in accordance with that already approved by the CEC, then Calpine shall prepare those documents required for a permit change.  Permit changes shall not be submitted if in Enron’s sole judgemnt, they will have an adverse material impact on the current permit application for a 250 MW expansion of the project or on the schedule, performance or cost of the Project. </w:t>
      </w:r>
      <w:bookmarkEnd w:id="975"/>
    </w:p>
    <w:p>
      <w:pPr>
        <w:pStyle w:val="BodyTextIndent"/>
        <w:rPr>
          <w:color w:val="000000"/>
          <w:w w:val="100"/>
          <w:lang w:val="en-CA"/>
        </w:rPr>
      </w:pPr>
      <w:r>
        <w:rPr>
          <w:color w:val="000000"/>
          <w:w w:val="100"/>
          <w:lang w:val="en-CA"/>
        </w:rPr>
      </w:r>
      <w:bookmarkStart w:id="977" w:name="_DV_C244"/>
      <w:bookmarkStart w:id="978" w:name="_DV_IPM63"/>
      <w:bookmarkStart w:id="979" w:name="_DV_C244"/>
      <w:bookmarkStart w:id="980" w:name="_DV_IPM63"/>
      <w:bookmarkEnd w:id="979"/>
      <w:bookmarkEnd w:id="980"/>
    </w:p>
    <w:p>
      <w:pPr>
        <w:pStyle w:val="BodyTextIndent"/>
        <w:numPr>
          <w:ilvl w:val="1"/>
          <w:numId w:val="3"/>
        </w:numPr>
        <w:tabs>
          <w:tab w:val="clear" w:pos="720"/>
          <w:tab w:val="left" w:pos="360" w:leader="none"/>
        </w:tabs>
        <w:ind w:hanging="0" w:start="0" w:end="0"/>
        <w:rPr>
          <w:b/>
          <w:color w:val="000000"/>
          <w:w w:val="100"/>
          <w:sz w:val="28"/>
          <w:lang w:val="en-CA"/>
        </w:rPr>
      </w:pPr>
      <w:bookmarkStart w:id="981" w:name="_DV_C244"/>
      <w:bookmarkStart w:id="982" w:name="_DV_C245"/>
      <w:bookmarkStart w:id="983" w:name="_DV_LI0"/>
      <w:bookmarkStart w:id="984" w:name="_DV_IPM64"/>
      <w:bookmarkEnd w:id="981"/>
      <w:bookmarkEnd w:id="983"/>
      <w:bookmarkEnd w:id="984"/>
      <w:r>
        <w:rPr>
          <w:rStyle w:val="DeltaViewInsertion"/>
          <w:color w:val="000000"/>
          <w:w w:val="100"/>
          <w:sz w:val="28"/>
          <w:lang w:val="en-CA"/>
        </w:rPr>
        <w:t>GE Issues</w:t>
      </w:r>
      <w:bookmarkEnd w:id="982"/>
    </w:p>
    <w:p>
      <w:pPr>
        <w:pStyle w:val="BodyTextIndent"/>
        <w:jc w:val="both"/>
        <w:rPr>
          <w:color w:val="000000"/>
          <w:w w:val="100"/>
          <w:lang w:val="en-CA"/>
        </w:rPr>
      </w:pPr>
      <w:bookmarkStart w:id="985" w:name="_DV_C246"/>
      <w:bookmarkStart w:id="986" w:name="_DV_IPM65"/>
      <w:bookmarkEnd w:id="986"/>
      <w:r>
        <w:rPr>
          <w:rStyle w:val="DeltaViewInsertion"/>
          <w:color w:val="000000"/>
          <w:w w:val="100"/>
          <w:lang w:val="en-CA"/>
        </w:rPr>
        <w:t xml:space="preserve">In the event Calpine wishes to make changes to the GE scope of work, such changes must be approved in advance by Enron.  In particular, regarding the deletion of  HRSGs from GE’s scope, if Calpine wishes to make such a change, then Enron’s approval will not be withheld so long as a.) the performance of the facility will not be diminished, b.) the completion schedule will not be negatively affected c.) Calpine agrees that, should a financial closing not occur by __________, then Enron (or its designee) shall have the right to acquire the replacement HRSGs contemplated by Calpine under satisfactory commercial terms, including the same general terms as in the present GE contract.  In general, these same provisions shall apply for all changes in GE scope requested by Calpine. </w:t>
      </w:r>
      <w:bookmarkEnd w:id="985"/>
    </w:p>
    <w:p>
      <w:pPr>
        <w:pStyle w:val="Normal"/>
        <w:rPr>
          <w:color w:val="000000"/>
          <w:w w:val="100"/>
          <w:lang w:val="en-CA"/>
        </w:rPr>
      </w:pPr>
      <w:r>
        <w:rPr>
          <w:color w:val="000000"/>
          <w:w w:val="100"/>
          <w:lang w:val="en-CA"/>
        </w:rPr>
      </w:r>
      <w:bookmarkStart w:id="987" w:name="_DV_IPM66"/>
      <w:bookmarkStart w:id="988" w:name="_DV_IPM66"/>
      <w:bookmarkEnd w:id="988"/>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fmt="decimal"/>
          <w:formProt w:val="false"/>
          <w:titlePg/>
          <w:textDirection w:val="lrTb"/>
          <w:docGrid w:type="default" w:linePitch="360" w:charSpace="0"/>
        </w:sectPr>
        <w:pStyle w:val="Normal"/>
        <w:rPr>
          <w:color w:val="000000"/>
          <w:w w:val="100"/>
          <w:lang w:val="en-CA"/>
        </w:rPr>
      </w:pPr>
      <w:r>
        <w:rPr>
          <w:color w:val="000000"/>
          <w:w w:val="100"/>
          <w:lang w:val="en-CA"/>
        </w:rPr>
      </w:r>
      <w:bookmarkStart w:id="989" w:name="_DV_IPM67"/>
      <w:bookmarkStart w:id="990" w:name="_DV_IPM67"/>
      <w:bookmarkEnd w:id="990"/>
    </w:p>
    <w:p>
      <w:pPr>
        <w:pStyle w:val="Title"/>
        <w:widowControl/>
        <w:rPr>
          <w:color w:val="000000"/>
          <w:w w:val="100"/>
          <w:lang w:val="en-CA"/>
        </w:rPr>
      </w:pPr>
      <w:bookmarkStart w:id="991" w:name="_DV_M659"/>
      <w:bookmarkEnd w:id="991"/>
      <w:r>
        <w:rPr>
          <w:color w:val="000000"/>
          <w:w w:val="100"/>
          <w:lang w:val="en-CA"/>
        </w:rPr>
        <w:t>Exhibit 7.16(a)</w:t>
      </w:r>
    </w:p>
    <w:p>
      <w:pPr>
        <w:pStyle w:val="Title"/>
        <w:widowControl/>
        <w:rPr>
          <w:color w:val="000000"/>
          <w:w w:val="100"/>
          <w:lang w:val="en-CA"/>
        </w:rPr>
      </w:pPr>
      <w:bookmarkStart w:id="992" w:name="_DV_M660"/>
      <w:bookmarkEnd w:id="992"/>
      <w:r>
        <w:rPr>
          <w:color w:val="000000"/>
          <w:w w:val="100"/>
          <w:lang w:val="en-CA"/>
        </w:rPr>
        <w:t>to</w:t>
      </w:r>
    </w:p>
    <w:p>
      <w:pPr>
        <w:pStyle w:val="Title"/>
        <w:widowControl/>
        <w:rPr>
          <w:color w:val="000000"/>
          <w:w w:val="100"/>
          <w:lang w:val="en-CA"/>
        </w:rPr>
      </w:pPr>
      <w:bookmarkStart w:id="993" w:name="_DV_M661"/>
      <w:bookmarkEnd w:id="993"/>
      <w:r>
        <w:rPr>
          <w:color w:val="000000"/>
          <w:w w:val="100"/>
          <w:lang w:val="en-CA"/>
        </w:rPr>
        <w:t>Purchase and Sale Agreement</w:t>
      </w:r>
    </w:p>
    <w:p>
      <w:pPr>
        <w:pStyle w:val="Title"/>
        <w:widowControl/>
        <w:rPr>
          <w:color w:val="000000"/>
          <w:w w:val="100"/>
          <w:lang w:val="en-CA"/>
        </w:rPr>
      </w:pPr>
      <w:bookmarkStart w:id="994" w:name="_DV_M662"/>
      <w:bookmarkEnd w:id="994"/>
      <w:r>
        <w:rPr>
          <w:color w:val="000000"/>
          <w:w w:val="100"/>
          <w:lang w:val="en-CA"/>
        </w:rPr>
        <w:t>GUARANTEE</w:t>
      </w:r>
    </w:p>
    <w:p>
      <w:pPr>
        <w:pStyle w:val="BodyTextFirstIndent"/>
        <w:widowControl/>
        <w:rPr/>
      </w:pPr>
      <w:bookmarkStart w:id="995" w:name="_DV_M663"/>
      <w:bookmarkEnd w:id="995"/>
      <w:r>
        <w:rPr>
          <w:color w:val="000000"/>
          <w:w w:val="100"/>
          <w:lang w:val="en-CA"/>
        </w:rPr>
        <w:t>This GUARANTEE dated as of March ___, 2001, is made by Calpine Corporation, a Delaware corporation ("</w:t>
      </w:r>
      <w:r>
        <w:rPr>
          <w:rStyle w:val="Emphasis"/>
          <w:color w:val="000000"/>
          <w:w w:val="100"/>
          <w:sz w:val="24"/>
          <w:lang w:val="en-CA"/>
        </w:rPr>
        <w:t>Calpine</w:t>
      </w:r>
      <w:r>
        <w:rPr>
          <w:color w:val="000000"/>
          <w:w w:val="100"/>
          <w:lang w:val="en-CA"/>
        </w:rPr>
        <w:t>"), for the benefit of Enron North America Corp., a Delaware corporation ("ENA").</w:t>
      </w:r>
    </w:p>
    <w:p>
      <w:pPr>
        <w:pStyle w:val="BodyTextFirstIndent"/>
        <w:widowControl/>
        <w:rPr>
          <w:color w:val="000000"/>
          <w:w w:val="100"/>
          <w:lang w:val="en-CA"/>
        </w:rPr>
      </w:pPr>
      <w:bookmarkStart w:id="996" w:name="_DV_M664"/>
      <w:bookmarkEnd w:id="996"/>
      <w:r>
        <w:rPr>
          <w:color w:val="000000"/>
          <w:w w:val="100"/>
          <w:lang w:val="en-CA"/>
        </w:rPr>
        <w:t>WHEREAS, ENA and Pastoria Energy Center LLC, a Delaware limited liability company and a subsidiary of Calpine ("Calpine Pastoria LLC"), have entered into a Purchase and Sale Agreement dated March ___, 2001 (the "Agreement");</w:t>
      </w:r>
    </w:p>
    <w:p>
      <w:pPr>
        <w:pStyle w:val="BodyTextFirstIndent"/>
        <w:widowControl/>
        <w:rPr>
          <w:color w:val="000000"/>
          <w:w w:val="100"/>
          <w:lang w:val="en-CA"/>
        </w:rPr>
      </w:pPr>
      <w:bookmarkStart w:id="997" w:name="_DV_M665"/>
      <w:bookmarkEnd w:id="997"/>
      <w:r>
        <w:rPr>
          <w:color w:val="000000"/>
          <w:w w:val="100"/>
          <w:lang w:val="en-CA"/>
        </w:rPr>
        <w:t>NOW, THEREFORE, as an inducement to ENA to enter into the Agreement with Calpine Pastoria LLC, Calpine agrees as follows:</w:t>
      </w:r>
    </w:p>
    <w:p>
      <w:pPr>
        <w:pStyle w:val="Heading7"/>
        <w:ind w:hanging="0" w:start="0"/>
        <w:rPr>
          <w:color w:val="000000"/>
          <w:w w:val="100"/>
          <w:lang w:val="en-CA"/>
        </w:rPr>
      </w:pPr>
      <w:bookmarkStart w:id="998" w:name="_DV_M666"/>
      <w:bookmarkEnd w:id="998"/>
      <w:r>
        <w:rPr>
          <w:color w:val="000000"/>
          <w:w w:val="100"/>
          <w:u w:val="single"/>
          <w:lang w:val="en-CA"/>
        </w:rPr>
        <w:t>Guarantee</w:t>
      </w:r>
      <w:r>
        <w:rPr>
          <w:color w:val="000000"/>
          <w:w w:val="100"/>
          <w:lang w:val="en-CA"/>
        </w:rPr>
        <w:t xml:space="preserve">.  </w:t>
      </w:r>
    </w:p>
    <w:p>
      <w:pPr>
        <w:pStyle w:val="BodyTextFirstIndent"/>
        <w:rPr>
          <w:color w:val="000000"/>
          <w:w w:val="100"/>
          <w:lang w:val="en-CA"/>
        </w:rPr>
      </w:pPr>
      <w:bookmarkStart w:id="999" w:name="_DV_M667"/>
      <w:bookmarkEnd w:id="999"/>
      <w:r>
        <w:rPr>
          <w:color w:val="000000"/>
          <w:w w:val="100"/>
          <w:lang w:val="en-CA"/>
        </w:rPr>
        <w:t>Calpine irrevocably and unconditionally (i) guarantees to ENA the prompt and complete payment when due, by acceleration or otherwise, of all amounts payable by Calpine Pastoria LLC under the Agreement and any amendments thereto for a period commencing on the date hereof and terminating on the date eighteen (18) months following the Closing Date (as defined in the Agreement), and (ii) provided that the Closing occurs, from and after the Closing Date, agrees to indemnify and hold ENA harmless from and against all obligations or liabilities of any kind or nature in respect of or arising under those contracts or agreements described on Schedule 1 hereto (the obligations and liabilities described in clauses (i) and (ii) being collectively referred to as the "Obligations"); provided, however, that the aggregate liability of Calpine pursuant to clause (i) shall not exceed the Cash Purchase Price (as defined in the Agreement).  This is a guarantee of payment and not of collection.  If Calpine Pastoria LLC fails to pay or perform any Obligation for any reason, Calpine will pay or cause to be paid such Obligation directly for ENA’s benefit promptly upon ENA’s demand therefor and without ENA having to make prior demand on Calpine Pastoria LLC.  All payments hereunder shall be made without reduction, whether by offset, payment in escrow, or otherwise, except to the extent of any defenses to payment or performance which Calpine Pastoria LLC may have under the Agreements.  Calpine is liable for, and hereby indemnifies ENA for, ENA’s reasonable costs and expenses, including reasonable attorneys’ fees, reasonable costs and disbursements, incurred in any effort to collect or enforce any of the Obligations under this Guarantee, whether or not any lawsuit is filed.  Notwithstanding anything to the contrary herein, this Guarantee shall continue to be effective or reinstated, as the case may be, if at any time payment of the Obligations, or any part thereof, is rescinded or must otherwise be returned by ENA upon the insolvency, bankruptcy or reorganization of Calpine Pastoria LLC or otherwise, all as though the payment of such Obligations had not been made.</w:t>
      </w:r>
    </w:p>
    <w:p>
      <w:pPr>
        <w:pStyle w:val="Heading7"/>
        <w:ind w:hanging="0" w:start="0"/>
        <w:rPr>
          <w:color w:val="000000"/>
          <w:w w:val="100"/>
          <w:lang w:val="en-CA"/>
        </w:rPr>
      </w:pPr>
      <w:bookmarkStart w:id="1000" w:name="_DV_M668"/>
      <w:bookmarkEnd w:id="1000"/>
      <w:r>
        <w:rPr>
          <w:color w:val="000000"/>
          <w:w w:val="100"/>
          <w:u w:val="single"/>
          <w:lang w:val="en-CA"/>
        </w:rPr>
        <w:t>Calpine’s Obligation</w:t>
      </w:r>
      <w:r>
        <w:rPr>
          <w:color w:val="000000"/>
          <w:w w:val="100"/>
          <w:lang w:val="en-CA"/>
        </w:rPr>
        <w:t>.  Subject to paragraph 3 below, Calpine’s obligations under this Guarantee (including without limitation, its indemnity obligations under clause (ii) of the first sentence of paragraph 1) are absolute and unconditional, shall remain in force until all Obligations have been paid and shall not be released or discharged for any reason whatsoever prior to such payment, including:</w:t>
      </w:r>
    </w:p>
    <w:p>
      <w:pPr>
        <w:pStyle w:val="Heading8"/>
        <w:ind w:hanging="0" w:start="0"/>
        <w:rPr>
          <w:color w:val="000000"/>
          <w:w w:val="100"/>
          <w:lang w:val="en-CA"/>
        </w:rPr>
      </w:pPr>
      <w:bookmarkStart w:id="1001" w:name="_DV_M669"/>
      <w:bookmarkEnd w:id="1001"/>
      <w:r>
        <w:rPr>
          <w:color w:val="000000"/>
          <w:w w:val="100"/>
          <w:lang w:val="en-CA"/>
        </w:rPr>
        <w:t>the extension of time for payment or performance of any Obligation or the amendment, extension or renewal of the Agreements or any Obligation, except that any such extension, amendment or renewal shall not enlarge Calpine’s obligations under this Guarantee and Calpine shall have the benefit of any such extension, amendment or renewal to the same extent as Calpine Pastoria LLC (e.g., if Calpine Pastoria LLC’s time for payment of an Obligation has been extended, Calpine shall have no obligation under this Guarantee to make payment of such Obligation until such time as Calpine Pastoria LLC is required under the extension to make payment);</w:t>
      </w:r>
    </w:p>
    <w:p>
      <w:pPr>
        <w:pStyle w:val="Heading8"/>
        <w:ind w:hanging="0" w:start="0"/>
        <w:rPr>
          <w:color w:val="000000"/>
          <w:w w:val="100"/>
          <w:lang w:val="en-CA"/>
        </w:rPr>
      </w:pPr>
      <w:bookmarkStart w:id="1002" w:name="_DV_M670"/>
      <w:bookmarkEnd w:id="1002"/>
      <w:r>
        <w:rPr>
          <w:color w:val="000000"/>
          <w:w w:val="100"/>
          <w:lang w:val="en-CA"/>
        </w:rPr>
        <w:t>any delay or failure by ENA to enforce or exercise any right or remedy under the Agreements, or waiver by ENA of any such right or remedy;</w:t>
      </w:r>
    </w:p>
    <w:p>
      <w:pPr>
        <w:pStyle w:val="Heading8"/>
        <w:ind w:hanging="0" w:start="0"/>
        <w:rPr>
          <w:color w:val="000000"/>
          <w:w w:val="100"/>
          <w:lang w:val="en-CA"/>
        </w:rPr>
      </w:pPr>
      <w:bookmarkStart w:id="1003" w:name="_DV_M671"/>
      <w:bookmarkEnd w:id="1003"/>
      <w:r>
        <w:rPr>
          <w:color w:val="000000"/>
          <w:w w:val="100"/>
          <w:lang w:val="en-CA"/>
        </w:rPr>
        <w:t>the release or discharge of Calpine Pastoria LLC from the performance or observance of any Obligation by operation of law or otherwise, but only if and to the extent Calpine Pastoria LLC would otherwise have incurred such Obligation in the absence of such release or discharge;</w:t>
      </w:r>
    </w:p>
    <w:p>
      <w:pPr>
        <w:pStyle w:val="Heading8"/>
        <w:ind w:hanging="0" w:start="0"/>
        <w:rPr>
          <w:color w:val="000000"/>
          <w:w w:val="100"/>
          <w:lang w:val="en-CA"/>
        </w:rPr>
      </w:pPr>
      <w:bookmarkStart w:id="1004" w:name="_DV_M672"/>
      <w:bookmarkEnd w:id="1004"/>
      <w:r>
        <w:rPr>
          <w:color w:val="000000"/>
          <w:w w:val="100"/>
          <w:lang w:val="en-CA"/>
        </w:rPr>
        <w:t>any transfer, assignment or mortgaging by ENA of any interest in the Agreements or this Guarantee;</w:t>
      </w:r>
    </w:p>
    <w:p>
      <w:pPr>
        <w:pStyle w:val="Heading8"/>
        <w:ind w:hanging="0" w:start="0"/>
        <w:rPr>
          <w:color w:val="000000"/>
          <w:w w:val="100"/>
          <w:lang w:val="en-CA"/>
        </w:rPr>
      </w:pPr>
      <w:bookmarkStart w:id="1005" w:name="_DV_M673"/>
      <w:bookmarkEnd w:id="1005"/>
      <w:r>
        <w:rPr>
          <w:color w:val="000000"/>
          <w:w w:val="100"/>
          <w:lang w:val="en-CA"/>
        </w:rPr>
        <w:t>the voluntary or involuntary liquidation, dissolution, sale or other disposition of all or substantially all the assets and liabilities, or the voluntary or involuntary receivership, insolvency, bankruptcy, assignment for the benefit of creditors, reorganization or other similar proceeding affecting Calpine Pastoria LLC, or the disaffirmance of the Agreements in any such proceeding;</w:t>
      </w:r>
    </w:p>
    <w:p>
      <w:pPr>
        <w:pStyle w:val="Heading8"/>
        <w:ind w:hanging="0" w:start="0"/>
        <w:rPr>
          <w:color w:val="000000"/>
          <w:w w:val="100"/>
          <w:lang w:val="en-CA"/>
        </w:rPr>
      </w:pPr>
      <w:bookmarkStart w:id="1006" w:name="_DV_M674"/>
      <w:bookmarkEnd w:id="1006"/>
      <w:r>
        <w:rPr>
          <w:color w:val="000000"/>
          <w:w w:val="100"/>
          <w:lang w:val="en-CA"/>
        </w:rPr>
        <w:t>any merger, consolidation or other reorganization to which Calpine Pastoria LLC, Calpine or any related entity is a party, or any direct or indirect sale or disposition of Calpine’s or Calpine Pastoria LLC’s assets or Calpine’s direct or indirect ownership interest in Calpine Pastoria LLC; or</w:t>
      </w:r>
    </w:p>
    <w:p>
      <w:pPr>
        <w:pStyle w:val="Heading8"/>
        <w:ind w:hanging="0" w:start="0"/>
        <w:rPr>
          <w:color w:val="000000"/>
          <w:w w:val="100"/>
          <w:lang w:val="en-CA"/>
        </w:rPr>
      </w:pPr>
      <w:bookmarkStart w:id="1007" w:name="_DV_M675"/>
      <w:bookmarkEnd w:id="1007"/>
      <w:r>
        <w:rPr>
          <w:color w:val="000000"/>
          <w:w w:val="100"/>
          <w:lang w:val="en-CA"/>
        </w:rPr>
        <w:t xml:space="preserve">the existence, validity, enforceability, perfection, release, or extent of any collateral for such Obligations.  ENA shall not be obligated to file any claim relating to the Obligations owing to it in the event that Calpine Pastoria LLC becomes subject to a bankruptcy, reorganization, or a similar proceeding, and the failure of ENA to so file shall not affect Calpine’s obligations hereunder.  </w:t>
      </w:r>
    </w:p>
    <w:p>
      <w:pPr>
        <w:pStyle w:val="Heading7"/>
        <w:ind w:hanging="0" w:start="0"/>
        <w:rPr>
          <w:color w:val="000000"/>
          <w:w w:val="100"/>
          <w:lang w:val="en-CA"/>
        </w:rPr>
      </w:pPr>
      <w:bookmarkStart w:id="1008" w:name="_DV_M676"/>
      <w:bookmarkEnd w:id="1008"/>
      <w:r>
        <w:rPr>
          <w:color w:val="000000"/>
          <w:w w:val="100"/>
          <w:u w:val="single"/>
          <w:lang w:val="en-CA"/>
        </w:rPr>
        <w:t>Assignment</w:t>
      </w:r>
      <w:r>
        <w:rPr>
          <w:color w:val="000000"/>
          <w:w w:val="100"/>
          <w:lang w:val="en-CA"/>
        </w:rPr>
        <w:t>.  Calpine’s obligations under this Guarantee shall be released and discharged upon the transfer or assignment by Calpine Pastoria LLC of the Agreement or any rights under the Agreement, provided ENA consents to such transfer or assignment which consent shall not be unreasonably withheld, conditioned or delayed.  Calpine may not assign this Guarantee or its obligations thereunder without the prior written consent of ENA, which consent shall not be unreasonably withheld, conditioned or delayed.</w:t>
      </w:r>
    </w:p>
    <w:p>
      <w:pPr>
        <w:pStyle w:val="Heading7"/>
        <w:ind w:hanging="0" w:start="0"/>
        <w:rPr>
          <w:color w:val="000000"/>
          <w:w w:val="100"/>
          <w:lang w:val="en-CA"/>
        </w:rPr>
      </w:pPr>
      <w:bookmarkStart w:id="1009" w:name="_DV_M677"/>
      <w:bookmarkEnd w:id="1009"/>
      <w:r>
        <w:rPr>
          <w:color w:val="000000"/>
          <w:w w:val="100"/>
          <w:u w:val="single"/>
          <w:lang w:val="en-CA"/>
        </w:rPr>
        <w:t>Waivers by Calpine</w:t>
      </w:r>
      <w:r>
        <w:rPr>
          <w:color w:val="000000"/>
          <w:w w:val="100"/>
          <w:lang w:val="en-CA"/>
        </w:rPr>
        <w:t>.  Calpine waives notice of the acceptance of this Guarantee, demand or presentment for payment to Calpine Pastoria LLC or the making of any protest, notice of the amount of the Obligations outstanding at any time, notice of nonpayment or failure to perform on the part of Calpine Pastoria LLC, notice of any amendment, modification or waiver of or under the Agreement, and all other notices or demands not specifically required hereunder.</w:t>
      </w:r>
    </w:p>
    <w:p>
      <w:pPr>
        <w:pStyle w:val="Heading7"/>
        <w:ind w:hanging="0" w:start="0"/>
        <w:rPr>
          <w:color w:val="000000"/>
          <w:w w:val="100"/>
          <w:lang w:val="en-CA"/>
        </w:rPr>
      </w:pPr>
      <w:bookmarkStart w:id="1010" w:name="_DV_M678"/>
      <w:bookmarkEnd w:id="1010"/>
      <w:r>
        <w:rPr>
          <w:color w:val="000000"/>
          <w:w w:val="100"/>
          <w:u w:val="single"/>
          <w:lang w:val="en-CA"/>
        </w:rPr>
        <w:t>Representations and Warranties</w:t>
      </w:r>
      <w:r>
        <w:rPr>
          <w:color w:val="000000"/>
          <w:w w:val="100"/>
          <w:lang w:val="en-CA"/>
        </w:rPr>
        <w:t>.  Calpine hereby represents and warrants that it has all necessary and appropriate powers and authority to execute and perform under this Guarantee and that such Guarantee constitutes its legal, valid and binding obligations enforceable against it in accordance  with its terms (except as enforceability may be limited by bankruptcy, insolvency, moratorium and other similar laws affecting enforcement of creditors’ rights in general and general principles of equity).</w:t>
      </w:r>
    </w:p>
    <w:p>
      <w:pPr>
        <w:pStyle w:val="Heading7"/>
        <w:ind w:hanging="0" w:start="0"/>
        <w:rPr>
          <w:color w:val="000000"/>
          <w:w w:val="100"/>
          <w:lang w:val="en-CA"/>
        </w:rPr>
      </w:pPr>
      <w:bookmarkStart w:id="1011" w:name="_DV_M679"/>
      <w:bookmarkEnd w:id="1011"/>
      <w:r>
        <w:rPr>
          <w:color w:val="000000"/>
          <w:w w:val="100"/>
          <w:u w:val="single"/>
          <w:lang w:val="en-CA"/>
        </w:rPr>
        <w:t>Miscellaneous</w:t>
      </w:r>
      <w:r>
        <w:rPr>
          <w:color w:val="000000"/>
          <w:w w:val="100"/>
          <w:lang w:val="en-CA"/>
        </w:rPr>
        <w:t xml:space="preserve">.  No provision of this Guarantee may be amended or waived except by a written instrument executed by Calpine and ENA.  This Guarantee shall not be deemed to benefit any person except Calpine Pastoria LLC and ENA.  This Guarantee shall be governed by the laws of the State of New York (excluding any choice of law rules that would require the application of the law of another jurisdiction).  This Guarantee shall not nullify or supersede any prior guarantee of Calpine with respect to sales of gas or other transactions or obligations of Calpine Pastoria LLC arising prior to the effective date hereof.  </w:t>
      </w:r>
    </w:p>
    <w:p>
      <w:pPr>
        <w:pStyle w:val="BodyTextFirstIndent"/>
        <w:widowControl/>
        <w:rPr>
          <w:color w:val="000000"/>
          <w:w w:val="100"/>
          <w:lang w:val="en-CA"/>
        </w:rPr>
      </w:pPr>
      <w:bookmarkStart w:id="1012" w:name="_DV_M680"/>
      <w:bookmarkEnd w:id="1012"/>
      <w:r>
        <w:rPr>
          <w:color w:val="000000"/>
          <w:w w:val="100"/>
          <w:lang w:val="en-CA"/>
        </w:rPr>
        <w:t>IN WITNESS WHEREOF, Calpine has executed this Guarantee as of the date first above written.</w:t>
      </w:r>
    </w:p>
    <w:p>
      <w:pPr>
        <w:pStyle w:val="Normal"/>
        <w:widowControl/>
        <w:tabs>
          <w:tab w:val="clear" w:pos="720"/>
          <w:tab w:val="left" w:pos="-720" w:leader="none"/>
        </w:tabs>
        <w:suppressAutoHyphens w:val="true"/>
        <w:rPr>
          <w:color w:val="000000"/>
          <w:w w:val="100"/>
          <w:lang w:val="en-CA"/>
        </w:rPr>
      </w:pPr>
      <w:r>
        <w:rPr>
          <w:color w:val="000000"/>
          <w:w w:val="100"/>
          <w:lang w:val="en-CA"/>
        </w:rPr>
      </w:r>
    </w:p>
    <w:p>
      <w:pPr>
        <w:pStyle w:val="Normal"/>
        <w:widowControl/>
        <w:tabs>
          <w:tab w:val="clear" w:pos="720"/>
          <w:tab w:val="left" w:pos="-720" w:leader="none"/>
        </w:tabs>
        <w:suppressAutoHyphens w:val="true"/>
        <w:rPr>
          <w:color w:val="000000"/>
          <w:w w:val="100"/>
          <w:lang w:val="en-CA"/>
        </w:rPr>
      </w:pPr>
      <w:r>
        <w:rPr>
          <w:color w:val="000000"/>
          <w:w w:val="100"/>
          <w:lang w:val="en-CA"/>
        </w:rPr>
      </w:r>
    </w:p>
    <w:p>
      <w:pPr>
        <w:pStyle w:val="Normal"/>
        <w:widowControl/>
        <w:tabs>
          <w:tab w:val="clear" w:pos="720"/>
          <w:tab w:val="left" w:pos="-720" w:leader="none"/>
        </w:tabs>
        <w:suppressAutoHyphens w:val="true"/>
        <w:rPr>
          <w:color w:val="000000"/>
          <w:w w:val="100"/>
          <w:lang w:val="en-CA"/>
        </w:rPr>
      </w:pPr>
      <w:bookmarkStart w:id="1013" w:name="_DV_M681"/>
      <w:bookmarkEnd w:id="1013"/>
      <w:r>
        <w:rPr>
          <w:color w:val="000000"/>
          <w:w w:val="100"/>
          <w:lang w:val="en-CA"/>
        </w:rPr>
        <w:t>CALPINE CORPORATION</w:t>
      </w:r>
    </w:p>
    <w:p>
      <w:pPr>
        <w:pStyle w:val="Normal"/>
        <w:widowControl/>
        <w:tabs>
          <w:tab w:val="clear" w:pos="720"/>
          <w:tab w:val="left" w:pos="-720" w:leader="none"/>
        </w:tabs>
        <w:suppressAutoHyphens w:val="true"/>
        <w:rPr>
          <w:color w:val="000000"/>
          <w:w w:val="100"/>
          <w:lang w:val="en-CA"/>
        </w:rPr>
      </w:pPr>
      <w:r>
        <w:rPr>
          <w:color w:val="000000"/>
          <w:w w:val="100"/>
          <w:lang w:val="en-CA"/>
        </w:rPr>
      </w:r>
    </w:p>
    <w:p>
      <w:pPr>
        <w:pStyle w:val="Normal"/>
        <w:widowControl/>
        <w:tabs>
          <w:tab w:val="clear" w:pos="720"/>
          <w:tab w:val="left" w:pos="-720" w:leader="none"/>
        </w:tabs>
        <w:suppressAutoHyphens w:val="true"/>
        <w:rPr>
          <w:color w:val="000000"/>
          <w:w w:val="100"/>
          <w:lang w:val="en-CA"/>
        </w:rPr>
      </w:pPr>
      <w:r>
        <w:rPr>
          <w:color w:val="000000"/>
          <w:w w:val="100"/>
          <w:lang w:val="en-CA"/>
        </w:rPr>
      </w:r>
    </w:p>
    <w:p>
      <w:pPr>
        <w:pStyle w:val="Normal"/>
        <w:widowControl/>
        <w:tabs>
          <w:tab w:val="clear" w:pos="720"/>
          <w:tab w:val="left" w:pos="-720" w:leader="none"/>
        </w:tabs>
        <w:suppressAutoHyphens w:val="true"/>
        <w:rPr>
          <w:color w:val="000000"/>
          <w:w w:val="100"/>
          <w:lang w:val="en-CA"/>
        </w:rPr>
      </w:pPr>
      <w:r>
        <w:rPr>
          <w:color w:val="000000"/>
          <w:w w:val="100"/>
          <w:lang w:val="en-CA"/>
        </w:rPr>
      </w:r>
    </w:p>
    <w:p>
      <w:pPr>
        <w:pStyle w:val="Normal"/>
        <w:widowControl/>
        <w:tabs>
          <w:tab w:val="clear" w:pos="720"/>
          <w:tab w:val="left" w:pos="-720" w:leader="none"/>
        </w:tabs>
        <w:suppressAutoHyphens w:val="true"/>
        <w:rPr>
          <w:color w:val="000000"/>
          <w:w w:val="100"/>
          <w:lang w:val="en-CA"/>
        </w:rPr>
      </w:pPr>
      <w:bookmarkStart w:id="1014" w:name="_DV_M682"/>
      <w:bookmarkEnd w:id="1014"/>
      <w:r>
        <w:rPr>
          <w:color w:val="000000"/>
          <w:w w:val="100"/>
          <w:lang w:val="en-CA"/>
        </w:rPr>
        <w:t>By:</w:t>
        <w:tab/>
      </w:r>
      <w:r>
        <w:rPr>
          <w:color w:val="000000"/>
          <w:w w:val="100"/>
          <w:u w:val="single"/>
          <w:lang w:val="en-CA"/>
        </w:rPr>
        <w:tab/>
        <w:tab/>
        <w:tab/>
        <w:tab/>
      </w:r>
    </w:p>
    <w:p>
      <w:pPr>
        <w:pStyle w:val="Normal"/>
        <w:widowControl/>
        <w:tabs>
          <w:tab w:val="clear" w:pos="720"/>
          <w:tab w:val="left" w:pos="-720" w:leader="none"/>
        </w:tabs>
        <w:suppressAutoHyphens w:val="true"/>
        <w:rPr>
          <w:color w:val="000000"/>
          <w:w w:val="100"/>
          <w:lang w:val="en-CA"/>
        </w:rPr>
      </w:pPr>
      <w:bookmarkStart w:id="1015" w:name="_DV_M683"/>
      <w:bookmarkEnd w:id="1015"/>
      <w:r>
        <w:rPr>
          <w:color w:val="000000"/>
          <w:w w:val="100"/>
          <w:lang w:val="en-CA"/>
        </w:rPr>
        <w:t>Name:</w:t>
        <w:tab/>
      </w:r>
      <w:r>
        <w:rPr>
          <w:color w:val="000000"/>
          <w:w w:val="100"/>
          <w:u w:val="single"/>
          <w:lang w:val="en-CA"/>
        </w:rPr>
        <w:tab/>
        <w:tab/>
        <w:tab/>
        <w:tab/>
        <w:t xml:space="preserve"> </w:t>
      </w:r>
    </w:p>
    <w:p>
      <w:pPr>
        <w:pStyle w:val="Normal"/>
        <w:widowControl/>
        <w:tabs>
          <w:tab w:val="clear" w:pos="720"/>
          <w:tab w:val="left" w:pos="-720" w:leader="none"/>
        </w:tabs>
        <w:suppressAutoHyphens w:val="true"/>
        <w:rPr>
          <w:color w:val="000000"/>
          <w:w w:val="100"/>
          <w:lang w:val="en-CA"/>
        </w:rPr>
      </w:pPr>
      <w:bookmarkStart w:id="1016" w:name="_DV_M684"/>
      <w:bookmarkEnd w:id="1016"/>
      <w:r>
        <w:rPr>
          <w:color w:val="000000"/>
          <w:w w:val="100"/>
          <w:lang w:val="en-CA"/>
        </w:rPr>
        <w:t>Title:</w:t>
        <w:tab/>
      </w:r>
      <w:r>
        <w:rPr>
          <w:color w:val="000000"/>
          <w:w w:val="100"/>
          <w:u w:val="single"/>
          <w:lang w:val="en-CA"/>
        </w:rPr>
        <w:tab/>
        <w:tab/>
        <w:tab/>
        <w:tab/>
        <w:t xml:space="preserve"> </w:t>
      </w:r>
    </w:p>
    <w:p>
      <w:pPr>
        <w:pStyle w:val="Normal"/>
        <w:widowControl/>
        <w:tabs>
          <w:tab w:val="clear" w:pos="720"/>
          <w:tab w:val="left" w:pos="-720" w:leader="none"/>
        </w:tabs>
        <w:suppressAutoHyphens w:val="true"/>
        <w:rPr>
          <w:color w:val="000000"/>
          <w:w w:val="100"/>
          <w:lang w:val="en-CA"/>
        </w:rPr>
      </w:pPr>
      <w:bookmarkStart w:id="1017" w:name="_DV_M685"/>
      <w:bookmarkEnd w:id="1017"/>
      <w:r>
        <w:rPr>
          <w:color w:val="000000"/>
          <w:w w:val="100"/>
          <w:lang w:val="en-CA"/>
        </w:rPr>
        <w:t>Date:</w:t>
        <w:tab/>
      </w:r>
      <w:r>
        <w:rPr>
          <w:color w:val="000000"/>
          <w:w w:val="100"/>
          <w:u w:val="single"/>
          <w:lang w:val="en-CA"/>
        </w:rPr>
        <w:t xml:space="preserve">                                                   </w:t>
      </w:r>
    </w:p>
    <w:p>
      <w:pPr>
        <w:sectPr>
          <w:headerReference w:type="default" r:id="rId15"/>
          <w:headerReference w:type="first" r:id="rId16"/>
          <w:footerReference w:type="default" r:id="rId17"/>
          <w:footerReference w:type="first" r:id="rId18"/>
          <w:type w:val="nextPage"/>
          <w:pgSz w:w="12240" w:h="15840"/>
          <w:pgMar w:left="1440" w:right="1440" w:gutter="0" w:header="720" w:top="1440" w:footer="720" w:bottom="1440"/>
          <w:pgNumType w:fmt="decimal"/>
          <w:formProt w:val="false"/>
          <w:titlePg/>
          <w:textDirection w:val="lrTb"/>
          <w:docGrid w:type="default" w:linePitch="360" w:charSpace="0"/>
        </w:sectPr>
        <w:pStyle w:val="Normal"/>
        <w:widowControl/>
        <w:rPr>
          <w:color w:val="000000"/>
          <w:w w:val="100"/>
          <w:lang w:val="en-CA"/>
        </w:rPr>
      </w:pPr>
      <w:r>
        <w:rPr>
          <w:color w:val="000000"/>
          <w:w w:val="100"/>
          <w:lang w:val="en-CA"/>
        </w:rPr>
      </w:r>
    </w:p>
    <w:p>
      <w:pPr>
        <w:pStyle w:val="Title"/>
        <w:widowControl/>
        <w:rPr>
          <w:color w:val="000000"/>
          <w:w w:val="100"/>
          <w:lang w:val="en-CA"/>
        </w:rPr>
      </w:pPr>
      <w:bookmarkStart w:id="1018" w:name="_DV_M686"/>
      <w:bookmarkEnd w:id="1018"/>
      <w:r>
        <w:rPr>
          <w:color w:val="000000"/>
          <w:w w:val="100"/>
          <w:lang w:val="en-CA"/>
        </w:rPr>
        <w:t>Exhibit 7.16(b)</w:t>
        <w:br/>
        <w:t>to</w:t>
        <w:br/>
        <w:t>Purchase and Sale Agreement</w:t>
      </w:r>
    </w:p>
    <w:p>
      <w:pPr>
        <w:pStyle w:val="Title"/>
        <w:widowControl/>
        <w:rPr>
          <w:color w:val="000000"/>
          <w:w w:val="100"/>
          <w:lang w:val="en-CA"/>
        </w:rPr>
      </w:pPr>
      <w:bookmarkStart w:id="1019" w:name="_DV_M687"/>
      <w:bookmarkEnd w:id="1019"/>
      <w:r>
        <w:rPr>
          <w:color w:val="000000"/>
          <w:w w:val="100"/>
          <w:lang w:val="en-CA"/>
        </w:rPr>
        <w:t>QUALIFIED DEVELOPER CERTIFICATE</w:t>
      </w:r>
    </w:p>
    <w:p>
      <w:pPr>
        <w:pStyle w:val="BodyTextFirstIndent"/>
        <w:widowControl/>
        <w:rPr>
          <w:color w:val="000000"/>
          <w:w w:val="100"/>
          <w:lang w:val="en-CA"/>
        </w:rPr>
      </w:pPr>
      <w:bookmarkStart w:id="1020" w:name="_DV_M688"/>
      <w:bookmarkEnd w:id="1020"/>
      <w:r>
        <w:rPr>
          <w:color w:val="000000"/>
          <w:w w:val="100"/>
          <w:lang w:val="en-CA"/>
        </w:rPr>
        <w:t>Reference is made to the Purchase and Sale Agreement (the "Agreement"), dated as of March ___, 2001, by and between Enron North America Corp. ("Seller") and Pastoria Energy Center LLC (the "Buyer"), a subsidiary of Calpine Corporation, a Delaware Corporation ("Calpine").  Capitalized terms not otherwise defined in this Certificate shall have the meanings set forth in that certain Transaction Agreement, dated as of April 30, 1999, between parties identified therein as the “Tejon Interests” and the “Developer Interests,” as originally executed and as amended through the date of the Closing in accordance with the Agreement.</w:t>
      </w:r>
    </w:p>
    <w:p>
      <w:pPr>
        <w:pStyle w:val="BodyTextFirstIndent"/>
        <w:widowControl/>
        <w:rPr>
          <w:color w:val="000000"/>
          <w:w w:val="100"/>
          <w:lang w:val="en-CA"/>
        </w:rPr>
      </w:pPr>
      <w:bookmarkStart w:id="1021" w:name="_DV_M689"/>
      <w:bookmarkEnd w:id="1021"/>
      <w:r>
        <w:rPr>
          <w:color w:val="000000"/>
          <w:w w:val="100"/>
          <w:lang w:val="en-CA"/>
        </w:rPr>
        <w:t>Pursuant to Section 7.16 of the Agreement, Buyer certifies that the following facts and circumstances are true and correct as of the date of the Closing under the Agreement:</w:t>
      </w:r>
    </w:p>
    <w:p>
      <w:pPr>
        <w:pStyle w:val="BodyTextFirstIndent"/>
        <w:widowControl/>
        <w:rPr>
          <w:color w:val="000000"/>
          <w:w w:val="100"/>
          <w:lang w:val="en-CA"/>
        </w:rPr>
      </w:pPr>
      <w:bookmarkStart w:id="1022" w:name="_DV_M690"/>
      <w:bookmarkEnd w:id="1022"/>
      <w:r>
        <w:rPr>
          <w:color w:val="000000"/>
          <w:w w:val="100"/>
          <w:lang w:val="en-CA"/>
        </w:rPr>
        <w:t>1.  After giving effect to the transactions contemplated at the Closing, (i) Buyer will own at least 25 percent of the membership interests in the LLC, and (ii) Calpine Corporation owns 100 percent of the membership interests in the Buyer.</w:t>
      </w:r>
    </w:p>
    <w:p>
      <w:pPr>
        <w:pStyle w:val="BodyTextFirstIndent"/>
        <w:widowControl/>
        <w:rPr>
          <w:color w:val="000000"/>
          <w:w w:val="100"/>
          <w:lang w:val="en-CA"/>
        </w:rPr>
      </w:pPr>
      <w:bookmarkStart w:id="1023" w:name="_DV_M691"/>
      <w:bookmarkEnd w:id="1023"/>
      <w:r>
        <w:rPr>
          <w:color w:val="000000"/>
          <w:w w:val="100"/>
          <w:lang w:val="en-CA"/>
        </w:rPr>
        <w:t>2.  Buyer or one or more of its Affiliates has the expert, professional and technical capability required to arrange for (i) necessary government approvals for a project similar to the Project, and (ii) the financing, construction, operation and maintenance of a project similar to the Project.</w:t>
      </w:r>
    </w:p>
    <w:p>
      <w:pPr>
        <w:pStyle w:val="BodyTextFirstIndent"/>
        <w:widowControl/>
        <w:rPr>
          <w:color w:val="000000"/>
          <w:w w:val="100"/>
          <w:lang w:val="en-CA"/>
        </w:rPr>
      </w:pPr>
      <w:bookmarkStart w:id="1024" w:name="_DV_M692"/>
      <w:bookmarkEnd w:id="1024"/>
      <w:r>
        <w:rPr>
          <w:color w:val="000000"/>
          <w:w w:val="100"/>
          <w:lang w:val="en-CA"/>
        </w:rPr>
        <w:t>3.  Buyer or one or more of its Affiliates has experience in developing, operating and maintaining or arranging for the operation and maintenance of, and arranging for financing for, gas-fired electrical generating projects with an aggregate capacity of three hundred (300) Mw or more, including at least one gas-fired electrical generating project with a capacity of at least one hundred ten (110) Mw.</w:t>
      </w:r>
    </w:p>
    <w:p>
      <w:pPr>
        <w:pStyle w:val="BodyTextFirstIndent"/>
        <w:widowControl/>
        <w:rPr>
          <w:color w:val="000000"/>
          <w:w w:val="100"/>
          <w:lang w:val="en-CA"/>
        </w:rPr>
      </w:pPr>
      <w:bookmarkStart w:id="1025" w:name="_DV_M693"/>
      <w:bookmarkEnd w:id="1025"/>
      <w:r>
        <w:rPr>
          <w:color w:val="000000"/>
          <w:w w:val="100"/>
          <w:lang w:val="en-CA"/>
        </w:rPr>
        <w:t>4.  Buyer and its Affiliates have a combined net worth in excess of $250 million.</w:t>
      </w:r>
    </w:p>
    <w:p>
      <w:pPr>
        <w:pStyle w:val="BodyTextIndent"/>
        <w:widowControl/>
        <w:spacing w:before="120" w:after="120"/>
        <w:ind w:start="0" w:end="0"/>
        <w:rPr>
          <w:color w:val="000000"/>
          <w:w w:val="100"/>
          <w:lang w:val="en-CA"/>
        </w:rPr>
      </w:pPr>
      <w:bookmarkStart w:id="1026" w:name="_DV_M694"/>
      <w:bookmarkEnd w:id="1026"/>
      <w:r>
        <w:rPr>
          <w:color w:val="000000"/>
          <w:w w:val="100"/>
          <w:lang w:val="en-CA"/>
        </w:rPr>
        <w:t>Dated:  March ___, 2001</w:t>
      </w:r>
    </w:p>
    <w:p>
      <w:pPr>
        <w:pStyle w:val="Normal"/>
        <w:widowControl/>
        <w:ind w:start="4320" w:end="0"/>
        <w:rPr>
          <w:color w:val="000000"/>
          <w:w w:val="100"/>
          <w:lang w:val="en-CA"/>
        </w:rPr>
      </w:pPr>
      <w:bookmarkStart w:id="1027" w:name="_DV_M695"/>
      <w:bookmarkEnd w:id="1027"/>
      <w:r>
        <w:rPr>
          <w:color w:val="000000"/>
          <w:w w:val="100"/>
          <w:lang w:val="en-CA"/>
        </w:rPr>
        <w:t>PASTORIA ENERGY CENTER LLC</w:t>
      </w:r>
    </w:p>
    <w:p>
      <w:pPr>
        <w:pStyle w:val="Normal"/>
        <w:widowControl/>
        <w:spacing w:before="480" w:after="0"/>
        <w:ind w:start="4320" w:end="0"/>
        <w:rPr>
          <w:color w:val="000000"/>
          <w:w w:val="100"/>
          <w:lang w:val="en-CA"/>
        </w:rPr>
      </w:pPr>
      <w:bookmarkStart w:id="1028" w:name="_DV_M696"/>
      <w:bookmarkEnd w:id="1028"/>
      <w:r>
        <w:rPr>
          <w:color w:val="000000"/>
          <w:w w:val="100"/>
          <w:lang w:val="en-CA"/>
        </w:rPr>
        <w:t xml:space="preserve">By: </w:t>
      </w:r>
      <w:r>
        <w:rPr>
          <w:color w:val="000000"/>
          <w:w w:val="100"/>
          <w:u w:val="single"/>
          <w:lang w:val="en-CA"/>
        </w:rPr>
        <w:tab/>
        <w:tab/>
        <w:tab/>
        <w:tab/>
        <w:tab/>
        <w:tab/>
      </w:r>
    </w:p>
    <w:p>
      <w:pPr>
        <w:pStyle w:val="Normal"/>
        <w:widowControl/>
        <w:ind w:start="4680" w:end="0"/>
        <w:rPr>
          <w:color w:val="000000"/>
          <w:w w:val="100"/>
          <w:lang w:val="en-CA"/>
        </w:rPr>
      </w:pPr>
      <w:bookmarkStart w:id="1029" w:name="_DV_M697"/>
      <w:bookmarkEnd w:id="1029"/>
      <w:r>
        <w:rPr>
          <w:color w:val="000000"/>
          <w:w w:val="100"/>
          <w:lang w:val="en-CA"/>
        </w:rPr>
        <w:t>Name:</w:t>
      </w:r>
    </w:p>
    <w:p>
      <w:pPr>
        <w:pStyle w:val="Normal"/>
        <w:widowControl/>
        <w:ind w:start="4680" w:end="0"/>
        <w:rPr>
          <w:color w:val="000000"/>
          <w:w w:val="100"/>
          <w:lang w:val="en-CA"/>
        </w:rPr>
      </w:pPr>
      <w:bookmarkStart w:id="1030" w:name="_DV_M698"/>
      <w:bookmarkEnd w:id="1030"/>
      <w:r>
        <w:rPr>
          <w:color w:val="000000"/>
          <w:w w:val="100"/>
          <w:lang w:val="en-CA"/>
        </w:rPr>
        <w:t>Title:</w:t>
      </w:r>
    </w:p>
    <w:p>
      <w:pPr>
        <w:pStyle w:val="Title"/>
        <w:widowControl/>
        <w:rPr>
          <w:b w:val="false"/>
          <w:color w:val="000000"/>
          <w:w w:val="100"/>
          <w:lang w:val="en-CA"/>
        </w:rPr>
      </w:pPr>
      <w:r>
        <w:rPr>
          <w:b w:val="false"/>
          <w:color w:val="000000"/>
          <w:w w:val="100"/>
          <w:lang w:val="en-CA"/>
        </w:rPr>
      </w:r>
    </w:p>
    <w:p>
      <w:pPr>
        <w:pStyle w:val="Title"/>
        <w:widowControl/>
        <w:rPr>
          <w:b w:val="false"/>
          <w:color w:val="000000"/>
          <w:w w:val="100"/>
          <w:lang w:val="en-CA"/>
        </w:rPr>
      </w:pPr>
      <w:r>
        <w:rPr>
          <w:b w:val="false"/>
          <w:color w:val="000000"/>
          <w:w w:val="100"/>
          <w:lang w:val="en-CA"/>
        </w:rPr>
      </w:r>
    </w:p>
    <w:p>
      <w:pPr>
        <w:sectPr>
          <w:headerReference w:type="default" r:id="rId19"/>
          <w:headerReference w:type="first" r:id="rId20"/>
          <w:footerReference w:type="default" r:id="rId21"/>
          <w:footerReference w:type="first" r:id="rId22"/>
          <w:type w:val="nextPage"/>
          <w:pgSz w:w="12240" w:h="15840"/>
          <w:pgMar w:left="1440" w:right="1440" w:gutter="0" w:header="0" w:top="1440" w:footer="720" w:bottom="1440"/>
          <w:pgNumType w:fmt="decimal"/>
          <w:formProt w:val="false"/>
          <w:textDirection w:val="lrTb"/>
          <w:docGrid w:type="default" w:linePitch="360" w:charSpace="0"/>
        </w:sectPr>
        <w:pStyle w:val="Title"/>
        <w:widowControl/>
        <w:rPr>
          <w:b w:val="false"/>
          <w:color w:val="000000"/>
          <w:w w:val="100"/>
          <w:lang w:val="en-CA"/>
        </w:rPr>
      </w:pPr>
      <w:r>
        <w:rPr>
          <w:b w:val="false"/>
          <w:color w:val="000000"/>
          <w:w w:val="100"/>
          <w:lang w:val="en-CA"/>
        </w:rPr>
      </w:r>
    </w:p>
    <w:p>
      <w:pPr>
        <w:pStyle w:val="Title"/>
        <w:widowControl/>
        <w:rPr>
          <w:color w:val="000000"/>
          <w:w w:val="100"/>
          <w:lang w:val="en-CA"/>
        </w:rPr>
      </w:pPr>
      <w:bookmarkStart w:id="1031" w:name="_DV_C247"/>
      <w:bookmarkStart w:id="1032" w:name="_DV_IPM68"/>
      <w:bookmarkEnd w:id="1032"/>
      <w:r>
        <w:rPr>
          <w:rStyle w:val="DeltaViewInsertion"/>
          <w:b w:val="false"/>
          <w:color w:val="000000"/>
          <w:w w:val="100"/>
          <w:lang w:val="en-CA"/>
        </w:rPr>
        <w:t>Exhibit 8.2(e)</w:t>
      </w:r>
      <w:bookmarkEnd w:id="1031"/>
    </w:p>
    <w:p>
      <w:pPr>
        <w:pStyle w:val="Title"/>
        <w:widowControl/>
        <w:rPr>
          <w:color w:val="000000"/>
          <w:w w:val="100"/>
          <w:lang w:val="en-CA"/>
        </w:rPr>
      </w:pPr>
      <w:bookmarkStart w:id="1033" w:name="_DV_C248"/>
      <w:bookmarkStart w:id="1034" w:name="_DV_IPM69"/>
      <w:bookmarkEnd w:id="1034"/>
      <w:r>
        <w:rPr>
          <w:rStyle w:val="DeltaViewInsertion"/>
          <w:b w:val="false"/>
          <w:color w:val="000000"/>
          <w:w w:val="100"/>
          <w:lang w:val="en-CA"/>
        </w:rPr>
        <w:t>to</w:t>
      </w:r>
      <w:bookmarkEnd w:id="1033"/>
    </w:p>
    <w:p>
      <w:pPr>
        <w:pStyle w:val="Title"/>
        <w:widowControl/>
        <w:rPr>
          <w:color w:val="000000"/>
          <w:w w:val="100"/>
          <w:lang w:val="en-CA"/>
        </w:rPr>
      </w:pPr>
      <w:bookmarkStart w:id="1035" w:name="_DV_C249"/>
      <w:bookmarkStart w:id="1036" w:name="_DV_IPM70"/>
      <w:bookmarkEnd w:id="1036"/>
      <w:r>
        <w:rPr>
          <w:rStyle w:val="DeltaViewInsertion"/>
          <w:b w:val="false"/>
          <w:color w:val="000000"/>
          <w:w w:val="100"/>
          <w:lang w:val="en-CA"/>
        </w:rPr>
        <w:t>Purchase and Sale Agreement</w:t>
      </w:r>
      <w:bookmarkEnd w:id="1035"/>
    </w:p>
    <w:p>
      <w:pPr>
        <w:pStyle w:val="Title"/>
        <w:widowControl/>
        <w:rPr>
          <w:color w:val="000000"/>
          <w:w w:val="100"/>
          <w:lang w:val="en-CA"/>
        </w:rPr>
      </w:pPr>
      <w:bookmarkStart w:id="1037" w:name="_DV_C250"/>
      <w:bookmarkStart w:id="1038" w:name="_DV_IPM71"/>
      <w:bookmarkEnd w:id="1038"/>
      <w:r>
        <w:rPr>
          <w:rStyle w:val="DeltaViewInsertion"/>
          <w:b w:val="false"/>
          <w:color w:val="000000"/>
          <w:w w:val="100"/>
          <w:lang w:val="en-CA"/>
        </w:rPr>
        <w:t>TERMS OF WATER BANK AGREEMENT</w:t>
      </w:r>
      <w:bookmarkEnd w:id="1037"/>
    </w:p>
    <w:p>
      <w:pPr>
        <w:sectPr>
          <w:headerReference w:type="default" r:id="rId23"/>
          <w:headerReference w:type="first" r:id="rId24"/>
          <w:footerReference w:type="default" r:id="rId25"/>
          <w:footerReference w:type="first" r:id="rId26"/>
          <w:type w:val="nextPage"/>
          <w:pgSz w:w="12240" w:h="15840"/>
          <w:pgMar w:left="1440" w:right="1440" w:gutter="0" w:header="720" w:top="1440" w:footer="720" w:bottom="1440"/>
          <w:pgNumType w:fmt="decimal"/>
          <w:formProt w:val="false"/>
          <w:titlePg/>
          <w:textDirection w:val="lrTb"/>
          <w:docGrid w:type="default" w:linePitch="360" w:charSpace="0"/>
        </w:sectPr>
        <w:pStyle w:val="Title"/>
        <w:widowControl/>
        <w:rPr>
          <w:color w:val="000000"/>
          <w:w w:val="100"/>
          <w:lang w:val="en-CA"/>
        </w:rPr>
      </w:pPr>
      <w:bookmarkStart w:id="1039" w:name="_DV_C251"/>
      <w:r>
        <w:rPr>
          <w:rStyle w:val="DeltaViewInsertion"/>
          <w:b w:val="false"/>
          <w:color w:val="000000"/>
          <w:w w:val="100"/>
          <w:lang w:val="en-CA"/>
        </w:rPr>
        <w:t>[To Come]</w:t>
      </w:r>
      <w:bookmarkEnd w:id="1039"/>
    </w:p>
    <w:p>
      <w:pPr>
        <w:pStyle w:val="Title"/>
        <w:widowControl/>
        <w:rPr>
          <w:color w:val="000000"/>
          <w:w w:val="100"/>
          <w:lang w:val="en-CA"/>
        </w:rPr>
      </w:pPr>
      <w:bookmarkStart w:id="1040" w:name="_DV_M699"/>
      <w:bookmarkEnd w:id="1040"/>
      <w:r>
        <w:rPr>
          <w:color w:val="000000"/>
          <w:w w:val="100"/>
          <w:lang w:val="en-CA"/>
        </w:rPr>
        <w:t>Exhibit 9.2</w:t>
        <w:br/>
        <w:t>to</w:t>
        <w:br/>
        <w:t>Purchase and Sale Agreement</w:t>
      </w:r>
    </w:p>
    <w:p>
      <w:pPr>
        <w:pStyle w:val="Title"/>
        <w:widowControl/>
        <w:rPr>
          <w:color w:val="000000"/>
          <w:w w:val="100"/>
          <w:lang w:val="en-CA"/>
        </w:rPr>
      </w:pPr>
      <w:bookmarkStart w:id="1041" w:name="_DV_M700"/>
      <w:bookmarkEnd w:id="1041"/>
      <w:r>
        <w:rPr>
          <w:color w:val="000000"/>
          <w:w w:val="100"/>
          <w:lang w:val="en-CA"/>
        </w:rPr>
        <w:t>ASSIGNMENT AND ASSUMPTION AGREEMENT</w:t>
      </w:r>
    </w:p>
    <w:p>
      <w:pPr>
        <w:pStyle w:val="BodyTextFirstIndent"/>
        <w:widowControl/>
        <w:rPr/>
      </w:pPr>
      <w:bookmarkStart w:id="1042" w:name="_DV_M701"/>
      <w:bookmarkEnd w:id="1042"/>
      <w:r>
        <w:rPr>
          <w:color w:val="000000"/>
          <w:w w:val="100"/>
          <w:lang w:val="en-CA"/>
        </w:rPr>
        <w:t>THIS ASSIGNMENT AND ASSUMPTION AGREEMENT (this "</w:t>
      </w:r>
      <w:r>
        <w:rPr>
          <w:i/>
          <w:color w:val="000000"/>
          <w:w w:val="100"/>
          <w:lang w:val="en-CA"/>
        </w:rPr>
        <w:t>Assignment</w:t>
      </w:r>
      <w:r>
        <w:rPr>
          <w:color w:val="000000"/>
          <w:w w:val="100"/>
          <w:lang w:val="en-CA"/>
        </w:rPr>
        <w:t>"), dated ____________, is from Enron North America Corp., a Delaware corporation ("</w:t>
      </w:r>
      <w:r>
        <w:rPr>
          <w:i/>
          <w:color w:val="000000"/>
          <w:w w:val="100"/>
          <w:lang w:val="en-CA"/>
        </w:rPr>
        <w:t>Assignor</w:t>
      </w:r>
      <w:r>
        <w:rPr>
          <w:color w:val="000000"/>
          <w:w w:val="100"/>
          <w:lang w:val="en-CA"/>
        </w:rPr>
        <w:t>"), to Pastoria Energy Center LLC, a Delaware limited liability company ("</w:t>
      </w:r>
      <w:r>
        <w:rPr>
          <w:i/>
          <w:color w:val="000000"/>
          <w:w w:val="100"/>
          <w:lang w:val="en-CA"/>
        </w:rPr>
        <w:t>Assignee</w:t>
      </w:r>
      <w:r>
        <w:rPr>
          <w:color w:val="000000"/>
          <w:w w:val="100"/>
          <w:lang w:val="en-CA"/>
        </w:rPr>
        <w:t>").</w:t>
      </w:r>
    </w:p>
    <w:p>
      <w:pPr>
        <w:pStyle w:val="Title"/>
        <w:widowControl/>
        <w:rPr>
          <w:b w:val="false"/>
          <w:color w:val="000000"/>
          <w:w w:val="100"/>
          <w:lang w:val="en-CA"/>
        </w:rPr>
      </w:pPr>
      <w:bookmarkStart w:id="1043" w:name="_DV_M702"/>
      <w:bookmarkEnd w:id="1043"/>
      <w:r>
        <w:rPr>
          <w:b w:val="false"/>
          <w:color w:val="000000"/>
          <w:w w:val="100"/>
          <w:lang w:val="en-CA"/>
        </w:rPr>
        <w:t>Recitals:</w:t>
      </w:r>
    </w:p>
    <w:p>
      <w:pPr>
        <w:pStyle w:val="Heading9"/>
        <w:ind w:hanging="0" w:start="0"/>
        <w:rPr>
          <w:color w:val="000000"/>
          <w:w w:val="100"/>
          <w:lang w:val="en-CA"/>
        </w:rPr>
      </w:pPr>
      <w:bookmarkStart w:id="1044" w:name="_DV_M703"/>
      <w:bookmarkEnd w:id="1044"/>
      <w:r>
        <w:rPr>
          <w:color w:val="000000"/>
          <w:w w:val="100"/>
          <w:lang w:val="en-CA"/>
        </w:rPr>
        <w:t>Assignor holds all issued and outstanding member interests (the "</w:t>
      </w:r>
      <w:r>
        <w:rPr>
          <w:i/>
          <w:color w:val="000000"/>
          <w:w w:val="100"/>
          <w:lang w:val="en-CA"/>
        </w:rPr>
        <w:t>Assigned Membership Interests</w:t>
      </w:r>
      <w:r>
        <w:rPr>
          <w:color w:val="000000"/>
          <w:w w:val="100"/>
          <w:lang w:val="en-CA"/>
        </w:rPr>
        <w:t xml:space="preserve">") in and to the limited liability companies described in </w:t>
      </w:r>
      <w:r>
        <w:rPr>
          <w:color w:val="000000"/>
          <w:w w:val="100"/>
          <w:u w:val="single"/>
          <w:lang w:val="en-CA"/>
        </w:rPr>
        <w:t>Exhibit A</w:t>
      </w:r>
      <w:r>
        <w:rPr>
          <w:color w:val="000000"/>
          <w:w w:val="100"/>
          <w:lang w:val="en-CA"/>
        </w:rPr>
        <w:t xml:space="preserve">.  </w:t>
      </w:r>
    </w:p>
    <w:p>
      <w:pPr>
        <w:pStyle w:val="Heading9"/>
        <w:ind w:hanging="0" w:start="0"/>
        <w:rPr>
          <w:color w:val="000000"/>
          <w:w w:val="100"/>
          <w:lang w:val="en-CA"/>
        </w:rPr>
      </w:pPr>
      <w:bookmarkStart w:id="1045" w:name="_DV_M704"/>
      <w:bookmarkEnd w:id="1045"/>
      <w:r>
        <w:rPr>
          <w:color w:val="000000"/>
          <w:w w:val="100"/>
          <w:lang w:val="en-CA"/>
        </w:rPr>
        <w:t>Assignor and Assignee have entered into a Purchase and Sale Agreement, dated January ___, 2001 (the "</w:t>
      </w:r>
      <w:r>
        <w:rPr>
          <w:i/>
          <w:color w:val="000000"/>
          <w:w w:val="100"/>
          <w:lang w:val="en-CA"/>
        </w:rPr>
        <w:t>Purchase Agreement</w:t>
      </w:r>
      <w:r>
        <w:rPr>
          <w:color w:val="000000"/>
          <w:w w:val="100"/>
          <w:lang w:val="en-CA"/>
        </w:rPr>
        <w:t xml:space="preserve">"), under which Assignor has agreed to sell and transfer, and Assignee has agreed to purchase, the Assigned Membership Interests, all as more fully provided therein. </w:t>
      </w:r>
    </w:p>
    <w:p>
      <w:pPr>
        <w:pStyle w:val="Heading9"/>
        <w:ind w:hanging="0" w:start="0"/>
        <w:rPr>
          <w:color w:val="000000"/>
          <w:w w:val="100"/>
          <w:lang w:val="en-CA"/>
        </w:rPr>
      </w:pPr>
      <w:bookmarkStart w:id="1046" w:name="_DV_M705"/>
      <w:bookmarkEnd w:id="1046"/>
      <w:r>
        <w:rPr>
          <w:color w:val="000000"/>
          <w:w w:val="100"/>
          <w:lang w:val="en-CA"/>
        </w:rPr>
        <w:t>Assignor now desires to transfer to Assignee the Assigned Membership Interests.</w:t>
      </w:r>
    </w:p>
    <w:p>
      <w:pPr>
        <w:pStyle w:val="BodyTextFirstIndent"/>
        <w:widowControl/>
        <w:rPr>
          <w:color w:val="000000"/>
          <w:w w:val="100"/>
          <w:lang w:val="en-CA"/>
        </w:rPr>
      </w:pPr>
      <w:bookmarkStart w:id="1047" w:name="_DV_M706"/>
      <w:bookmarkEnd w:id="1047"/>
      <w:r>
        <w:rPr>
          <w:color w:val="000000"/>
          <w:w w:val="100"/>
          <w:lang w:val="en-CA"/>
        </w:rPr>
        <w:t>NOW THEREFORE, for good and valuable consideration, the receipt and sufficiency of which are hereby acknowledged, Assignor and Assignee do hereby agree as follows:</w:t>
      </w:r>
    </w:p>
    <w:p>
      <w:pPr>
        <w:pStyle w:val="Title"/>
        <w:widowControl/>
        <w:rPr>
          <w:color w:val="000000"/>
          <w:w w:val="100"/>
          <w:lang w:val="en-CA"/>
        </w:rPr>
      </w:pPr>
      <w:bookmarkStart w:id="1048" w:name="_DV_M707"/>
      <w:bookmarkEnd w:id="1048"/>
      <w:r>
        <w:rPr>
          <w:color w:val="000000"/>
          <w:w w:val="100"/>
          <w:lang w:val="en-CA"/>
        </w:rPr>
        <w:t>Assignment and Agreements:</w:t>
      </w:r>
    </w:p>
    <w:p>
      <w:pPr>
        <w:pStyle w:val="Heading7"/>
        <w:numPr>
          <w:ilvl w:val="6"/>
          <w:numId w:val="16"/>
        </w:numPr>
        <w:ind w:hanging="0" w:start="0"/>
        <w:rPr>
          <w:color w:val="000000"/>
          <w:w w:val="100"/>
          <w:lang w:val="en-CA"/>
        </w:rPr>
      </w:pPr>
      <w:bookmarkStart w:id="1049" w:name="_DV_M708"/>
      <w:bookmarkEnd w:id="1049"/>
      <w:r>
        <w:rPr>
          <w:color w:val="000000"/>
          <w:w w:val="100"/>
          <w:u w:val="single"/>
          <w:lang w:val="en-CA"/>
        </w:rPr>
        <w:t>Assignment of Membership Interests</w:t>
      </w:r>
      <w:r>
        <w:rPr>
          <w:color w:val="000000"/>
          <w:w w:val="100"/>
          <w:lang w:val="en-CA"/>
        </w:rPr>
        <w:t>.  Assignor has transferred, assigned, conveyed, and delivered, and by these presents does transfer, assign, convey, and deliver, to Assignee, the Assigned Membership Interests.</w:t>
      </w:r>
    </w:p>
    <w:p>
      <w:pPr>
        <w:pStyle w:val="BodyTextFirstIndent"/>
        <w:widowControl/>
        <w:rPr>
          <w:color w:val="000000"/>
          <w:w w:val="100"/>
          <w:lang w:val="en-CA"/>
        </w:rPr>
      </w:pPr>
      <w:bookmarkStart w:id="1050" w:name="_DV_M709"/>
      <w:bookmarkEnd w:id="1050"/>
      <w:r>
        <w:rPr>
          <w:color w:val="000000"/>
          <w:w w:val="100"/>
          <w:lang w:val="en-CA"/>
        </w:rPr>
        <w:t>TO HAVE AND TO HOLD, the Assigned Membership Interests, together with all and singular the rights and appurtenances thereto in anywise belonging unto Assignee, and its successors and assigns, forever.</w:t>
      </w:r>
    </w:p>
    <w:p>
      <w:pPr>
        <w:pStyle w:val="Heading7"/>
        <w:ind w:hanging="0" w:start="0"/>
        <w:rPr>
          <w:color w:val="000000"/>
          <w:w w:val="100"/>
          <w:lang w:val="en-CA"/>
        </w:rPr>
      </w:pPr>
      <w:bookmarkStart w:id="1051" w:name="_DV_M710"/>
      <w:bookmarkEnd w:id="1051"/>
      <w:r>
        <w:rPr>
          <w:color w:val="000000"/>
          <w:w w:val="100"/>
          <w:u w:val="single"/>
          <w:lang w:val="en-CA"/>
        </w:rPr>
        <w:t>Assumption</w:t>
      </w:r>
      <w:r>
        <w:rPr>
          <w:color w:val="000000"/>
          <w:w w:val="100"/>
          <w:lang w:val="en-CA"/>
        </w:rPr>
        <w:t>.  Assignee hereby agrees to assume and fully perform all of Assignor’s obligations and liabilities under and in respect of the Assigned Membership Interests, whether relating to periods of time before or after the date hereof.</w:t>
      </w:r>
    </w:p>
    <w:p>
      <w:pPr>
        <w:pStyle w:val="Heading7"/>
        <w:ind w:hanging="0" w:start="0"/>
        <w:rPr>
          <w:color w:val="000000"/>
          <w:w w:val="100"/>
          <w:lang w:val="en-CA"/>
        </w:rPr>
      </w:pPr>
      <w:bookmarkStart w:id="1052" w:name="_DV_M711"/>
      <w:bookmarkEnd w:id="1052"/>
      <w:r>
        <w:rPr>
          <w:color w:val="000000"/>
          <w:w w:val="100"/>
          <w:u w:val="single"/>
          <w:lang w:val="en-CA"/>
        </w:rPr>
        <w:t>Purchase Agreement</w:t>
      </w:r>
      <w:r>
        <w:rPr>
          <w:color w:val="000000"/>
          <w:w w:val="100"/>
          <w:lang w:val="en-CA"/>
        </w:rPr>
        <w:t>.  This Assignment is subject to, in all respects, the terms and conditions of the Purchase Agreement, and to the extent there is a conflict between this Assignment and the Purchase Agreement, the terms of the Purchase Agreement shall control.</w:t>
      </w:r>
    </w:p>
    <w:p>
      <w:pPr>
        <w:pStyle w:val="Heading7"/>
        <w:ind w:hanging="0" w:start="0"/>
        <w:rPr>
          <w:color w:val="000000"/>
          <w:w w:val="100"/>
          <w:lang w:val="en-CA"/>
        </w:rPr>
      </w:pPr>
      <w:bookmarkStart w:id="1053" w:name="_DV_M712"/>
      <w:bookmarkEnd w:id="1053"/>
      <w:r>
        <w:rPr>
          <w:color w:val="000000"/>
          <w:w w:val="100"/>
          <w:u w:val="single"/>
          <w:lang w:val="en-CA"/>
        </w:rPr>
        <w:t>Counterparts</w:t>
      </w:r>
      <w:r>
        <w:rPr>
          <w:color w:val="000000"/>
          <w:w w:val="100"/>
          <w:lang w:val="en-CA"/>
        </w:rPr>
        <w:t xml:space="preserve">.  This Assignment may be executed in counterparts, including faxed counterparts. </w:t>
      </w:r>
    </w:p>
    <w:p>
      <w:pPr>
        <w:pStyle w:val="Heading7"/>
        <w:spacing w:before="0" w:after="0"/>
        <w:ind w:hanging="0" w:start="0"/>
        <w:rPr>
          <w:color w:val="000000"/>
          <w:w w:val="100"/>
          <w:lang w:val="en-CA"/>
        </w:rPr>
      </w:pPr>
      <w:bookmarkStart w:id="1054" w:name="_DV_M713"/>
      <w:bookmarkEnd w:id="1054"/>
      <w:r>
        <w:rPr>
          <w:color w:val="000000"/>
          <w:w w:val="100"/>
          <w:u w:val="single"/>
          <w:lang w:val="en-CA"/>
        </w:rPr>
        <w:t>Governing Law</w:t>
      </w:r>
      <w:r>
        <w:rPr>
          <w:color w:val="000000"/>
          <w:w w:val="100"/>
          <w:lang w:val="en-CA"/>
        </w:rPr>
        <w:t>.  This Assignment shall be governed by, and construed and enforced in accordance with, the laws of the State of New York.</w:t>
      </w:r>
    </w:p>
    <w:p>
      <w:pPr>
        <w:pStyle w:val="BodyText"/>
        <w:rPr>
          <w:color w:val="000000"/>
          <w:w w:val="100"/>
          <w:lang w:val="en-CA"/>
        </w:rPr>
      </w:pPr>
      <w:r>
        <w:rPr>
          <w:color w:val="000000"/>
          <w:w w:val="100"/>
          <w:lang w:val="en-CA"/>
        </w:rPr>
      </w:r>
    </w:p>
    <w:p>
      <w:pPr>
        <w:pStyle w:val="BodyTextFirstIndent"/>
        <w:widowControl/>
        <w:rPr>
          <w:color w:val="000000"/>
          <w:w w:val="100"/>
          <w:lang w:val="en-CA"/>
        </w:rPr>
      </w:pPr>
      <w:bookmarkStart w:id="1055" w:name="_DV_M714"/>
      <w:bookmarkEnd w:id="1055"/>
      <w:r>
        <w:rPr>
          <w:color w:val="000000"/>
          <w:w w:val="100"/>
          <w:lang w:val="en-CA"/>
        </w:rPr>
        <w:t>IN WITNESS WHEREOF, Assignor and Assignee have executed this Assignment as of this the _____ day of ________________.</w:t>
      </w:r>
    </w:p>
    <w:p>
      <w:pPr>
        <w:pStyle w:val="Signature"/>
        <w:widowControl/>
        <w:spacing w:before="0" w:after="240"/>
        <w:rPr/>
      </w:pPr>
      <w:bookmarkStart w:id="1056" w:name="_DV_M715"/>
      <w:bookmarkEnd w:id="1056"/>
      <w:r>
        <w:rPr>
          <w:i/>
          <w:color w:val="000000"/>
          <w:w w:val="100"/>
          <w:lang w:val="en-CA"/>
        </w:rPr>
        <w:t>Assignor</w:t>
      </w:r>
      <w:r>
        <w:rPr>
          <w:color w:val="000000"/>
          <w:w w:val="100"/>
          <w:lang w:val="en-CA"/>
        </w:rPr>
        <w:t>:</w:t>
      </w:r>
    </w:p>
    <w:p>
      <w:pPr>
        <w:pStyle w:val="Signature"/>
        <w:widowControl/>
        <w:spacing w:before="0" w:after="240"/>
        <w:rPr>
          <w:color w:val="000000"/>
          <w:w w:val="100"/>
          <w:lang w:val="en-CA"/>
        </w:rPr>
      </w:pPr>
      <w:bookmarkStart w:id="1057" w:name="_DV_M716"/>
      <w:bookmarkEnd w:id="1057"/>
      <w:r>
        <w:rPr>
          <w:color w:val="000000"/>
          <w:w w:val="100"/>
          <w:lang w:val="en-CA"/>
        </w:rPr>
        <w:t>ENRON NORTH AMERICA CORP.</w:t>
      </w:r>
    </w:p>
    <w:p>
      <w:pPr>
        <w:pStyle w:val="Signature"/>
        <w:widowControl/>
        <w:rPr/>
      </w:pPr>
      <w:bookmarkStart w:id="1058" w:name="_DV_M717"/>
      <w:bookmarkEnd w:id="1058"/>
      <w:r>
        <w:rPr>
          <w:color w:val="000000"/>
          <w:w w:val="100"/>
          <w:lang w:val="en-CA"/>
        </w:rPr>
        <w:t xml:space="preserve">By:  </w:t>
      </w:r>
      <w:r>
        <w:rPr>
          <w:color w:val="000000"/>
          <w:w w:val="100"/>
          <w:u w:val="single"/>
          <w:lang w:val="en-CA"/>
        </w:rPr>
        <w:tab/>
        <w:tab/>
        <w:tab/>
        <w:tab/>
        <w:tab/>
        <w:tab/>
        <w:br/>
      </w:r>
      <w:r>
        <w:rPr>
          <w:color w:val="000000"/>
          <w:w w:val="100"/>
          <w:lang w:val="en-CA"/>
        </w:rPr>
        <w:t xml:space="preserve">Name:  </w:t>
      </w:r>
      <w:r>
        <w:rPr>
          <w:color w:val="000000"/>
          <w:w w:val="100"/>
          <w:u w:val="single"/>
          <w:lang w:val="en-CA"/>
        </w:rPr>
        <w:tab/>
        <w:tab/>
        <w:tab/>
        <w:tab/>
        <w:tab/>
        <w:br/>
      </w:r>
      <w:r>
        <w:rPr>
          <w:color w:val="000000"/>
          <w:w w:val="100"/>
          <w:lang w:val="en-CA"/>
        </w:rPr>
        <w:t xml:space="preserve">Title:  </w:t>
      </w:r>
      <w:r>
        <w:rPr>
          <w:color w:val="000000"/>
          <w:w w:val="100"/>
          <w:u w:val="single"/>
          <w:lang w:val="en-CA"/>
        </w:rPr>
        <w:tab/>
        <w:tab/>
        <w:tab/>
        <w:tab/>
        <w:tab/>
        <w:tab/>
        <w:br/>
      </w:r>
    </w:p>
    <w:p>
      <w:pPr>
        <w:pStyle w:val="Signature"/>
        <w:widowControl/>
        <w:rPr/>
      </w:pPr>
      <w:bookmarkStart w:id="1059" w:name="_DV_M718"/>
      <w:bookmarkEnd w:id="1059"/>
      <w:r>
        <w:rPr>
          <w:i/>
          <w:color w:val="000000"/>
          <w:w w:val="100"/>
          <w:lang w:val="en-CA"/>
        </w:rPr>
        <w:t>Assignee</w:t>
      </w:r>
      <w:r>
        <w:rPr>
          <w:color w:val="000000"/>
          <w:w w:val="100"/>
          <w:lang w:val="en-CA"/>
        </w:rPr>
        <w:t>:</w:t>
      </w:r>
    </w:p>
    <w:p>
      <w:pPr>
        <w:pStyle w:val="Signature"/>
        <w:widowControl/>
        <w:rPr>
          <w:color w:val="000000"/>
          <w:w w:val="100"/>
          <w:lang w:val="en-CA"/>
        </w:rPr>
      </w:pPr>
      <w:bookmarkStart w:id="1060" w:name="_DV_M719"/>
      <w:bookmarkEnd w:id="1060"/>
      <w:r>
        <w:rPr>
          <w:color w:val="000000"/>
          <w:w w:val="100"/>
          <w:lang w:val="en-CA"/>
        </w:rPr>
        <w:br/>
        <w:t>PASTORIA ENERGY CENTER LLC</w:t>
      </w:r>
      <w:r>
        <w:rPr>
          <w:color w:val="000000"/>
          <w:w w:val="100"/>
          <w:u w:val="single"/>
          <w:lang w:val="en-CA"/>
        </w:rPr>
        <w:br/>
      </w:r>
    </w:p>
    <w:p>
      <w:pPr>
        <w:pStyle w:val="Signature"/>
        <w:widowControl/>
        <w:rPr>
          <w:color w:val="000000"/>
          <w:w w:val="100"/>
          <w:lang w:val="en-CA"/>
        </w:rPr>
      </w:pPr>
      <w:r>
        <w:rPr>
          <w:color w:val="000000"/>
          <w:w w:val="100"/>
          <w:lang w:val="en-CA"/>
        </w:rPr>
      </w:r>
    </w:p>
    <w:p>
      <w:pPr>
        <w:pStyle w:val="Signature"/>
        <w:widowControl/>
        <w:rPr>
          <w:color w:val="000000"/>
          <w:w w:val="100"/>
          <w:lang w:val="en-CA"/>
        </w:rPr>
      </w:pPr>
      <w:bookmarkStart w:id="1061" w:name="_DV_M720"/>
      <w:bookmarkEnd w:id="1061"/>
      <w:r>
        <w:rPr>
          <w:color w:val="000000"/>
          <w:w w:val="100"/>
          <w:lang w:val="en-CA"/>
        </w:rPr>
        <w:t xml:space="preserve">By:  </w:t>
      </w:r>
      <w:r>
        <w:rPr>
          <w:color w:val="000000"/>
          <w:w w:val="100"/>
          <w:u w:val="single"/>
          <w:lang w:val="en-CA"/>
        </w:rPr>
        <w:tab/>
        <w:tab/>
        <w:tab/>
        <w:tab/>
        <w:tab/>
        <w:tab/>
        <w:br/>
      </w:r>
      <w:r>
        <w:rPr>
          <w:color w:val="000000"/>
          <w:w w:val="100"/>
          <w:lang w:val="en-CA"/>
        </w:rPr>
        <w:t xml:space="preserve">Name:  </w:t>
      </w:r>
      <w:r>
        <w:rPr>
          <w:color w:val="000000"/>
          <w:w w:val="100"/>
          <w:u w:val="single"/>
          <w:lang w:val="en-CA"/>
        </w:rPr>
        <w:tab/>
        <w:tab/>
        <w:tab/>
        <w:tab/>
        <w:tab/>
        <w:br/>
      </w:r>
      <w:r>
        <w:rPr>
          <w:color w:val="000000"/>
          <w:w w:val="100"/>
          <w:lang w:val="en-CA"/>
        </w:rPr>
        <w:t xml:space="preserve">Title:  </w:t>
      </w:r>
      <w:r>
        <w:rPr>
          <w:color w:val="000000"/>
          <w:w w:val="100"/>
          <w:u w:val="single"/>
          <w:lang w:val="en-CA"/>
        </w:rPr>
        <w:tab/>
        <w:tab/>
        <w:tab/>
        <w:tab/>
        <w:tab/>
        <w:tab/>
      </w:r>
    </w:p>
    <w:p>
      <w:pPr>
        <w:pStyle w:val="Normal"/>
        <w:widowControl/>
        <w:rPr>
          <w:color w:val="000000"/>
          <w:w w:val="100"/>
          <w:lang w:val="en-CA"/>
        </w:rPr>
      </w:pPr>
      <w:r>
        <w:rPr>
          <w:color w:val="000000"/>
          <w:w w:val="100"/>
          <w:lang w:val="en-CA"/>
        </w:rPr>
      </w:r>
    </w:p>
    <w:p>
      <w:pPr>
        <w:pStyle w:val="Normal"/>
        <w:widowControl/>
        <w:rPr>
          <w:color w:val="000000"/>
          <w:w w:val="100"/>
          <w:lang w:val="en-CA"/>
        </w:rPr>
      </w:pPr>
      <w:r>
        <w:rPr>
          <w:color w:val="000000"/>
          <w:w w:val="100"/>
          <w:lang w:val="en-CA"/>
        </w:rPr>
      </w:r>
    </w:p>
    <w:sectPr>
      <w:headerReference w:type="default" r:id="rId27"/>
      <w:headerReference w:type="first" r:id="rId28"/>
      <w:footerReference w:type="default" r:id="rId29"/>
      <w:footerReference w:type="first" r:id="rId30"/>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4"/>
      </w:rPr>
    </w:pPr>
    <w:r>
      <w:rPr>
        <w:sz w:val="14"/>
      </w:rPr>
      <w:t>DN 158104.13  24571 00129</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4"/>
      </w:rPr>
      <w:t>DN 158104.13  24571 00129</w:t>
    </w:r>
    <w:r>
      <w:rPr>
        <w:sz w:val="16"/>
      </w:rPr>
      <w:tab/>
      <w:tab/>
    </w:r>
    <w:r>
      <w:rPr>
        <w:i/>
        <w:sz w:val="16"/>
      </w:rPr>
      <w:t>Exhibit 7.1(a)(iii) to Pastoria Purchase and Sale Agreement</w:t>
    </w:r>
  </w:p>
  <w:p>
    <w:pPr>
      <w:pStyle w:val="Footer"/>
      <w:widowControl/>
      <w:jc w:val="end"/>
      <w:rPr>
        <w:i/>
        <w:i/>
        <w:sz w:val="16"/>
      </w:rPr>
    </w:pPr>
    <w:r>
      <w:rPr>
        <w:i/>
        <w:sz w:val="16"/>
      </w:rPr>
      <w:t>Project Administration Protocol</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4"/>
      </w:rPr>
      <w:t>DN 158104.13  24571 00129</w:t>
    </w:r>
    <w:r>
      <w:rPr>
        <w:sz w:val="16"/>
      </w:rPr>
      <w:tab/>
      <w:tab/>
    </w:r>
    <w:r>
      <w:rPr>
        <w:i/>
        <w:sz w:val="16"/>
      </w:rPr>
      <w:t>Exhibit 7.1(a)(iii) to Pastoria Purchase and Sale Agreement</w:t>
    </w:r>
  </w:p>
  <w:p>
    <w:pPr>
      <w:pStyle w:val="Footer"/>
      <w:widowControl/>
      <w:rPr>
        <w:i/>
        <w:i/>
        <w:sz w:val="16"/>
      </w:rPr>
    </w:pPr>
    <w:r>
      <w:rPr>
        <w:i/>
        <w:sz w:val="16"/>
      </w:rPr>
      <w:tab/>
      <w:tab/>
      <w:t>Project Administration Protocol</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4"/>
      </w:rPr>
      <w:t>DN 158104.13  24571 00129</w:t>
    </w:r>
    <w:r>
      <w:rPr>
        <w:sz w:val="16"/>
      </w:rPr>
      <w:tab/>
      <w:tab/>
    </w:r>
    <w:r>
      <w:rPr>
        <w:i/>
        <w:sz w:val="16"/>
      </w:rPr>
      <w:t>Exhibit 7.16(a) to Pastoria Purchase and Sale Agreement</w:t>
    </w:r>
  </w:p>
  <w:p>
    <w:pPr>
      <w:pStyle w:val="Footer"/>
      <w:widowControl/>
      <w:jc w:val="end"/>
      <w:rPr>
        <w:i/>
        <w:i/>
        <w:sz w:val="16"/>
      </w:rPr>
    </w:pPr>
    <w:r>
      <w:rPr>
        <w:i/>
        <w:sz w:val="16"/>
      </w:rPr>
      <w:t>Guarantee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4"/>
      </w:rPr>
      <w:t>DN 158104.13  24571 00129</w:t>
    </w:r>
    <w:r>
      <w:rPr>
        <w:sz w:val="16"/>
      </w:rPr>
      <w:tab/>
      <w:tab/>
    </w:r>
    <w:r>
      <w:rPr>
        <w:i/>
        <w:sz w:val="16"/>
      </w:rPr>
      <w:t>Exhibit 7.16(a) to Pastoria Purchase and Sale Agreement</w:t>
    </w:r>
  </w:p>
  <w:p>
    <w:pPr>
      <w:pStyle w:val="Footer"/>
      <w:widowControl/>
      <w:rPr>
        <w:i/>
        <w:i/>
        <w:sz w:val="16"/>
      </w:rPr>
    </w:pPr>
    <w:r>
      <w:rPr>
        <w:i/>
        <w:sz w:val="16"/>
      </w:rPr>
      <w:tab/>
      <w:tab/>
      <w:t>Guaranteel</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4"/>
      </w:rPr>
      <w:t>DN 158104.13  24571 00129</w:t>
    </w:r>
    <w:r>
      <w:rPr>
        <w:sz w:val="16"/>
      </w:rPr>
      <w:tab/>
      <w:tab/>
    </w:r>
    <w:r>
      <w:rPr>
        <w:i/>
        <w:sz w:val="16"/>
      </w:rPr>
      <w:t>Exhibit 7.16(b) to Pastoria Purchase and Sale Agreement</w:t>
    </w:r>
  </w:p>
  <w:p>
    <w:pPr>
      <w:pStyle w:val="Footer"/>
      <w:widowControl/>
      <w:jc w:val="end"/>
      <w:rPr>
        <w:i/>
        <w:i/>
        <w:sz w:val="16"/>
      </w:rPr>
    </w:pPr>
    <w:r>
      <w:rPr>
        <w:i/>
        <w:sz w:val="16"/>
      </w:rPr>
      <w:t>Qualified Developer Certificate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4"/>
      </w:rPr>
      <w:t>DN 158104.13  24571 00129</w:t>
    </w:r>
    <w:r>
      <w:rPr>
        <w:sz w:val="16"/>
      </w:rPr>
      <w:tab/>
      <w:tab/>
    </w:r>
    <w:r>
      <w:rPr>
        <w:i/>
        <w:sz w:val="16"/>
      </w:rPr>
      <w:t>Exhibit 7.16(b) to Pastoria Purchase and Sale Agreement</w:t>
    </w:r>
  </w:p>
  <w:p>
    <w:pPr>
      <w:pStyle w:val="Footer"/>
      <w:widowControl/>
      <w:jc w:val="end"/>
      <w:rPr>
        <w:i/>
        <w:i/>
        <w:sz w:val="16"/>
      </w:rPr>
    </w:pPr>
    <w:r>
      <w:rPr>
        <w:i/>
        <w:sz w:val="16"/>
      </w:rPr>
      <w:t>Qualified Developer Certificate</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4"/>
      </w:rPr>
      <w:t>DN 158104.13  24571 00129</w:t>
    </w:r>
    <w:r>
      <w:rPr>
        <w:sz w:val="16"/>
      </w:rPr>
      <w:tab/>
      <w:tab/>
    </w:r>
    <w:r>
      <w:rPr>
        <w:i/>
        <w:sz w:val="16"/>
      </w:rPr>
      <w:t>Exhibit 8.2(e) to Pastoria Purchase and Sale Agreement</w:t>
    </w:r>
  </w:p>
  <w:p>
    <w:pPr>
      <w:pStyle w:val="Footer"/>
      <w:widowControl/>
      <w:jc w:val="end"/>
      <w:rPr>
        <w:i/>
        <w:i/>
        <w:sz w:val="16"/>
      </w:rPr>
    </w:pPr>
    <w:r>
      <w:rPr>
        <w:i/>
        <w:sz w:val="16"/>
      </w:rPr>
      <w:t>Terms of Water Bank Agreement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4"/>
      </w:rPr>
      <w:t>DN 158104.13  24571 00129</w:t>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iii</w:t>
    </w:r>
    <w:r>
      <w:rPr>
        <w:rStyle w:val="PageNumber"/>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4"/>
      </w:rPr>
      <w:t>DN 158104.13  24571 00129</w:t>
    </w:r>
  </w:p>
  <w:p>
    <w:pPr>
      <w:pStyle w:val="Footer"/>
      <w:widowControl/>
      <w:rPr/>
    </w:pPr>
    <w:r>
      <w:rPr>
        <w:i/>
        <w:sz w:val="16"/>
      </w:rPr>
      <w:tab/>
      <w:tab/>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45</w:t>
    </w:r>
    <w:r>
      <w:rPr>
        <w:rStyle w:val="PageNumber"/>
        <w:lang w:val="en-C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4"/>
      </w:rPr>
      <w:t>DN 158104.13  24571 00129</w:t>
    </w:r>
  </w:p>
  <w:p>
    <w:pPr>
      <w:pStyle w:val="Footer"/>
      <w:widowControl/>
      <w:rPr/>
    </w:pPr>
    <w:r>
      <w:rPr>
        <w:i/>
        <w:sz w:val="16"/>
      </w:rPr>
      <w:tab/>
      <w:tab/>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46</w:t>
    </w:r>
    <w:r>
      <w:rPr>
        <w:rStyle w:val="PageNumber"/>
        <w:lang w:val="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4"/>
      </w:rPr>
    </w:pPr>
    <w:r>
      <w:rPr>
        <w:sz w:val="14"/>
      </w:rPr>
      <w:t>DN 158104.13  24571 00129</w:t>
    </w:r>
  </w:p>
  <w:p>
    <w:pPr>
      <w:pStyle w:val="Footer"/>
      <w:widowControl/>
      <w:rPr/>
    </w:pPr>
    <w:r>
      <w:rPr>
        <w:i/>
        <w:sz w:val="16"/>
      </w:rPr>
      <w:tab/>
      <w:tab/>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0</w:t>
    </w:r>
    <w:r>
      <w:rPr>
        <w:rStyle w:val="PageNumber"/>
        <w:lang w:val="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4"/>
      </w:rPr>
      <w:t>DN 158104.13  24571 00129</w:t>
    </w:r>
    <w:r>
      <w:rPr>
        <w:sz w:val="16"/>
      </w:rPr>
      <w:tab/>
      <w:tab/>
    </w:r>
    <w:r>
      <w:rPr>
        <w:i/>
        <w:sz w:val="16"/>
      </w:rPr>
      <w:t>Exhibit 5.2 to Pastoria Purchase and Sale Agreement</w:t>
    </w:r>
  </w:p>
  <w:p>
    <w:pPr>
      <w:pStyle w:val="Footer"/>
      <w:widowControl/>
      <w:jc w:val="end"/>
      <w:rPr>
        <w:i/>
        <w:i/>
        <w:sz w:val="16"/>
      </w:rPr>
    </w:pPr>
    <w:r>
      <w:rPr>
        <w:i/>
        <w:sz w:val="16"/>
      </w:rPr>
      <w:t>Confidentiality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mallCaps w:val="false"/>
        <w:caps w:val="false"/>
        <w:outline w:val="false"/>
        <w:dstrike w:val="false"/>
        <w:strike w:val="false"/>
        <w:vertAlign w:val="baseline"/>
        <w:position w:val="0"/>
        <w:sz w:val="24"/>
        <w:sz w:val="24"/>
        <w:spacing w:val="0"/>
        <w:i w:val="false"/>
        <w:shadow w:val="false"/>
        <w:u w:val="none"/>
        <w:b/>
        <w:kern w:val="0"/>
        <w:vanish w:val="false"/>
        <w:rFonts w:ascii="Times New Roman" w:hAnsi="Times New Roman" w:cs="Times New Roman"/>
        <w:color w:val="000000"/>
      </w:rPr>
    </w:lvl>
    <w:lvl w:ilvl="1">
      <w:start w:val="1"/>
      <w:pStyle w:val="Heading2"/>
      <w:isLgl/>
      <w:numFmt w:val="decimal"/>
      <w:lvlText w:val="%1.%2  "/>
      <w:lvlJc w:val="start"/>
      <w:pPr>
        <w:tabs>
          <w:tab w:val="num" w:pos="1440"/>
        </w:tabs>
        <w:ind w:start="0" w:firstLine="720"/>
      </w:pPr>
      <w:rPr>
        <w:smallCaps w:val="false"/>
        <w:caps w:val="false"/>
        <w:outline w:val="false"/>
        <w:dstrike w:val="false"/>
        <w:strike w:val="false"/>
        <w:vertAlign w:val="baseline"/>
        <w:position w:val="0"/>
        <w:sz w:val="24"/>
        <w:sz w:val="24"/>
        <w:spacing w:val="0"/>
        <w:i w:val="false"/>
        <w:shadow w:val="false"/>
        <w:u w:val="none"/>
        <w:b w:val="false"/>
        <w:kern w:val="0"/>
        <w:vanish w:val="false"/>
        <w:rFonts w:ascii="Times New Roman" w:hAnsi="Times New Roman" w:cs="Times New Roman"/>
        <w:color w:val="000000"/>
      </w:rPr>
    </w:lvl>
    <w:lvl w:ilvl="2">
      <w:start w:val="1"/>
      <w:pStyle w:val="Heading3"/>
      <w:numFmt w:val="lowerLetter"/>
      <w:lvlText w:val="(%3)  "/>
      <w:lvlJc w:val="start"/>
      <w:pPr>
        <w:tabs>
          <w:tab w:val="num" w:pos="1440"/>
        </w:tabs>
        <w:ind w:start="0" w:firstLine="720"/>
      </w:pPr>
      <w:rPr>
        <w:smallCaps w:val="false"/>
        <w:caps w:val="false"/>
        <w:outline w:val="false"/>
        <w:dstrike w:val="false"/>
        <w:strike w:val="false"/>
        <w:vertAlign w:val="baseline"/>
        <w:position w:val="0"/>
        <w:sz w:val="24"/>
        <w:sz w:val="24"/>
        <w:spacing w:val="0"/>
        <w:i w:val="false"/>
        <w:shadow w:val="false"/>
        <w:u w:val="none"/>
        <w:b w:val="false"/>
        <w:kern w:val="0"/>
        <w:vanish w:val="false"/>
        <w:rFonts w:ascii="Times New Roman" w:hAnsi="Times New Roman" w:cs="Times New Roman"/>
        <w:color w:val="000000"/>
      </w:rPr>
    </w:lvl>
    <w:lvl w:ilvl="3">
      <w:start w:val="1"/>
      <w:pStyle w:val="Heading4"/>
      <w:numFmt w:val="lowerRoman"/>
      <w:lvlText w:val="(%4)"/>
      <w:lvlJc w:val="start"/>
      <w:pPr>
        <w:tabs>
          <w:tab w:val="num" w:pos="2160"/>
        </w:tabs>
        <w:ind w:start="720" w:firstLine="720"/>
      </w:pPr>
      <w:rPr>
        <w:smallCaps w:val="false"/>
        <w:caps w:val="false"/>
        <w:outline w:val="false"/>
        <w:dstrike w:val="false"/>
        <w:strike w:val="false"/>
        <w:vertAlign w:val="baseline"/>
        <w:position w:val="0"/>
        <w:sz w:val="24"/>
        <w:sz w:val="24"/>
        <w:spacing w:val="0"/>
        <w:i w:val="false"/>
        <w:shadow w:val="false"/>
        <w:u w:val="none"/>
        <w:b w:val="false"/>
        <w:kern w:val="0"/>
        <w:vanish w:val="false"/>
        <w:rFonts w:ascii="Times New Roman" w:hAnsi="Times New Roman" w:cs="Times New Roman"/>
        <w:color w:val="000000"/>
      </w:rPr>
    </w:lvl>
    <w:lvl w:ilvl="4">
      <w:start w:val="1"/>
      <w:pStyle w:val="Heading5"/>
      <w:numFmt w:val="upperLetter"/>
      <w:lvlText w:val="(%5)  "/>
      <w:lvlJc w:val="start"/>
      <w:pPr>
        <w:tabs>
          <w:tab w:val="num" w:pos="2880"/>
        </w:tabs>
        <w:ind w:start="1440" w:firstLine="720"/>
      </w:pPr>
      <w:rPr>
        <w:smallCaps w:val="false"/>
        <w:caps w:val="false"/>
        <w:outline w:val="false"/>
        <w:dstrike w:val="false"/>
        <w:strike w:val="false"/>
        <w:vertAlign w:val="baseline"/>
        <w:position w:val="0"/>
        <w:sz w:val="24"/>
        <w:sz w:val="24"/>
        <w:spacing w:val="0"/>
        <w:i w:val="false"/>
        <w:shadow w:val="false"/>
        <w:u w:val="none"/>
        <w:b w:val="false"/>
        <w:kern w:val="0"/>
        <w:vanish w:val="false"/>
        <w:rFonts w:ascii="Times New Roman" w:hAnsi="Times New Roman" w:cs="Times New Roman"/>
        <w:color w:val="000000"/>
      </w:rPr>
    </w:lvl>
    <w:lvl w:ilvl="5">
      <w:start w:val="1"/>
      <w:pStyle w:val="Heading6"/>
      <w:numFmt w:val="lowerLetter"/>
      <w:lvlText w:val="%6."/>
      <w:lvlJc w:val="start"/>
      <w:pPr>
        <w:tabs>
          <w:tab w:val="num" w:pos="3960"/>
        </w:tabs>
        <w:ind w:start="0" w:firstLine="3600"/>
      </w:pPr>
      <w:rPr>
        <w:smallCaps w:val="false"/>
        <w:caps w:val="false"/>
        <w:outline w:val="false"/>
        <w:dstrike w:val="false"/>
        <w:strike w:val="false"/>
        <w:vertAlign w:val="baseline"/>
        <w:position w:val="0"/>
        <w:sz w:val="24"/>
        <w:sz w:val="24"/>
        <w:spacing w:val="0"/>
        <w:i w:val="false"/>
        <w:shadow w:val="false"/>
        <w:u w:val="none"/>
        <w:b w:val="false"/>
        <w:kern w:val="0"/>
        <w:vanish w:val="false"/>
        <w:rFonts w:ascii="Times New Roman" w:hAnsi="Times New Roman" w:cs="Times New Roman"/>
        <w:color w:val="000000"/>
      </w:rPr>
    </w:lvl>
    <w:lvl w:ilvl="6">
      <w:start w:val="1"/>
      <w:pStyle w:val="Heading7"/>
      <w:numFmt w:val="decimal"/>
      <w:lvlText w:val="%7.    "/>
      <w:lvlJc w:val="start"/>
      <w:pPr>
        <w:tabs>
          <w:tab w:val="num" w:pos="1440"/>
        </w:tabs>
        <w:ind w:start="0" w:firstLine="720"/>
      </w:pPr>
      <w:rPr>
        <w:smallCaps w:val="false"/>
        <w:caps w:val="false"/>
        <w:outline w:val="false"/>
        <w:dstrike w:val="false"/>
        <w:strike w:val="false"/>
        <w:vertAlign w:val="baseline"/>
        <w:position w:val="0"/>
        <w:sz w:val="24"/>
        <w:sz w:val="24"/>
        <w:spacing w:val="0"/>
        <w:i w:val="false"/>
        <w:shadow w:val="false"/>
        <w:u w:val="none"/>
        <w:b w:val="false"/>
        <w:kern w:val="0"/>
        <w:vanish w:val="false"/>
        <w:rFonts w:ascii="Times New Roman" w:hAnsi="Times New Roman" w:cs="Times New Roman"/>
        <w:color w:val="000000"/>
      </w:rPr>
    </w:lvl>
    <w:lvl w:ilvl="7">
      <w:start w:val="1"/>
      <w:pStyle w:val="Heading8"/>
      <w:numFmt w:val="lowerRoman"/>
      <w:lvlText w:val="(%8)"/>
      <w:lvlJc w:val="start"/>
      <w:pPr>
        <w:tabs>
          <w:tab w:val="num" w:pos="2160"/>
        </w:tabs>
        <w:ind w:start="2160" w:hanging="720"/>
      </w:pPr>
      <w:rPr>
        <w:smallCaps w:val="false"/>
        <w:caps w:val="false"/>
        <w:outline w:val="false"/>
        <w:dstrike w:val="false"/>
        <w:strike w:val="false"/>
        <w:vertAlign w:val="baseline"/>
        <w:position w:val="0"/>
        <w:sz w:val="24"/>
        <w:sz w:val="24"/>
        <w:spacing w:val="0"/>
        <w:i w:val="false"/>
        <w:shadow w:val="false"/>
        <w:u w:val="none"/>
        <w:b w:val="false"/>
        <w:kern w:val="0"/>
        <w:vanish w:val="false"/>
        <w:rFonts w:ascii="Times New Roman" w:hAnsi="Times New Roman" w:cs="Times New Roman"/>
        <w:color w:val="000000"/>
      </w:rPr>
    </w:lvl>
    <w:lvl w:ilvl="8">
      <w:start w:val="1"/>
      <w:pStyle w:val="Heading9"/>
      <w:numFmt w:val="upperLetter"/>
      <w:lvlText w:val="%9.    "/>
      <w:lvlJc w:val="start"/>
      <w:pPr>
        <w:tabs>
          <w:tab w:val="num" w:pos="1440"/>
        </w:tabs>
        <w:ind w:start="0" w:firstLine="720"/>
      </w:pPr>
      <w:rPr>
        <w:smallCaps w:val="false"/>
        <w:caps w:val="false"/>
        <w:outline w:val="false"/>
        <w:dstrike w:val="false"/>
        <w:strike w:val="false"/>
        <w:vertAlign w:val="baseline"/>
        <w:position w:val="0"/>
        <w:sz w:val="24"/>
        <w:sz w:val="24"/>
        <w:spacing w:val="0"/>
        <w:i w:val="false"/>
        <w:shadow w:val="false"/>
        <w:u w:val="none"/>
        <w:b w:val="false"/>
        <w:kern w:val="0"/>
        <w:vanish w:val="false"/>
        <w:rFonts w:ascii="Times New Roman" w:hAnsi="Times New Roman" w:cs="Times New Roman"/>
        <w:color w:val="000000"/>
      </w:r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3">
    <w:lvl w:ilvl="0">
      <w:start w:val="1"/>
      <w:numFmt w:val="lowerLetter"/>
      <w:lvlText w:val="%1."/>
      <w:lvlJc w:val="start"/>
      <w:pPr>
        <w:tabs>
          <w:tab w:val="num" w:pos="720"/>
        </w:tabs>
        <w:ind w:start="720" w:hanging="360"/>
      </w:pPr>
    </w:lvl>
    <w:lvl w:ilvl="1">
      <w:start w:val="3"/>
      <w:numFmt w:val="decimal"/>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lowerLetter"/>
      <w:lvlText w:val="%1."/>
      <w:lvlJc w:val="start"/>
      <w:pPr>
        <w:tabs>
          <w:tab w:val="num" w:pos="1080"/>
        </w:tabs>
        <w:ind w:start="1080" w:hanging="360"/>
      </w:pPr>
    </w:lvl>
    <w:lvl w:ilvl="1">
      <w:start w:val="1"/>
      <w:numFmt w:val="decimal"/>
      <w:lvlText w:val="%2."/>
      <w:lvlJc w:val="start"/>
      <w:pPr>
        <w:tabs>
          <w:tab w:val="num" w:pos="1800"/>
        </w:tabs>
        <w:ind w:start="1800" w:hanging="72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2"/>
      <w:numFmt w:val="decimal"/>
      <w:lvlText w:val="%1"/>
      <w:lvlJc w:val="start"/>
      <w:pPr>
        <w:tabs>
          <w:tab w:val="num" w:pos="780"/>
        </w:tabs>
        <w:ind w:start="780" w:hanging="780"/>
      </w:pPr>
    </w:lvl>
    <w:lvl w:ilvl="1">
      <w:start w:val="3"/>
      <w:numFmt w:val="decimal"/>
      <w:lvlText w:val="%1.%2"/>
      <w:lvlJc w:val="start"/>
      <w:pPr>
        <w:tabs>
          <w:tab w:val="num" w:pos="780"/>
        </w:tabs>
        <w:ind w:start="780" w:hanging="780"/>
      </w:pPr>
    </w:lvl>
    <w:lvl w:ilvl="2">
      <w:start w:val="1"/>
      <w:numFmt w:val="decimal"/>
      <w:lvlText w:val="%1.%2.%3"/>
      <w:lvlJc w:val="start"/>
      <w:pPr>
        <w:tabs>
          <w:tab w:val="num" w:pos="780"/>
        </w:tabs>
        <w:ind w:start="780" w:hanging="780"/>
      </w:pPr>
    </w:lvl>
    <w:lvl w:ilvl="3">
      <w:start w:val="1"/>
      <w:numFmt w:val="decimal"/>
      <w:lvlText w:val="%1.%2.%3.%4"/>
      <w:lvlJc w:val="start"/>
      <w:pPr>
        <w:tabs>
          <w:tab w:val="num" w:pos="780"/>
        </w:tabs>
        <w:ind w:start="780" w:hanging="780"/>
      </w:pPr>
    </w:lvl>
    <w:lvl w:ilvl="4">
      <w:start w:val="1"/>
      <w:numFmt w:val="decimal"/>
      <w:lvlText w:val="%1.%2.%3.%4.%5"/>
      <w:lvlJc w:val="start"/>
      <w:pPr>
        <w:tabs>
          <w:tab w:val="num" w:pos="1080"/>
        </w:tabs>
        <w:ind w:start="1080" w:hanging="1080"/>
      </w:pPr>
    </w:lvl>
    <w:lvl w:ilvl="5">
      <w:start w:val="1"/>
      <w:numFmt w:val="decimal"/>
      <w:lvlText w:val="%1.%2.%3.%4.%5.%6"/>
      <w:lvlJc w:val="start"/>
      <w:pPr>
        <w:tabs>
          <w:tab w:val="num" w:pos="1080"/>
        </w:tabs>
        <w:ind w:start="1080" w:hanging="1080"/>
      </w:pPr>
    </w:lvl>
    <w:lvl w:ilvl="6">
      <w:start w:val="1"/>
      <w:numFmt w:val="decimal"/>
      <w:lvlText w:val="%1.%2.%3.%4.%5.%6.%7"/>
      <w:lvlJc w:val="start"/>
      <w:pPr>
        <w:tabs>
          <w:tab w:val="num" w:pos="1440"/>
        </w:tabs>
        <w:ind w:start="1440" w:hanging="1440"/>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800"/>
        </w:tabs>
        <w:ind w:start="1800" w:hanging="180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720"/>
        </w:tabs>
        <w:ind w:start="720" w:hanging="72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1080"/>
        </w:tabs>
        <w:ind w:start="1080" w:hanging="108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1440"/>
        </w:tabs>
        <w:ind w:start="1440" w:hanging="144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1800"/>
        </w:tabs>
        <w:ind w:start="1800" w:hanging="180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docVars>
    <w:docVar w:name="LastNumChoice" w:val="7"/>
    <w:docVar w:name="LastStyleChoice" w:val="Corporate Agreement"/>
    <w:docVar w:name="Option0True" w:val="False"/>
    <w:docVar w:name="Option1True" w:val="False"/>
    <w:docVar w:name="Option2True" w:val="False"/>
    <w:docVar w:name="Option3True"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keepNext w:val="true"/>
      <w:widowControl/>
      <w:numPr>
        <w:ilvl w:val="0"/>
        <w:numId w:val="1"/>
      </w:numPr>
      <w:spacing w:before="0" w:after="240"/>
      <w:jc w:val="center"/>
      <w:outlineLvl w:val="0"/>
    </w:pPr>
    <w:rPr>
      <w:b/>
      <w:caps/>
    </w:rPr>
  </w:style>
  <w:style w:type="paragraph" w:styleId="Heading2">
    <w:name w:val="heading 2"/>
    <w:basedOn w:val="Normal"/>
    <w:next w:val="BodyText"/>
    <w:qFormat/>
    <w:pPr>
      <w:widowControl/>
      <w:numPr>
        <w:ilvl w:val="1"/>
        <w:numId w:val="1"/>
      </w:numPr>
      <w:spacing w:before="0" w:after="240"/>
      <w:outlineLvl w:val="1"/>
    </w:pPr>
    <w:rPr/>
  </w:style>
  <w:style w:type="paragraph" w:styleId="Heading3">
    <w:name w:val="heading 3"/>
    <w:basedOn w:val="Normal"/>
    <w:next w:val="BodyTextIndent"/>
    <w:qFormat/>
    <w:pPr>
      <w:widowControl/>
      <w:numPr>
        <w:ilvl w:val="2"/>
        <w:numId w:val="1"/>
      </w:numPr>
      <w:spacing w:before="0" w:after="240"/>
      <w:jc w:val="both"/>
      <w:outlineLvl w:val="2"/>
    </w:pPr>
    <w:rPr/>
  </w:style>
  <w:style w:type="paragraph" w:styleId="Heading4">
    <w:name w:val="heading 4"/>
    <w:basedOn w:val="Normal"/>
    <w:next w:val="BodyText"/>
    <w:qFormat/>
    <w:pPr>
      <w:widowControl/>
      <w:numPr>
        <w:ilvl w:val="3"/>
        <w:numId w:val="1"/>
      </w:numPr>
      <w:spacing w:before="0" w:after="240"/>
      <w:jc w:val="both"/>
      <w:outlineLvl w:val="3"/>
    </w:pPr>
    <w:rPr/>
  </w:style>
  <w:style w:type="paragraph" w:styleId="Heading5">
    <w:name w:val="heading 5"/>
    <w:basedOn w:val="Normal"/>
    <w:next w:val="BodyText"/>
    <w:qFormat/>
    <w:pPr>
      <w:widowControl/>
      <w:numPr>
        <w:ilvl w:val="4"/>
        <w:numId w:val="1"/>
      </w:numPr>
      <w:spacing w:before="0" w:after="240"/>
      <w:jc w:val="both"/>
      <w:outlineLvl w:val="4"/>
    </w:pPr>
    <w:rPr/>
  </w:style>
  <w:style w:type="paragraph" w:styleId="Heading6">
    <w:name w:val="heading 6"/>
    <w:basedOn w:val="Normal"/>
    <w:next w:val="BodyText"/>
    <w:qFormat/>
    <w:pPr>
      <w:widowControl/>
      <w:numPr>
        <w:ilvl w:val="5"/>
        <w:numId w:val="1"/>
      </w:numPr>
      <w:spacing w:before="0" w:after="240"/>
      <w:outlineLvl w:val="5"/>
    </w:pPr>
    <w:rPr/>
  </w:style>
  <w:style w:type="paragraph" w:styleId="Heading7">
    <w:name w:val="heading 7"/>
    <w:basedOn w:val="Normal"/>
    <w:next w:val="BodyText"/>
    <w:qFormat/>
    <w:pPr>
      <w:widowControl/>
      <w:numPr>
        <w:ilvl w:val="6"/>
        <w:numId w:val="1"/>
      </w:numPr>
      <w:spacing w:before="0" w:after="240"/>
      <w:jc w:val="both"/>
      <w:outlineLvl w:val="6"/>
    </w:pPr>
    <w:rPr/>
  </w:style>
  <w:style w:type="paragraph" w:styleId="Heading8">
    <w:name w:val="heading 8"/>
    <w:basedOn w:val="Normal"/>
    <w:next w:val="BodyText"/>
    <w:qFormat/>
    <w:pPr>
      <w:widowControl/>
      <w:numPr>
        <w:ilvl w:val="7"/>
        <w:numId w:val="1"/>
      </w:numPr>
      <w:spacing w:before="0" w:after="240"/>
      <w:jc w:val="both"/>
      <w:outlineLvl w:val="7"/>
    </w:pPr>
    <w:rPr/>
  </w:style>
  <w:style w:type="paragraph" w:styleId="Heading9">
    <w:name w:val="heading 9"/>
    <w:basedOn w:val="Normal"/>
    <w:next w:val="BodyText"/>
    <w:qFormat/>
    <w:pPr>
      <w:widowControl/>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5z0">
    <w:name w:val="WW8Num15z0"/>
    <w:qFormat/>
    <w:rPr>
      <w:rFonts w:ascii="Symbol" w:hAnsi="Symbol" w:cs="Symbol"/>
      <w:spacing w:val="0"/>
    </w:rPr>
  </w:style>
  <w:style w:type="character" w:styleId="WW8Num16z0">
    <w:name w:val="WW8Num16z0"/>
    <w:qFormat/>
    <w:rPr>
      <w:rFonts w:ascii="Symbol" w:hAnsi="Symbol" w:cs="Symbol"/>
      <w:spacing w:val="0"/>
    </w:rPr>
  </w:style>
  <w:style w:type="character" w:styleId="WW8Num17z0">
    <w:name w:val="WW8Num17z0"/>
    <w:qFormat/>
    <w:rPr>
      <w:rFonts w:ascii="Symbol" w:hAnsi="Symbol" w:cs="Symbol"/>
      <w:spacing w:val="0"/>
    </w:rPr>
  </w:style>
  <w:style w:type="character" w:styleId="WW8Num18z0">
    <w:name w:val="WW8Num18z0"/>
    <w:qFormat/>
    <w:rPr>
      <w:rFonts w:ascii="Symbol" w:hAnsi="Symbol" w:cs="Symbol"/>
      <w:spacing w:val="0"/>
    </w:rPr>
  </w:style>
  <w:style w:type="character" w:styleId="WW8Num20z0">
    <w:name w:val="WW8Num20z0"/>
    <w:qFormat/>
    <w:rPr>
      <w:rFonts w:ascii="Symbol" w:hAnsi="Symbol" w:cs="Symbol"/>
      <w:spacing w:val="0"/>
    </w:rPr>
  </w:style>
  <w:style w:type="character" w:styleId="WW8Num23z0">
    <w:name w:val="WW8Num23z0"/>
    <w:qFormat/>
    <w:rPr>
      <w:rFonts w:ascii="Times New Roman" w:hAnsi="Times New Roman" w:cs="Times New Roman"/>
      <w:b/>
      <w:i w:val="false"/>
      <w:caps w:val="false"/>
      <w:smallCaps w:val="false"/>
      <w:strike w:val="false"/>
      <w:dstrike w:val="false"/>
      <w:outline w:val="false"/>
      <w:shadow w:val="false"/>
      <w:vanish w:val="false"/>
      <w:color w:val="000000"/>
      <w:spacing w:val="0"/>
      <w:kern w:val="0"/>
      <w:position w:val="0"/>
      <w:sz w:val="24"/>
      <w:sz w:val="24"/>
      <w:u w:val="none"/>
      <w:vertAlign w:val="baseline"/>
    </w:rPr>
  </w:style>
  <w:style w:type="character" w:styleId="WW8Num23z1">
    <w:name w:val="WW8Num23z1"/>
    <w:qFormat/>
    <w:rPr>
      <w:rFonts w:ascii="Times New Roman" w:hAnsi="Times New Roman" w:cs="Times New Roman"/>
      <w:b w:val="false"/>
      <w:i w:val="false"/>
      <w:caps w:val="false"/>
      <w:smallCaps w:val="false"/>
      <w:strike w:val="false"/>
      <w:dstrike w:val="false"/>
      <w:outline w:val="false"/>
      <w:shadow w:val="false"/>
      <w:vanish w:val="false"/>
      <w:color w:val="000000"/>
      <w:spacing w:val="0"/>
      <w:kern w:val="0"/>
      <w:position w:val="0"/>
      <w:sz w:val="24"/>
      <w:sz w:val="24"/>
      <w:u w:val="none"/>
      <w:vertAlign w:val="baseline"/>
    </w:rPr>
  </w:style>
  <w:style w:type="character" w:styleId="WW8NumSt49z0">
    <w:name w:val="WW8NumSt49z0"/>
    <w:qFormat/>
    <w:rPr>
      <w:rFonts w:ascii="Times New Roman" w:hAnsi="Times New Roman" w:cs="Times New Roman"/>
      <w:b/>
      <w:i w:val="false"/>
      <w:caps w:val="false"/>
      <w:smallCaps w:val="false"/>
      <w:strike w:val="false"/>
      <w:dstrike w:val="false"/>
      <w:outline w:val="false"/>
      <w:shadow w:val="false"/>
      <w:vanish w:val="false"/>
      <w:color w:val="000000"/>
      <w:spacing w:val="0"/>
      <w:kern w:val="0"/>
      <w:position w:val="0"/>
      <w:sz w:val="24"/>
      <w:sz w:val="24"/>
      <w:u w:val="double"/>
      <w:vertAlign w:val="baseline"/>
    </w:rPr>
  </w:style>
  <w:style w:type="character" w:styleId="WW8NumSt50z0">
    <w:name w:val="WW8NumSt50z0"/>
    <w:qFormat/>
    <w:rPr>
      <w:b/>
      <w:spacing w:val="0"/>
      <w:u w:val="double"/>
    </w:rPr>
  </w:style>
  <w:style w:type="character" w:styleId="WW8NumSt51z0">
    <w:name w:val="WW8NumSt51z0"/>
    <w:qFormat/>
    <w:rPr>
      <w:b/>
      <w:spacing w:val="0"/>
      <w:u w:val="double"/>
    </w:rPr>
  </w:style>
  <w:style w:type="character" w:styleId="WW8NumSt52z0">
    <w:name w:val="WW8NumSt52z0"/>
    <w:qFormat/>
    <w:rPr>
      <w:b/>
      <w:spacing w:val="0"/>
      <w:u w:val="double"/>
    </w:rPr>
  </w:style>
  <w:style w:type="character" w:styleId="WW8NumSt53z0">
    <w:name w:val="WW8NumSt53z0"/>
    <w:qFormat/>
    <w:rPr>
      <w:b/>
      <w:spacing w:val="0"/>
      <w:u w:val="double"/>
    </w:rPr>
  </w:style>
  <w:style w:type="character" w:styleId="DefaultParagraphFont">
    <w:name w:val="Default Paragraph Font"/>
    <w:qFormat/>
    <w:rPr/>
  </w:style>
  <w:style w:type="character" w:styleId="PageNumber">
    <w:name w:val="page number"/>
    <w:basedOn w:val="DefaultParagraphFont"/>
    <w:rPr>
      <w:spacing w:val="0"/>
      <w:sz w:val="20"/>
    </w:rPr>
  </w:style>
  <w:style w:type="character" w:styleId="DocID">
    <w:name w:val="DocID"/>
    <w:basedOn w:val="DefaultParagraphFont"/>
    <w:qFormat/>
    <w:rPr>
      <w:color w:val="000000"/>
      <w:spacing w:val="0"/>
      <w:sz w:val="16"/>
    </w:rPr>
  </w:style>
  <w:style w:type="character" w:styleId="Hyperlink">
    <w:name w:val="Hyperlink"/>
    <w:basedOn w:val="DefaultParagraphFont"/>
    <w:rPr>
      <w:color w:val="0000FF"/>
      <w:spacing w:val="0"/>
      <w:sz w:val="20"/>
      <w:u w:val="single"/>
    </w:rPr>
  </w:style>
  <w:style w:type="character" w:styleId="Emphasis">
    <w:name w:val="Emphasis"/>
    <w:basedOn w:val="DefaultParagraphFont"/>
    <w:qFormat/>
    <w:rPr>
      <w:i/>
      <w:spacing w:val="0"/>
      <w:sz w:val="20"/>
    </w:rPr>
  </w:style>
  <w:style w:type="character" w:styleId="CommentReference">
    <w:name w:val="Comment Reference"/>
    <w:basedOn w:val="DefaultParagraphFont"/>
    <w:qFormat/>
    <w:rPr>
      <w:spacing w:val="0"/>
      <w:sz w:val="16"/>
    </w:rPr>
  </w:style>
  <w:style w:type="character" w:styleId="EndnoteCharacters">
    <w:name w:val="Endnote Characters"/>
    <w:basedOn w:val="DefaultParagraphFont"/>
    <w:qFormat/>
    <w:rPr>
      <w:spacing w:val="0"/>
      <w:sz w:val="20"/>
      <w:vertAlign w:val="superscript"/>
    </w:rPr>
  </w:style>
  <w:style w:type="character" w:styleId="FollowedHyperlink">
    <w:name w:val="FollowedHyperlink"/>
    <w:basedOn w:val="DefaultParagraphFont"/>
    <w:rPr>
      <w:color w:val="800080"/>
      <w:spacing w:val="0"/>
      <w:sz w:val="20"/>
      <w:u w:val="single"/>
    </w:rPr>
  </w:style>
  <w:style w:type="character" w:styleId="FootnoteCharacters">
    <w:name w:val="Footnote Characters"/>
    <w:basedOn w:val="DefaultParagraphFont"/>
    <w:qFormat/>
    <w:rPr>
      <w:spacing w:val="0"/>
      <w:sz w:val="20"/>
      <w:vertAlign w:val="superscript"/>
    </w:rPr>
  </w:style>
  <w:style w:type="character" w:styleId="LineNumber">
    <w:name w:val="line number"/>
    <w:basedOn w:val="DefaultParagraphFont"/>
    <w:rPr>
      <w:spacing w:val="0"/>
      <w:sz w:val="20"/>
    </w:rPr>
  </w:style>
  <w:style w:type="character" w:styleId="Strong">
    <w:name w:val="Strong"/>
    <w:basedOn w:val="DefaultParagraphFont"/>
    <w:qFormat/>
    <w:rPr>
      <w:b/>
      <w:spacing w:val="0"/>
      <w:sz w:val="20"/>
    </w:rPr>
  </w:style>
  <w:style w:type="character" w:styleId="DeltaViewInsertion">
    <w:name w:val="DeltaView Insertion"/>
    <w:qFormat/>
    <w:rPr>
      <w:b/>
      <w:spacing w:val="0"/>
      <w:u w:val="double"/>
    </w:rPr>
  </w:style>
  <w:style w:type="character" w:styleId="DeltaViewDeletion">
    <w:name w:val="DeltaView Deletion"/>
    <w:qFormat/>
    <w:rPr>
      <w:strike/>
      <w:spacing w:val="0"/>
    </w:rPr>
  </w:style>
  <w:style w:type="character" w:styleId="DeltaViewMoveSource">
    <w:name w:val="DeltaView Move Source"/>
    <w:qFormat/>
    <w:rPr>
      <w:strike/>
      <w:spacing w:val="0"/>
    </w:rPr>
  </w:style>
  <w:style w:type="character" w:styleId="DeltaViewMoveDestination">
    <w:name w:val="DeltaView Move Destination"/>
    <w:qFormat/>
    <w:rPr>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ListBullet">
    <w:name w:val="List Bullet"/>
    <w:basedOn w:val="Normal"/>
    <w:qFormat/>
    <w:pPr>
      <w:numPr>
        <w:ilvl w:val="0"/>
        <w:numId w:val="6"/>
      </w:numPr>
      <w:ind w:hanging="360" w:start="360" w:end="0"/>
    </w:pPr>
    <w:rPr/>
  </w:style>
  <w:style w:type="paragraph" w:styleId="BlockText">
    <w:name w:val="Block Text"/>
    <w:basedOn w:val="Normal"/>
    <w:qFormat/>
    <w:pPr>
      <w:spacing w:before="0" w:after="240"/>
      <w:ind w:hanging="0" w:start="1440" w:end="1440"/>
    </w:pPr>
    <w:rPr/>
  </w:style>
  <w:style w:type="paragraph" w:styleId="ListBullet21">
    <w:name w:val="List Bullet 21"/>
    <w:basedOn w:val="Normal"/>
    <w:qFormat/>
    <w:pPr>
      <w:numPr>
        <w:ilvl w:val="0"/>
        <w:numId w:val="7"/>
      </w:numPr>
      <w:ind w:hanging="360" w:start="720" w:end="0"/>
    </w:pPr>
    <w:rPr/>
  </w:style>
  <w:style w:type="paragraph" w:styleId="ListBullet31">
    <w:name w:val="List Bullet 31"/>
    <w:basedOn w:val="Normal"/>
    <w:qFormat/>
    <w:pPr>
      <w:numPr>
        <w:ilvl w:val="0"/>
        <w:numId w:val="8"/>
      </w:numPr>
      <w:ind w:hanging="360" w:start="1080" w:end="0"/>
    </w:pPr>
    <w:rPr/>
  </w:style>
  <w:style w:type="paragraph" w:styleId="ListBullet41">
    <w:name w:val="List Bullet 41"/>
    <w:basedOn w:val="Normal"/>
    <w:qFormat/>
    <w:pPr>
      <w:numPr>
        <w:ilvl w:val="0"/>
        <w:numId w:val="9"/>
      </w:numPr>
      <w:ind w:hanging="360" w:start="1440" w:end="0"/>
    </w:pPr>
    <w:rPr/>
  </w:style>
  <w:style w:type="paragraph" w:styleId="ListBullet51">
    <w:name w:val="List Bullet 51"/>
    <w:basedOn w:val="Normal"/>
    <w:qFormat/>
    <w:pPr>
      <w:numPr>
        <w:ilvl w:val="0"/>
        <w:numId w:val="10"/>
      </w:numPr>
      <w:ind w:hanging="360" w:start="1800" w:end="0"/>
    </w:pPr>
    <w:rPr/>
  </w:style>
  <w:style w:type="paragraph" w:styleId="ListNumber">
    <w:name w:val="List Number"/>
    <w:basedOn w:val="Normal"/>
    <w:qFormat/>
    <w:pPr>
      <w:numPr>
        <w:ilvl w:val="0"/>
        <w:numId w:val="11"/>
      </w:numPr>
      <w:ind w:hanging="360" w:start="360" w:end="0"/>
    </w:pPr>
    <w:rPr/>
  </w:style>
  <w:style w:type="paragraph" w:styleId="ListNumber2">
    <w:name w:val="List Number 2"/>
    <w:basedOn w:val="Normal"/>
    <w:qFormat/>
    <w:pPr>
      <w:numPr>
        <w:ilvl w:val="0"/>
        <w:numId w:val="12"/>
      </w:numPr>
      <w:ind w:hanging="360" w:start="720" w:end="0"/>
    </w:pPr>
    <w:rPr/>
  </w:style>
  <w:style w:type="paragraph" w:styleId="ListNumber3">
    <w:name w:val="List Number 3"/>
    <w:basedOn w:val="Normal"/>
    <w:qFormat/>
    <w:pPr>
      <w:numPr>
        <w:ilvl w:val="0"/>
        <w:numId w:val="13"/>
      </w:numPr>
      <w:ind w:hanging="360" w:start="1080" w:end="0"/>
    </w:pPr>
    <w:rPr/>
  </w:style>
  <w:style w:type="paragraph" w:styleId="ListNumber4">
    <w:name w:val="List Number 4"/>
    <w:basedOn w:val="Normal"/>
    <w:qFormat/>
    <w:pPr>
      <w:numPr>
        <w:ilvl w:val="0"/>
        <w:numId w:val="14"/>
      </w:numPr>
      <w:ind w:hanging="360" w:start="1440" w:end="0"/>
    </w:pPr>
    <w:rPr/>
  </w:style>
  <w:style w:type="paragraph" w:styleId="ListNumber5">
    <w:name w:val="List Number 5"/>
    <w:basedOn w:val="Normal"/>
    <w:qFormat/>
    <w:pPr>
      <w:numPr>
        <w:ilvl w:val="0"/>
        <w:numId w:val="15"/>
      </w:numPr>
      <w:ind w:hanging="360" w:start="1800" w:end="0"/>
    </w:pPr>
    <w:rPr/>
  </w:style>
  <w:style w:type="paragraph" w:styleId="Title">
    <w:name w:val="Title"/>
    <w:basedOn w:val="Normal"/>
    <w:next w:val="BodyTextFirstIndent"/>
    <w:qFormat/>
    <w:pPr>
      <w:spacing w:before="0" w:after="240"/>
      <w:jc w:val="center"/>
    </w:pPr>
    <w:rPr>
      <w:b/>
    </w:rPr>
  </w:style>
  <w:style w:type="paragraph" w:styleId="BodyTextFirstIndent">
    <w:name w:val="Body Text First Indent"/>
    <w:basedOn w:val="BodyText"/>
    <w:qFormat/>
    <w:pPr>
      <w:ind w:firstLine="720" w:start="0" w:end="0"/>
    </w:pPr>
    <w:rPr/>
  </w:style>
  <w:style w:type="paragraph" w:styleId="BodyTextIndent2">
    <w:name w:val="Body Text Indent 2"/>
    <w:basedOn w:val="Normal"/>
    <w:qFormat/>
    <w:pPr>
      <w:spacing w:before="0" w:after="240"/>
      <w:ind w:hanging="0" w:start="1440" w:end="0"/>
    </w:pPr>
    <w:rPr/>
  </w:style>
  <w:style w:type="paragraph" w:styleId="Signature">
    <w:name w:val="Signature"/>
    <w:basedOn w:val="Normal"/>
    <w:pPr>
      <w:keepNext w:val="true"/>
      <w:keepLines/>
      <w:ind w:hanging="0" w:start="4320" w:end="0"/>
    </w:pPr>
    <w:rPr/>
  </w:style>
  <w:style w:type="paragraph" w:styleId="SignatureLines">
    <w:name w:val="Signature Lines"/>
    <w:basedOn w:val="Signature"/>
    <w:qFormat/>
    <w:pPr>
      <w:keepNext w:val="false"/>
      <w:keepLines w:val="false"/>
      <w:tabs>
        <w:tab w:val="clear" w:pos="720"/>
        <w:tab w:val="left" w:pos="8640" w:leader="none"/>
      </w:tabs>
      <w:spacing w:lineRule="auto" w:line="360"/>
    </w:pPr>
    <w:rPr/>
  </w:style>
  <w:style w:type="paragraph" w:styleId="BodyTextLeft">
    <w:name w:val="Body Text Left"/>
    <w:basedOn w:val="BodyText"/>
    <w:qFormat/>
    <w:pPr>
      <w:tabs>
        <w:tab w:val="clear" w:pos="720"/>
        <w:tab w:val="left" w:pos="2880" w:leader="none"/>
      </w:tabs>
      <w:jc w:val="start"/>
    </w:pPr>
    <w:rPr/>
  </w:style>
  <w:style w:type="paragraph" w:styleId="BodyTextIndent3">
    <w:name w:val="Body Text Indent 3"/>
    <w:basedOn w:val="Normal"/>
    <w:qFormat/>
    <w:pPr>
      <w:spacing w:before="0" w:after="240"/>
      <w:ind w:hanging="0" w:start="720" w:end="0"/>
      <w:jc w:val="both"/>
    </w:pPr>
    <w:rPr/>
  </w:style>
  <w:style w:type="paragraph" w:styleId="BodyTextIndent">
    <w:name w:val="Body Text Indent"/>
    <w:basedOn w:val="Normal"/>
    <w:pPr>
      <w:spacing w:before="0" w:after="120"/>
      <w:ind w:hanging="0" w:start="360" w:end="0"/>
    </w:pPr>
    <w:rPr/>
  </w:style>
  <w:style w:type="paragraph" w:styleId="PlainText">
    <w:name w:val="Plain Text"/>
    <w:basedOn w:val="Normal"/>
    <w:qFormat/>
    <w:pPr/>
    <w:rPr>
      <w:rFonts w:ascii="Courier New" w:hAnsi="Courier New" w:cs="Courier New"/>
      <w:sz w:val="20"/>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BodyText3">
    <w:name w:val="Body Text 3"/>
    <w:basedOn w:val="Normal"/>
    <w:qFormat/>
    <w:pPr>
      <w:spacing w:before="0" w:after="120"/>
    </w:pPr>
    <w:rPr>
      <w:sz w:val="16"/>
    </w:rPr>
  </w:style>
  <w:style w:type="paragraph" w:styleId="BodyTextFirstIndent2">
    <w:name w:val="Body Text First Indent 2"/>
    <w:basedOn w:val="BodyTextIndent"/>
    <w:qFormat/>
    <w:pPr>
      <w:ind w:firstLine="210" w:start="360" w:end="0"/>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eastAsia="en-US"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720"/>
        <w:tab w:val="right" w:pos="9350" w:leader="dot"/>
      </w:tabs>
      <w:spacing w:before="120" w:after="120"/>
    </w:pPr>
    <w:rPr/>
  </w:style>
  <w:style w:type="paragraph" w:styleId="TOC2">
    <w:name w:val="toc 2"/>
    <w:basedOn w:val="Normal"/>
    <w:next w:val="Normal"/>
    <w:pPr>
      <w:tabs>
        <w:tab w:val="clear" w:pos="720"/>
        <w:tab w:val="left" w:pos="1440" w:leader="none"/>
        <w:tab w:val="right" w:pos="9350" w:leader="dot"/>
      </w:tabs>
      <w:ind w:hanging="0" w:start="720" w:end="0"/>
    </w:pPr>
    <w:rPr>
      <w:color w:val="000000"/>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eltaViewTableHeading">
    <w:name w:val="DeltaView Table Heading"/>
    <w:basedOn w:val="Normal"/>
    <w:qFormat/>
    <w:pPr>
      <w:widowControl/>
      <w:spacing w:before="0" w:after="120"/>
    </w:pPr>
    <w:rPr>
      <w:rFonts w:ascii="Arial" w:hAnsi="Arial" w:cs="Arial"/>
      <w:b/>
    </w:rPr>
  </w:style>
  <w:style w:type="paragraph" w:styleId="DeltaViewTableBody">
    <w:name w:val="DeltaView Table Body"/>
    <w:basedOn w:val="Normal"/>
    <w:qFormat/>
    <w:pPr>
      <w:widowControl/>
    </w:pPr>
    <w:rPr>
      <w:rFonts w:ascii="Arial" w:hAnsi="Arial" w:cs="Arial"/>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header" Target="header5.xml"/><Relationship Id="rId20" Type="http://schemas.openxmlformats.org/officeDocument/2006/relationships/header" Target="header6.xml"/><Relationship Id="rId21" Type="http://schemas.openxmlformats.org/officeDocument/2006/relationships/footer" Target="footer14.xml"/><Relationship Id="rId22" Type="http://schemas.openxmlformats.org/officeDocument/2006/relationships/footer" Target="footer15.xml"/><Relationship Id="rId23" Type="http://schemas.openxmlformats.org/officeDocument/2006/relationships/header" Target="header7.xml"/><Relationship Id="rId24" Type="http://schemas.openxmlformats.org/officeDocument/2006/relationships/header" Target="header8.xml"/><Relationship Id="rId25" Type="http://schemas.openxmlformats.org/officeDocument/2006/relationships/footer" Target="footer16.xml"/><Relationship Id="rId26" Type="http://schemas.openxmlformats.org/officeDocument/2006/relationships/footer" Target="footer17.xml"/><Relationship Id="rId27" Type="http://schemas.openxmlformats.org/officeDocument/2006/relationships/header" Target="header9.xml"/><Relationship Id="rId28" Type="http://schemas.openxmlformats.org/officeDocument/2006/relationships/header" Target="header10.xml"/><Relationship Id="rId29" Type="http://schemas.openxmlformats.org/officeDocument/2006/relationships/footer" Target="footer18.xml"/><Relationship Id="rId30" Type="http://schemas.openxmlformats.org/officeDocument/2006/relationships/footer" Target="footer19.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tmoore.dot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2001-03-09T21:39:00Z</dcterms:created>
  <dc:creator> Valli C. Murphy</dc:creator>
  <dc:description/>
  <cp:keywords>DN 158104.DOC 24571 00129 3/9/2001 4:38:31 PM</cp:keywords>
  <dc:language>en-CA</dc:language>
  <cp:lastModifiedBy>IS Department</cp:lastModifiedBy>
  <cp:lastPrinted>2001-03-09T16:38:00Z</cp:lastPrinted>
  <dcterms:modified xsi:type="dcterms:W3CDTF">2001-03-09T21:39:00Z</dcterms:modified>
  <cp:revision>2</cp:revision>
  <dc:subject/>
  <dc:title>TRP Blank 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APEGUERO 813256/000001</vt:lpwstr>
  </property>
  <property fmtid="{D5CDD505-2E9C-101B-9397-08002B2CF9AE}" pid="3" name="DOCID">
    <vt:lpwstr>NY #371464 v3</vt:lpwstr>
  </property>
  <property fmtid="{D5CDD505-2E9C-101B-9397-08002B2CF9AE}" pid="4" name="Date Sent">
    <vt:r8>5</vt:r8>
  </property>
  <property fmtid="{D5CDD505-2E9C-101B-9397-08002B2CF9AE}" pid="5" name="DeltaView File">
    <vt:bool>1</vt:bool>
  </property>
</Properties>
</file>