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07/09/2001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MISSISSIPPI POWER COMPANY, a _____________ organized under the law of the State of Mississippi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$10,000,000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(h)</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exact" w:line="240" w:before="240" w:after="0"/>
        <w:ind w:start="720" w:end="0"/>
        <w:jc w:val="both"/>
        <w:rPr>
          <w:color w:val="FF0000"/>
          <w:sz w:val="22"/>
          <w:szCs w:val="22"/>
        </w:rPr>
      </w:pPr>
      <w:r>
        <w:rPr>
          <w:sz w:val="22"/>
          <w:szCs w:val="22"/>
        </w:rPr>
        <w:t>The filing of a motion, petition, pleading, application or other similar action, including the assertion of a position, in any proceeding or action by Party B, a commission, regulatory agency or other entity having jurisdiction over Party B, in respect of Party B, or in respect of any other similarly situated entity organized under the laws of the state(s) in which 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B.</w:t>
      </w:r>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representations:</w:t>
      </w:r>
    </w:p>
    <w:p>
      <w:pPr>
        <w:pStyle w:val="Normal"/>
        <w:spacing w:lineRule="exact" w:line="240" w:before="240" w:after="0"/>
        <w:ind w:hanging="180" w:start="900" w:end="0"/>
        <w:jc w:val="both"/>
        <w:rPr>
          <w:sz w:val="22"/>
          <w:szCs w:val="22"/>
        </w:rPr>
      </w:pPr>
      <w:r>
        <w:rPr>
          <w:sz w:val="22"/>
          <w:szCs w:val="22"/>
        </w:rPr>
        <w:t>(i)</w:t>
        <w:tab/>
        <w:t>The following representation applies to Party A:</w:t>
      </w:r>
    </w:p>
    <w:p>
      <w:pPr>
        <w:pStyle w:val="Normal"/>
        <w:spacing w:lineRule="exact" w:line="240" w:before="240" w:after="0"/>
        <w:ind w:firstLine="540"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180" w:start="900" w:end="0"/>
        <w:jc w:val="both"/>
        <w:rPr>
          <w:sz w:val="22"/>
          <w:szCs w:val="22"/>
        </w:rPr>
      </w:pPr>
      <w:r>
        <w:rPr>
          <w:sz w:val="22"/>
          <w:szCs w:val="22"/>
        </w:rPr>
        <w:t>(ii)</w:t>
        <w:tab/>
        <w:t>The following representation applies to Party B:</w:t>
      </w:r>
    </w:p>
    <w:p>
      <w:pPr>
        <w:pStyle w:val="Normal"/>
        <w:spacing w:lineRule="exact" w:line="240" w:before="240" w:after="0"/>
        <w:ind w:firstLine="540" w:start="900" w:end="0"/>
        <w:jc w:val="both"/>
        <w:rPr>
          <w:sz w:val="22"/>
          <w:szCs w:val="22"/>
        </w:rPr>
      </w:pPr>
      <w:r>
        <w:rPr>
          <w:sz w:val="22"/>
          <w:szCs w:val="22"/>
        </w:rPr>
        <w:t>Party B is a corporation organized under the laws of the State of Mississippi.</w:t>
      </w:r>
    </w:p>
    <w:p>
      <w:pPr>
        <w:pStyle w:val="Normal"/>
        <w:spacing w:lineRule="exact" w:line="240" w:before="24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Mississippi Power Company</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270 Peachtree Street, Suite 2000</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Atlanta, Georgia 30303</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jc w:val="both"/>
        <w:rPr>
          <w:b/>
          <w:bCs/>
          <w:color w:val="FF0000"/>
          <w:sz w:val="22"/>
          <w:szCs w:val="22"/>
        </w:rPr>
      </w:pPr>
      <w:r>
        <w:rPr>
          <w:b/>
          <w:bCs/>
          <w:color w:val="FF0000"/>
          <w:sz w:val="22"/>
          <w:szCs w:val="22"/>
        </w:rPr>
      </w:r>
    </w:p>
    <w:p>
      <w:pPr>
        <w:pStyle w:val="Normal"/>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lineRule="exact" w:line="240" w:before="24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color w:val="000000"/>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r>
        <w:rPr>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Heading4"/>
              <w:tabs>
                <w:tab w:val="clear" w:pos="1080"/>
              </w:tabs>
              <w:spacing w:lineRule="exact" w:line="240"/>
              <w:ind w:hanging="0" w:start="0"/>
              <w:rPr/>
            </w:pPr>
            <w:r>
              <w:rPr/>
              <w:t>MISSISSIPPI POWER COMPANY</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MISSISSIPPI POWER COMPANY, a corporation organized under the law of the State of Mississippi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$15,000,000 and with respect to Party B, U.S. $10,000,000;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r>
        <w:br w:type="page"/>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color w:val="FF0000"/>
          <w:sz w:val="22"/>
          <w:szCs w:val="22"/>
        </w:rPr>
        <w:t xml:space="preserve"> </w:t>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t xml:space="preserve"> </w:t>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t xml:space="preserve"> </w:t>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its Credit Support Provider fails to have a Credit Rating from S&amp;P; or (b) with respect to Party B, its Credit Rating is below “BBB-” by S&amp;P or it fails to have a Credit Rating from S&amp;P.</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080" w:right="1080" w:gutter="0" w:header="720" w:top="1080" w:footer="720" w:bottom="108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xml:space="preserve">,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WHEREAS, MISSISSIPPI POWER COMPANY, a Mississippi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Mississippi Power Company</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270 Peachtree Street, Suite 2000</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Atlanta, Georgia 30303</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12"/>
      <w:headerReference w:type="first" r:id="rId13"/>
      <w:footerReference w:type="default" r:id="rId14"/>
      <w:footerReference w:type="first" r:id="rId15"/>
      <w:type w:val="nextPage"/>
      <w:pgSz w:w="12240" w:h="15840"/>
      <w:pgMar w:left="1080" w:right="1080" w:gutter="0" w:header="72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/mnt/main-storage/datasets/enron-docs/doc/153ctr_miss_power_.doc</w:t>
    </w:r>
    <w:r>
      <w:rPr>
        <w:rStyle w:val="PageNumber"/>
        <w:sz w:val="12"/>
        <w:szCs w:val="16"/>
      </w:rPr>
      <w:fldChar w:fldCharType="end"/>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/mnt/main-storage/datasets/enron-docs/doc/153ctr_miss_power_.doc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/mnt/main-storage/datasets/enron-docs/doc/153ctr_miss_power_.doc</w:t>
    </w:r>
    <w:r>
      <w:rPr>
        <w:sz w:val="12"/>
        <w:szCs w:val="16"/>
      </w:rPr>
      <w:fldChar w:fldCharType="end"/>
    </w:r>
  </w:p>
  <w:p>
    <w:pPr>
      <w:pStyle w:val="Normal"/>
      <w:rPr>
        <w:sz w:val="12"/>
        <w:szCs w:val="16"/>
      </w:rPr>
    </w:pPr>
    <w:r>
      <w:rPr>
        <w:sz w:val="12"/>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/mnt/main-storage/datasets/enron-docs/doc/153ctr_miss_power_.doc</w:t>
    </w:r>
    <w:r>
      <w:rPr>
        <w:sz w:val="12"/>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/mnt/main-storage/datasets/enron-docs/doc/153ctr_miss_power_.doc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2001-07-09T18:27:00Z</dcterms:created>
  <dc:creator>mheard</dc:creator>
  <dc:description/>
  <dc:language>en-CA</dc:language>
  <cp:lastModifiedBy>spanus</cp:lastModifiedBy>
  <cp:lastPrinted>2001-07-10T11:16:00Z</cp:lastPrinted>
  <dcterms:modified xsi:type="dcterms:W3CDTF">2001-07-10T13:49:00Z</dcterms:modified>
  <cp:revision>6</cp:revision>
  <dc:subject/>
  <dc:title>ISDA Multicurrency Agreement</dc:title>
</cp:coreProperties>
</file>