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ind w:hanging="0" w:start="0"/>
        <w:rPr/>
      </w:pPr>
      <w:r>
        <w:rPr/>
        <w:t>DRAFT OF 08/10/2000</w:t>
      </w:r>
    </w:p>
    <w:p>
      <w:pPr>
        <w:pStyle w:val="Normal"/>
        <w:jc w:val="end"/>
        <w:rPr>
          <w:b/>
          <w:bCs/>
          <w:sz w:val="22"/>
          <w:szCs w:val="22"/>
        </w:rPr>
      </w:pPr>
      <w:r>
        <w:rPr>
          <w:b/>
          <w:bCs/>
          <w:sz w:val="22"/>
          <w:szCs w:val="22"/>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bCs/>
          <w:sz w:val="22"/>
          <w:szCs w:val="22"/>
        </w:rPr>
      </w:pPr>
      <w:r>
        <w:rPr>
          <w:b/>
          <w:bCs/>
          <w:sz w:val="22"/>
          <w:szCs w:val="22"/>
        </w:rPr>
        <w:t>dated as of _________________, 2000</w:t>
      </w:r>
    </w:p>
    <w:p>
      <w:pPr>
        <w:pStyle w:val="Normal"/>
        <w:tabs>
          <w:tab w:val="clear" w:pos="720"/>
          <w:tab w:val="center" w:pos="5760" w:leader="none"/>
        </w:tabs>
        <w:spacing w:before="120" w:after="0"/>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HARRIER I LLC, a limited liability company organized under the law of the State of Delaware (“Party A”), and</w:t>
            </w:r>
          </w:p>
        </w:tc>
        <w:tc>
          <w:tcPr>
            <w:tcW w:w="4788" w:type="dxa"/>
            <w:tcBorders/>
          </w:tcPr>
          <w:p>
            <w:pPr>
              <w:pStyle w:val="Normal"/>
              <w:tabs>
                <w:tab w:val="clear" w:pos="720"/>
                <w:tab w:val="center" w:pos="5760" w:leader="none"/>
              </w:tabs>
              <w:spacing w:before="240" w:after="0"/>
              <w:jc w:val="center"/>
              <w:rPr>
                <w:b/>
                <w:bCs/>
                <w:color w:val="808000"/>
                <w:sz w:val="22"/>
                <w:szCs w:val="22"/>
              </w:rPr>
            </w:pPr>
            <w:r>
              <w:rPr>
                <w:b/>
                <w:bCs/>
                <w:sz w:val="22"/>
                <w:szCs w:val="22"/>
              </w:rPr>
              <w:t>EBS Investments, L.L.C., a corporation organized under the law of the State of Oregon (“Party B”)</w:t>
            </w:r>
          </w:p>
        </w:tc>
      </w:tr>
    </w:tbl>
    <w:p>
      <w:pPr>
        <w:pStyle w:val="Normal"/>
        <w:spacing w:before="480" w:after="0"/>
        <w:jc w:val="both"/>
        <w:rPr/>
      </w:pPr>
      <w:r>
        <w:rPr>
          <w:b/>
          <w:bCs/>
          <w:sz w:val="22"/>
          <w:szCs w:val="22"/>
        </w:rPr>
        <w:t>Part 1.</w:t>
      </w:r>
      <w:r>
        <w:rPr>
          <w:sz w:val="22"/>
          <w:szCs w:val="22"/>
        </w:rPr>
        <w:t xml:space="preserve"> </w:t>
      </w:r>
      <w:r>
        <w:rPr>
          <w:b/>
          <w:bCs/>
          <w:sz w:val="22"/>
          <w:szCs w:val="22"/>
        </w:rPr>
        <w:t>Termination Provisions.</w:t>
      </w:r>
    </w:p>
    <w:p>
      <w:pPr>
        <w:pStyle w:val="Normal"/>
        <w:spacing w:lineRule="exact" w:line="240" w:before="240" w:after="0"/>
        <w:ind w:firstLine="720" w:end="0"/>
        <w:jc w:val="both"/>
        <w:rPr/>
      </w:pPr>
      <w:r>
        <w:rPr>
          <w:sz w:val="22"/>
          <w:szCs w:val="22"/>
        </w:rPr>
        <w:t>(a)</w:t>
        <w:tab/>
      </w:r>
      <w:r>
        <w:rPr>
          <w:b/>
          <w:bCs/>
          <w:sz w:val="22"/>
          <w:szCs w:val="22"/>
        </w:rPr>
        <w:t>“Specified Entity”</w:t>
      </w:r>
      <w:r>
        <w:rPr>
          <w:sz w:val="22"/>
          <w:szCs w:val="22"/>
        </w:rPr>
        <w:t xml:space="preserve"> means in relation to Party A, none; and in relation to Party B, none.</w:t>
      </w:r>
    </w:p>
    <w:p>
      <w:pPr>
        <w:pStyle w:val="Normal"/>
        <w:spacing w:lineRule="exact" w:line="240" w:before="240" w:after="0"/>
        <w:ind w:firstLine="720" w:end="0"/>
        <w:jc w:val="both"/>
        <w:rPr/>
      </w:pPr>
      <w:r>
        <w:rPr>
          <w:sz w:val="22"/>
          <w:szCs w:val="22"/>
        </w:rPr>
        <w:t>(b)</w:t>
        <w:tab/>
        <w:t>The “</w:t>
      </w:r>
      <w:r>
        <w:rPr>
          <w:b/>
          <w:bCs/>
          <w:sz w:val="22"/>
          <w:szCs w:val="22"/>
        </w:rPr>
        <w:t>Cross Default”</w:t>
      </w:r>
      <w:r>
        <w:rPr>
          <w:sz w:val="22"/>
          <w:szCs w:val="22"/>
        </w:rPr>
        <w:t xml:space="preserve"> provisions of Section 5(a)(vi) will apply to Party A, and will apply to Party B.  </w:t>
      </w:r>
    </w:p>
    <w:p>
      <w:pPr>
        <w:pStyle w:val="Normal"/>
        <w:spacing w:lineRule="exact" w:line="240" w:before="240" w:after="0"/>
        <w:ind w:start="360" w:end="0"/>
        <w:jc w:val="both"/>
        <w:rPr>
          <w:sz w:val="22"/>
          <w:szCs w:val="22"/>
        </w:rPr>
      </w:pPr>
      <w:r>
        <w:rPr>
          <w:b/>
          <w:sz w:val="22"/>
        </w:rPr>
        <w:t>“</w:t>
      </w:r>
      <w:r>
        <w:rPr>
          <w:b/>
          <w:sz w:val="22"/>
        </w:rPr>
        <w:t>Threshold Amount”</w:t>
      </w:r>
      <w:r>
        <w:rPr>
          <w:sz w:val="22"/>
        </w:rPr>
        <w:t xml:space="preserve"> means:  with respect to Party A, zero; and with respect to Party B, zero.</w:t>
      </w:r>
      <w:r>
        <w:rPr>
          <w:b/>
          <w:bCs/>
          <w:sz w:val="22"/>
          <w:szCs w:val="22"/>
        </w:rPr>
        <w:t xml:space="preserve"> </w:t>
      </w:r>
    </w:p>
    <w:p>
      <w:pPr>
        <w:pStyle w:val="Normal"/>
        <w:spacing w:lineRule="exact" w:line="240" w:before="240" w:after="0"/>
        <w:ind w:firstLine="720" w:end="0"/>
        <w:jc w:val="both"/>
        <w:rPr/>
      </w:pPr>
      <w:r>
        <w:rPr>
          <w:sz w:val="22"/>
          <w:szCs w:val="22"/>
        </w:rPr>
        <w:t xml:space="preserve"> </w:t>
      </w:r>
      <w:r>
        <w:rPr>
          <w:sz w:val="22"/>
          <w:szCs w:val="22"/>
        </w:rPr>
        <w:t>(c)</w:t>
        <w:tab/>
        <w:t xml:space="preserve">The </w:t>
      </w:r>
      <w:r>
        <w:rPr>
          <w:b/>
          <w:bCs/>
          <w:sz w:val="22"/>
          <w:szCs w:val="22"/>
        </w:rPr>
        <w:t>“Credit Event Upon Merger”</w:t>
      </w:r>
      <w:r>
        <w:rPr>
          <w:sz w:val="22"/>
          <w:szCs w:val="22"/>
        </w:rPr>
        <w:t xml:space="preserve"> provisions of Section 5(b)(iv) as amended below will apply to Party A and to Party B.</w:t>
      </w:r>
    </w:p>
    <w:p>
      <w:pPr>
        <w:pStyle w:val="Normal"/>
        <w:spacing w:lineRule="exact" w:line="240" w:before="240" w:after="0"/>
        <w:ind w:firstLine="720" w:end="0"/>
        <w:jc w:val="both"/>
        <w:rPr/>
      </w:pPr>
      <w:r>
        <w:rPr>
          <w:sz w:val="22"/>
          <w:szCs w:val="22"/>
        </w:rPr>
        <w:t>(d)</w:t>
        <w:tab/>
        <w:t xml:space="preserve">The </w:t>
      </w:r>
      <w:r>
        <w:rPr>
          <w:b/>
          <w:bCs/>
          <w:sz w:val="22"/>
          <w:szCs w:val="22"/>
        </w:rPr>
        <w:t>“Automatic Early Termination”</w:t>
      </w:r>
      <w:r>
        <w:rPr>
          <w:sz w:val="22"/>
          <w:szCs w:val="22"/>
        </w:rPr>
        <w:t xml:space="preserve"> provision of Section 6(a) will not apply to Party A or to Party B.</w:t>
      </w:r>
    </w:p>
    <w:p>
      <w:pPr>
        <w:pStyle w:val="Normal"/>
        <w:spacing w:lineRule="exact" w:line="240" w:before="240" w:after="0"/>
        <w:ind w:firstLine="720" w:end="0"/>
        <w:jc w:val="both"/>
        <w:rPr/>
      </w:pPr>
      <w:r>
        <w:rPr>
          <w:sz w:val="22"/>
          <w:szCs w:val="22"/>
        </w:rPr>
        <w:t>(e)</w:t>
        <w:tab/>
      </w:r>
      <w:r>
        <w:rPr>
          <w:b/>
          <w:bCs/>
          <w:sz w:val="22"/>
          <w:szCs w:val="22"/>
        </w:rPr>
        <w:t>Payments on Early Termination.</w:t>
      </w:r>
      <w:r>
        <w:rPr>
          <w:sz w:val="22"/>
          <w:szCs w:val="22"/>
        </w:rPr>
        <w:t xml:space="preserve">  For the purpose of Section 6(e):  (i) Loss will apply, and (ii) the Second Method will apply.</w:t>
      </w:r>
    </w:p>
    <w:p>
      <w:pPr>
        <w:pStyle w:val="Normal"/>
        <w:spacing w:lineRule="exact" w:line="240" w:before="240" w:after="0"/>
        <w:ind w:firstLine="720" w:end="0"/>
        <w:jc w:val="both"/>
        <w:rPr/>
      </w:pPr>
      <w:r>
        <w:rPr>
          <w:sz w:val="22"/>
          <w:szCs w:val="22"/>
        </w:rPr>
        <w:t>(f)</w:t>
        <w:tab/>
      </w:r>
      <w:r>
        <w:rPr>
          <w:b/>
          <w:bCs/>
          <w:sz w:val="22"/>
          <w:szCs w:val="22"/>
        </w:rPr>
        <w:t>“Termination Currency”</w:t>
      </w:r>
      <w:r>
        <w:rPr>
          <w:sz w:val="22"/>
          <w:szCs w:val="22"/>
        </w:rPr>
        <w:t xml:space="preserve"> means United States Dollars.</w:t>
      </w:r>
    </w:p>
    <w:p>
      <w:pPr>
        <w:pStyle w:val="Normal"/>
        <w:spacing w:lineRule="exact" w:line="240" w:before="120" w:after="0"/>
        <w:ind w:firstLine="720" w:end="0"/>
        <w:jc w:val="both"/>
        <w:rPr/>
      </w:pPr>
      <w:r>
        <w:rPr>
          <w:sz w:val="22"/>
        </w:rPr>
        <w:t>(g)</w:t>
      </w:r>
      <w:r>
        <w:rPr>
          <w:b/>
          <w:sz w:val="22"/>
        </w:rPr>
        <w:tab/>
        <w:t>Additional Event of Default.</w:t>
      </w:r>
      <w:r>
        <w:rPr>
          <w:sz w:val="22"/>
        </w:rPr>
        <w:t xml:space="preserve">  The following will constitute an additional Event of Default for purposes of Section 5(a):</w:t>
      </w:r>
    </w:p>
    <w:p>
      <w:pPr>
        <w:pStyle w:val="Normal"/>
        <w:spacing w:lineRule="exact" w:line="240" w:before="240" w:after="0"/>
        <w:ind w:firstLine="720" w:end="0"/>
        <w:jc w:val="both"/>
        <w:rPr>
          <w:sz w:val="22"/>
          <w:szCs w:val="22"/>
        </w:rPr>
      </w:pPr>
      <w:r>
        <w:rPr>
          <w:sz w:val="22"/>
        </w:rPr>
        <w:t>(ix)</w:t>
        <w:tab/>
        <w:t>(i) in the case of Party A, if Enron Corp. ceases to own, directly or indirectly, one hundred percent (100%) of the outstanding capital stock or other equity interests of Party A having ordinary voting power; or (ii) in the case of Party B, if Enron Corp. ceases to own directly or indirectly, one hundred percent (100%) or more of the outstanding capital stock or other equity interests of Party B having ordinary voting power.</w:t>
      </w:r>
    </w:p>
    <w:p>
      <w:pPr>
        <w:pStyle w:val="Normal"/>
        <w:spacing w:lineRule="exact" w:line="240" w:before="240" w:after="0"/>
        <w:ind w:firstLine="720" w:end="0"/>
        <w:jc w:val="both"/>
        <w:rPr/>
      </w:pPr>
      <w:r>
        <w:rPr>
          <w:sz w:val="22"/>
          <w:szCs w:val="22"/>
        </w:rPr>
        <w:t>(h)</w:t>
      </w:r>
      <w:r>
        <w:rPr>
          <w:b/>
          <w:bCs/>
          <w:sz w:val="22"/>
          <w:szCs w:val="22"/>
        </w:rPr>
        <w:tab/>
        <w:t>“Contractual Currency”</w:t>
      </w:r>
      <w:r>
        <w:rPr>
          <w:sz w:val="22"/>
          <w:szCs w:val="22"/>
        </w:rPr>
        <w:t xml:space="preserve"> unless otherwise specified in a Confirmation, shall mean United States Dollars.</w:t>
      </w:r>
    </w:p>
    <w:p>
      <w:pPr>
        <w:pStyle w:val="Normal"/>
        <w:keepNext w:val="true"/>
        <w:spacing w:lineRule="exact" w:line="240" w:before="480" w:after="0"/>
        <w:jc w:val="both"/>
        <w:rPr>
          <w:sz w:val="22"/>
        </w:rPr>
      </w:pPr>
      <w:r>
        <w:rPr>
          <w:b/>
          <w:sz w:val="22"/>
        </w:rPr>
        <w:t>Part 2.  Tax Representations.</w:t>
      </w:r>
    </w:p>
    <w:p>
      <w:pPr>
        <w:pStyle w:val="Normal"/>
        <w:keepNext w:val="true"/>
        <w:tabs>
          <w:tab w:val="left" w:pos="720" w:leader="none"/>
        </w:tabs>
        <w:spacing w:lineRule="exact" w:line="240" w:before="120" w:after="0"/>
        <w:ind w:start="720" w:end="0"/>
        <w:jc w:val="both"/>
        <w:rPr>
          <w:sz w:val="22"/>
        </w:rPr>
      </w:pPr>
      <w:r>
        <w:rPr>
          <w:sz w:val="22"/>
        </w:rPr>
        <w:t>Not applicable.</w:t>
      </w:r>
    </w:p>
    <w:p>
      <w:pPr>
        <w:pStyle w:val="Normal"/>
        <w:tabs>
          <w:tab w:val="left" w:pos="720" w:leader="none"/>
        </w:tabs>
        <w:spacing w:lineRule="exact" w:line="240" w:before="120" w:after="0"/>
        <w:ind w:start="720" w:end="0"/>
        <w:jc w:val="both"/>
        <w:rPr>
          <w:sz w:val="22"/>
        </w:rPr>
      </w:pPr>
      <w:r>
        <w:rPr>
          <w:sz w:val="22"/>
        </w:rPr>
      </w:r>
    </w:p>
    <w:p>
      <w:pPr>
        <w:pStyle w:val="Normal"/>
        <w:spacing w:lineRule="exact" w:line="240" w:before="120" w:after="0"/>
        <w:ind w:hanging="720" w:start="720" w:end="0"/>
        <w:jc w:val="both"/>
        <w:rPr>
          <w:b/>
          <w:sz w:val="22"/>
        </w:rPr>
      </w:pPr>
      <w:r>
        <w:rPr>
          <w:b/>
          <w:sz w:val="22"/>
        </w:rPr>
        <w:t>Part 3.</w:t>
        <w:tab/>
        <w:t>Agreement to Deliver Documents</w:t>
      </w:r>
    </w:p>
    <w:p>
      <w:pPr>
        <w:pStyle w:val="Normal"/>
        <w:spacing w:lineRule="exact" w:line="240" w:before="480" w:after="0"/>
        <w:jc w:val="both"/>
        <w:rPr/>
      </w:pPr>
      <w:r>
        <w:rPr>
          <w:sz w:val="22"/>
        </w:rPr>
        <w:t>For the purpose of Section 4(a), the Tax forms, documents, or certificates to be delivered are:  None.</w:t>
      </w:r>
      <w:r>
        <w:rPr>
          <w:b/>
          <w:bCs/>
          <w:sz w:val="22"/>
          <w:szCs w:val="22"/>
        </w:rPr>
        <w:t xml:space="preserve"> </w:t>
      </w:r>
    </w:p>
    <w:p>
      <w:pPr>
        <w:pStyle w:val="Normal"/>
        <w:keepNext w:val="true"/>
        <w:spacing w:lineRule="exact" w:line="240" w:before="480" w:after="0"/>
        <w:jc w:val="both"/>
        <w:rPr>
          <w:b/>
          <w:bCs/>
          <w:sz w:val="22"/>
          <w:szCs w:val="22"/>
        </w:rPr>
      </w:pPr>
      <w:r>
        <w:rPr>
          <w:b/>
          <w:bCs/>
          <w:sz w:val="22"/>
          <w:szCs w:val="22"/>
        </w:rPr>
        <w:t>Part 4.  Miscellaneous.</w:t>
      </w:r>
    </w:p>
    <w:p>
      <w:pPr>
        <w:pStyle w:val="Normal"/>
        <w:keepNext w:val="true"/>
        <w:spacing w:lineRule="exact" w:line="240" w:before="240" w:after="0"/>
        <w:ind w:firstLine="720" w:end="0"/>
        <w:jc w:val="both"/>
        <w:rPr/>
      </w:pPr>
      <w:r>
        <w:rPr>
          <w:sz w:val="22"/>
          <w:szCs w:val="22"/>
        </w:rPr>
        <w:t>(a)</w:t>
        <w:tab/>
      </w:r>
      <w:r>
        <w:rPr>
          <w:b/>
          <w:bCs/>
          <w:sz w:val="22"/>
          <w:szCs w:val="22"/>
        </w:rPr>
        <w:t>Addresses for Notices.</w:t>
      </w:r>
      <w:r>
        <w:rPr>
          <w:sz w:val="22"/>
          <w:szCs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spacing w:lineRule="exact" w:line="240" w:before="240" w:after="0"/>
        <w:ind w:hanging="720" w:start="720" w:end="0"/>
        <w:jc w:val="both"/>
        <w:rPr>
          <w:sz w:val="22"/>
          <w:szCs w:val="22"/>
        </w:rPr>
      </w:pPr>
      <w:r>
        <w:rPr>
          <w:sz w:val="22"/>
          <w:szCs w:val="22"/>
        </w:rPr>
        <w:t>Address for notices or communications to Party A:</w:t>
      </w:r>
    </w:p>
    <w:p>
      <w:pPr>
        <w:pStyle w:val="Normal"/>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tabs>
                <w:tab w:val="clear" w:pos="720"/>
                <w:tab w:val="left" w:pos="4230" w:leader="none"/>
                <w:tab w:val="left" w:pos="9360" w:leader="none"/>
              </w:tabs>
              <w:spacing w:lineRule="exact" w:line="240"/>
              <w:jc w:val="both"/>
              <w:rPr>
                <w:sz w:val="22"/>
                <w:szCs w:val="22"/>
              </w:rPr>
            </w:pPr>
            <w:r>
              <w:rPr>
                <w:sz w:val="22"/>
                <w:szCs w:val="22"/>
              </w:rPr>
              <w:t>Harrier I LLC</w:t>
            </w:r>
          </w:p>
          <w:p>
            <w:pPr>
              <w:pStyle w:val="Normal"/>
              <w:tabs>
                <w:tab w:val="clear" w:pos="720"/>
                <w:tab w:val="left" w:pos="4230" w:leader="none"/>
                <w:tab w:val="left" w:pos="9360" w:leader="none"/>
              </w:tabs>
              <w:spacing w:lineRule="exact" w:line="240"/>
              <w:jc w:val="both"/>
              <w:rPr>
                <w:sz w:val="22"/>
                <w:szCs w:val="22"/>
              </w:rPr>
            </w:pPr>
            <w:r>
              <w:rPr>
                <w:sz w:val="22"/>
                <w:szCs w:val="22"/>
              </w:rPr>
              <w:t>P.O. Box 4428</w:t>
            </w:r>
          </w:p>
          <w:p>
            <w:pPr>
              <w:pStyle w:val="Normal"/>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sz w:val="22"/>
          <w:szCs w:val="22"/>
        </w:rPr>
      </w:pPr>
      <w:r>
        <w:rPr>
          <w:sz w:val="22"/>
          <w:szCs w:val="22"/>
        </w:rPr>
        <w:t>A copy of any notice sent to Party A pursuant to Section 5 or 6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Party B:</w:t>
      </w:r>
    </w:p>
    <w:p>
      <w:pPr>
        <w:pStyle w:val="Normal"/>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tabs>
                <w:tab w:val="clear" w:pos="720"/>
                <w:tab w:val="left" w:pos="4230" w:leader="none"/>
                <w:tab w:val="left" w:pos="9360" w:leader="none"/>
              </w:tabs>
              <w:spacing w:lineRule="exact" w:line="240"/>
              <w:jc w:val="both"/>
              <w:rPr>
                <w:sz w:val="22"/>
                <w:szCs w:val="22"/>
              </w:rPr>
            </w:pPr>
            <w:r>
              <w:rPr>
                <w:sz w:val="22"/>
                <w:szCs w:val="22"/>
              </w:rPr>
              <w:t>EBS Investments, L.L.C.</w:t>
            </w:r>
          </w:p>
          <w:p>
            <w:pPr>
              <w:pStyle w:val="Normal"/>
              <w:tabs>
                <w:tab w:val="clear" w:pos="720"/>
                <w:tab w:val="left" w:pos="4230" w:leader="none"/>
                <w:tab w:val="left" w:pos="9360" w:leader="none"/>
              </w:tabs>
              <w:spacing w:lineRule="exact" w:line="240"/>
              <w:jc w:val="both"/>
              <w:rPr>
                <w:sz w:val="22"/>
                <w:szCs w:val="22"/>
              </w:rPr>
            </w:pPr>
            <w:r>
              <w:rPr>
                <w:sz w:val="22"/>
                <w:szCs w:val="22"/>
              </w:rPr>
              <w:t>P.O. Box 4428</w:t>
            </w:r>
          </w:p>
          <w:p>
            <w:pPr>
              <w:pStyle w:val="Normal"/>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290" w:type="dxa"/>
            <w:tcBorders/>
          </w:tcPr>
          <w:p>
            <w:pPr>
              <w:pStyle w:val="Normal"/>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left" w:pos="720" w:leader="none"/>
          <w:tab w:val="left" w:pos="1440" w:leader="none"/>
          <w:tab w:val="left" w:pos="5472" w:leader="dot"/>
          <w:tab w:val="right" w:pos="9360" w:leader="dot"/>
        </w:tabs>
        <w:spacing w:lineRule="exact" w:line="240" w:before="240" w:after="0"/>
        <w:jc w:val="both"/>
        <w:rPr>
          <w:sz w:val="22"/>
          <w:szCs w:val="22"/>
        </w:rPr>
      </w:pPr>
      <w:r>
        <w:rPr>
          <w:sz w:val="22"/>
          <w:szCs w:val="22"/>
        </w:rPr>
        <w:t>A copy of any notice sent to Party B pursuant to Section 5 or 6 must also be sent to (i) Enron Corp., Attention:  Corporate Secretary at the above address and facsimile no. (713) 853-2534, and (ii) EBS Investments, L.L.C., Attention:  General Counsel at the above address and facsimile no. (713) 646-8537.</w:t>
      </w:r>
    </w:p>
    <w:p>
      <w:pPr>
        <w:pStyle w:val="Normal"/>
        <w:tabs>
          <w:tab w:val="left" w:pos="720" w:leader="none"/>
          <w:tab w:val="left" w:pos="1440" w:leader="none"/>
          <w:tab w:val="left" w:pos="5472" w:leader="dot"/>
          <w:tab w:val="right" w:pos="9360" w:leader="dot"/>
        </w:tabs>
        <w:spacing w:lineRule="exact" w:line="240" w:before="240" w:after="0"/>
        <w:ind w:firstLine="720" w:end="0"/>
        <w:jc w:val="both"/>
        <w:rPr/>
      </w:pPr>
      <w:r>
        <w:rPr>
          <w:sz w:val="22"/>
          <w:szCs w:val="22"/>
        </w:rPr>
        <w:t>(b)</w:t>
        <w:tab/>
      </w:r>
      <w:r>
        <w:rPr>
          <w:b/>
          <w:bCs/>
          <w:sz w:val="22"/>
          <w:szCs w:val="22"/>
        </w:rPr>
        <w:t>Offices; Multibranch Parties.</w:t>
      </w:r>
      <w:r>
        <w:rPr>
          <w:sz w:val="22"/>
          <w:szCs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sz w:val="22"/>
          <w:szCs w:val="22"/>
        </w:rPr>
        <w:t>(c)</w:t>
        <w:tab/>
      </w:r>
      <w:r>
        <w:rPr>
          <w:b/>
          <w:bCs/>
          <w:sz w:val="22"/>
          <w:szCs w:val="22"/>
        </w:rPr>
        <w:t>Calculation Agent.</w:t>
      </w:r>
      <w:r>
        <w:rPr>
          <w:sz w:val="22"/>
          <w:szCs w:val="22"/>
        </w:rPr>
        <w:t xml:space="preserve">  The Calculation Agent is Party B.</w:t>
      </w:r>
    </w:p>
    <w:p>
      <w:pPr>
        <w:pStyle w:val="Normal"/>
        <w:spacing w:lineRule="exact" w:line="240" w:before="240" w:after="0"/>
        <w:ind w:firstLine="720" w:end="0"/>
        <w:jc w:val="both"/>
        <w:rPr/>
      </w:pPr>
      <w:r>
        <w:rPr>
          <w:sz w:val="22"/>
          <w:szCs w:val="22"/>
        </w:rPr>
        <w:t>(d)</w:t>
        <w:tab/>
      </w:r>
      <w:r>
        <w:rPr>
          <w:b/>
          <w:bCs/>
          <w:sz w:val="22"/>
          <w:szCs w:val="22"/>
        </w:rPr>
        <w:t>Credit Support Documents.</w:t>
      </w:r>
      <w:r>
        <w:rPr>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None.</w:t>
      </w:r>
    </w:p>
    <w:p>
      <w:pPr>
        <w:pStyle w:val="Normal"/>
        <w:spacing w:lineRule="exact" w:line="240" w:before="240" w:after="0"/>
        <w:ind w:firstLine="720" w:end="0"/>
        <w:jc w:val="both"/>
        <w:rPr/>
      </w:pPr>
      <w:r>
        <w:rPr>
          <w:sz w:val="22"/>
          <w:szCs w:val="22"/>
        </w:rPr>
        <w:t>(e)</w:t>
        <w:tab/>
      </w:r>
      <w:r>
        <w:rPr>
          <w:b/>
          <w:bCs/>
          <w:sz w:val="22"/>
          <w:szCs w:val="22"/>
        </w:rPr>
        <w:t>Credit Support Provider.</w:t>
      </w:r>
      <w:r>
        <w:rPr>
          <w:sz w:val="22"/>
          <w:szCs w:val="22"/>
        </w:rPr>
        <w:t xml:space="preserve">  (i) Credit Support Provider means in relation to Party A, none, and (ii) Credit Support Provider means in relation to Party B, none.</w:t>
      </w:r>
    </w:p>
    <w:p>
      <w:pPr>
        <w:pStyle w:val="Normal"/>
        <w:spacing w:lineRule="exact" w:line="240" w:before="240" w:after="0"/>
        <w:ind w:firstLine="720" w:end="0"/>
        <w:jc w:val="both"/>
        <w:rPr/>
      </w:pPr>
      <w:r>
        <w:rPr>
          <w:sz w:val="22"/>
          <w:szCs w:val="22"/>
        </w:rPr>
        <w:t>(f)</w:t>
        <w:tab/>
      </w:r>
      <w:r>
        <w:rPr>
          <w:b/>
          <w:bCs/>
          <w:sz w:val="22"/>
          <w:szCs w:val="22"/>
        </w:rPr>
        <w:t>Netting of Payments.</w:t>
      </w:r>
      <w:r>
        <w:rPr>
          <w:sz w:val="22"/>
          <w:szCs w:val="22"/>
        </w:rPr>
        <w:t xml:space="preserve">  Section 2(c)(ii) will not apply to all Transactions.</w:t>
      </w:r>
    </w:p>
    <w:p>
      <w:pPr>
        <w:pStyle w:val="Normal"/>
        <w:spacing w:lineRule="exact" w:line="240" w:before="240" w:after="0"/>
        <w:ind w:firstLine="720" w:end="0"/>
        <w:jc w:val="both"/>
        <w:rPr/>
      </w:pPr>
      <w:r>
        <w:rPr>
          <w:sz w:val="22"/>
          <w:szCs w:val="22"/>
        </w:rPr>
        <w:t>(g)</w:t>
        <w:tab/>
      </w:r>
      <w:r>
        <w:rPr>
          <w:b/>
          <w:bCs/>
          <w:sz w:val="22"/>
          <w:szCs w:val="22"/>
        </w:rPr>
        <w:t>Governing Law.  This Agreement and each Confirmation will be governed by, and construed, interpreted, and enforced in accordance with, the substantive law of the State of New York (without reference to its choice of law doctrine).</w:t>
      </w:r>
    </w:p>
    <w:p>
      <w:pPr>
        <w:pStyle w:val="Normal"/>
        <w:spacing w:lineRule="exact" w:line="240" w:before="240" w:after="0"/>
        <w:ind w:firstLine="720" w:end="0"/>
        <w:jc w:val="both"/>
        <w:rPr/>
      </w:pPr>
      <w:r>
        <w:rPr>
          <w:sz w:val="22"/>
          <w:szCs w:val="22"/>
        </w:rPr>
        <w:t>(h)</w:t>
        <w:tab/>
      </w:r>
      <w:r>
        <w:rPr>
          <w:b/>
          <w:bCs/>
          <w:sz w:val="22"/>
          <w:szCs w:val="22"/>
        </w:rPr>
        <w:t>Jurisdiction.</w:t>
      </w:r>
      <w:r>
        <w:rPr>
          <w:sz w:val="22"/>
          <w:szCs w:val="22"/>
        </w:rPr>
        <w:t xml:space="preserve">  Section 13(b) is hereby deleted in its entirety and replaced with the following:</w:t>
      </w:r>
    </w:p>
    <w:p>
      <w:pPr>
        <w:pStyle w:val="Normal"/>
        <w:ind w:hanging="720" w:start="720" w:end="0"/>
        <w:jc w:val="both"/>
        <w:rPr>
          <w:sz w:val="22"/>
          <w:szCs w:val="22"/>
        </w:rPr>
      </w:pPr>
      <w:r>
        <w:rPr>
          <w:sz w:val="22"/>
          <w:szCs w:val="22"/>
        </w:rPr>
      </w:r>
    </w:p>
    <w:p>
      <w:pPr>
        <w:pStyle w:val="Normal"/>
        <w:ind w:start="720" w:end="0"/>
        <w:jc w:val="both"/>
        <w:rPr/>
      </w:pPr>
      <w:r>
        <w:rPr>
          <w:sz w:val="22"/>
          <w:szCs w:val="22"/>
        </w:rPr>
        <w:tab/>
        <w:t>(b)</w:t>
        <w:tab/>
      </w:r>
      <w:r>
        <w:rPr>
          <w:b/>
          <w:bCs/>
          <w:sz w:val="22"/>
          <w:szCs w:val="22"/>
        </w:rPr>
        <w:t>Agreement To Arbitrate:</w:t>
      </w:r>
      <w:r>
        <w:rPr>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szCs w:val="22"/>
        </w:rPr>
      </w:pPr>
      <w:r>
        <w:rPr>
          <w:sz w:val="22"/>
          <w:szCs w:val="22"/>
        </w:rPr>
      </w:r>
    </w:p>
    <w:p>
      <w:pPr>
        <w:pStyle w:val="Normal"/>
        <w:ind w:start="720" w:end="0"/>
        <w:jc w:val="both"/>
        <w:rPr/>
      </w:pPr>
      <w:r>
        <w:rPr>
          <w:b/>
          <w:bCs/>
          <w:sz w:val="22"/>
          <w:szCs w:val="22"/>
        </w:rPr>
        <w:t>Conduct Of The Arbitration, And Authority Of The Arbitrators:</w:t>
      </w:r>
      <w:r>
        <w:rPr>
          <w:sz w:val="22"/>
          <w:szCs w:val="22"/>
        </w:rPr>
        <w:t xml:space="preserve"> </w:t>
      </w:r>
      <w:r>
        <w:rPr>
          <w:i/>
          <w:iCs/>
          <w:sz w:val="22"/>
          <w:szCs w:val="22"/>
        </w:rPr>
        <w:t xml:space="preserve"> </w:t>
      </w:r>
      <w:r>
        <w:rPr>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szCs w:val="22"/>
        </w:rPr>
      </w:pPr>
      <w:r>
        <w:rPr>
          <w:sz w:val="22"/>
          <w:szCs w:val="22"/>
        </w:rPr>
      </w:r>
    </w:p>
    <w:p>
      <w:pPr>
        <w:pStyle w:val="Normal"/>
        <w:ind w:start="720" w:end="0"/>
        <w:jc w:val="both"/>
        <w:rPr/>
      </w:pPr>
      <w:r>
        <w:rPr>
          <w:b/>
          <w:bCs/>
          <w:sz w:val="22"/>
          <w:szCs w:val="22"/>
        </w:rPr>
        <w:t>Forum For The Arbitration And Selection Of Arbitrators:</w:t>
      </w:r>
      <w:r>
        <w:rPr>
          <w:sz w:val="22"/>
          <w:szCs w:val="22"/>
        </w:rPr>
        <w:t xml:space="preserve">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szCs w:val="22"/>
        </w:rPr>
      </w:pPr>
      <w:r>
        <w:rPr>
          <w:sz w:val="22"/>
          <w:szCs w:val="22"/>
        </w:rPr>
      </w:r>
    </w:p>
    <w:p>
      <w:pPr>
        <w:pStyle w:val="Normal"/>
        <w:ind w:start="720" w:end="0"/>
        <w:jc w:val="both"/>
        <w:rPr>
          <w:color w:val="FF0000"/>
          <w:sz w:val="22"/>
          <w:szCs w:val="22"/>
        </w:rPr>
      </w:pPr>
      <w:r>
        <w:rPr>
          <w:b/>
          <w:bCs/>
          <w:sz w:val="22"/>
          <w:szCs w:val="22"/>
        </w:rPr>
        <w:t>Confidentiality:</w:t>
      </w:r>
      <w:r>
        <w:rPr>
          <w:sz w:val="22"/>
          <w:szCs w:val="22"/>
        </w:rPr>
        <w:t xml:space="preserve">  To the fullest extent permitted by law, any arbitration proceeding and the arbitrators award shall be maintained in confidence by the parties.</w:t>
      </w:r>
    </w:p>
    <w:p>
      <w:pPr>
        <w:pStyle w:val="Normal"/>
        <w:spacing w:lineRule="exact" w:line="240" w:before="240" w:after="0"/>
        <w:ind w:firstLine="720" w:end="0"/>
        <w:jc w:val="both"/>
        <w:rPr>
          <w:color w:val="FF0000"/>
          <w:sz w:val="22"/>
          <w:szCs w:val="22"/>
        </w:rPr>
      </w:pPr>
      <w:r>
        <w:rPr>
          <w:sz w:val="22"/>
          <w:szCs w:val="22"/>
        </w:rPr>
        <w:t>(i)</w:t>
        <w:tab/>
      </w:r>
      <w:r>
        <w:rPr>
          <w:b/>
          <w:bCs/>
          <w:sz w:val="22"/>
          <w:szCs w:val="22"/>
        </w:rPr>
        <w:t>Process Agent.</w:t>
      </w:r>
      <w:r>
        <w:rPr>
          <w:sz w:val="22"/>
          <w:szCs w:val="22"/>
        </w:rPr>
        <w:t xml:space="preserve">  For the purpose of Section 13(c): Party A appoints as its Process Agent, The Corporation Trust Company, having an office in Wilmington, Delaware on the date of this Agreement at Corporation Trust Center, 1209 Orange Street, Wilmington, Delaware 19801; Party B appoints as its Process Agent, The Corporation Trust Company, having an office in Wilmington, Delaware on the date of this Agreement at Corporation Trust Center, 1209 Orange Street, Wilmington, Delaware 19801.</w:t>
      </w:r>
    </w:p>
    <w:p>
      <w:pPr>
        <w:pStyle w:val="Normal"/>
        <w:keepNext w:val="true"/>
        <w:spacing w:lineRule="exact" w:line="240" w:before="480" w:after="0"/>
        <w:jc w:val="both"/>
        <w:rPr>
          <w:b/>
          <w:bCs/>
          <w:sz w:val="22"/>
          <w:szCs w:val="22"/>
        </w:rPr>
      </w:pPr>
      <w:r>
        <w:rPr>
          <w:b/>
          <w:bCs/>
          <w:sz w:val="22"/>
          <w:szCs w:val="22"/>
        </w:rPr>
        <w:t>Part 5.  Other Provisions.</w:t>
      </w:r>
    </w:p>
    <w:p>
      <w:pPr>
        <w:pStyle w:val="Normal"/>
        <w:keepNext w:val="true"/>
        <w:spacing w:lineRule="exact" w:line="240" w:before="240" w:after="0"/>
        <w:ind w:firstLine="720" w:end="0"/>
        <w:jc w:val="both"/>
        <w:rPr/>
      </w:pPr>
      <w:r>
        <w:rPr>
          <w:sz w:val="22"/>
          <w:szCs w:val="22"/>
        </w:rPr>
        <w:t>(a)</w:t>
        <w:tab/>
      </w:r>
      <w:r>
        <w:rPr>
          <w:b/>
          <w:bCs/>
          <w:sz w:val="22"/>
          <w:szCs w:val="22"/>
        </w:rPr>
        <w:t>Conditions Precedent.</w:t>
      </w:r>
      <w:r>
        <w:rPr>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szCs w:val="22"/>
        </w:rPr>
        <w:t>(b)</w:t>
        <w:tab/>
      </w:r>
      <w:r>
        <w:rPr>
          <w:b/>
          <w:bCs/>
          <w:sz w:val="22"/>
          <w:szCs w:val="22"/>
        </w:rPr>
        <w:t>Representations.</w:t>
      </w:r>
      <w:r>
        <w:rPr>
          <w:sz w:val="22"/>
          <w:szCs w:val="22"/>
        </w:rPr>
        <w:t xml:space="preserve">  Section 3 is hereby amended by adding at the end thereof the following Subsections (g), (h), (i), and (j):</w:t>
      </w:r>
    </w:p>
    <w:p>
      <w:pPr>
        <w:pStyle w:val="Normal"/>
        <w:spacing w:lineRule="exact" w:line="240" w:before="240" w:after="0"/>
        <w:ind w:firstLine="720" w:start="720" w:end="0"/>
        <w:jc w:val="both"/>
        <w:rPr/>
      </w:pPr>
      <w:r>
        <w:rPr>
          <w:sz w:val="22"/>
          <w:szCs w:val="22"/>
        </w:rPr>
        <w:t>(g)</w:t>
        <w:tab/>
      </w:r>
      <w:r>
        <w:rPr>
          <w:b/>
          <w:bCs/>
          <w:sz w:val="22"/>
          <w:szCs w:val="22"/>
        </w:rPr>
        <w:t>Line of Business.</w:t>
      </w:r>
      <w:r>
        <w:rPr>
          <w:sz w:val="22"/>
          <w:szCs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w:t>
      </w:r>
    </w:p>
    <w:p>
      <w:pPr>
        <w:pStyle w:val="Normal"/>
        <w:spacing w:lineRule="exact" w:line="240" w:before="240" w:after="0"/>
        <w:ind w:firstLine="720" w:start="720" w:end="0"/>
        <w:jc w:val="both"/>
        <w:rPr/>
      </w:pPr>
      <w:r>
        <w:rPr>
          <w:sz w:val="22"/>
          <w:szCs w:val="22"/>
        </w:rPr>
        <w:t xml:space="preserve"> </w:t>
      </w:r>
      <w:r>
        <w:rPr>
          <w:sz w:val="22"/>
          <w:szCs w:val="22"/>
        </w:rPr>
        <w:t>(h)</w:t>
        <w:tab/>
      </w:r>
      <w:r>
        <w:rPr>
          <w:b/>
          <w:bCs/>
          <w:sz w:val="22"/>
          <w:szCs w:val="22"/>
        </w:rPr>
        <w:t>Eligible Swap Participant.</w:t>
      </w:r>
      <w:r>
        <w:rPr>
          <w:sz w:val="22"/>
          <w:szCs w:val="22"/>
        </w:rPr>
        <w:t xml:space="preserve">  It constitutes an “eligible swap participant” as such term is defined in Rule 35.1(b)(2) of the Commodity Futures Trading Commission, 17 C.F.R. § 35.1(b)(2) (1993).</w:t>
      </w:r>
    </w:p>
    <w:p>
      <w:pPr>
        <w:pStyle w:val="Normal"/>
        <w:spacing w:lineRule="exact" w:line="240" w:before="240" w:after="0"/>
        <w:ind w:firstLine="720" w:start="720" w:end="0"/>
        <w:jc w:val="both"/>
        <w:rPr/>
      </w:pPr>
      <w:r>
        <w:rPr>
          <w:sz w:val="22"/>
          <w:szCs w:val="22"/>
        </w:rPr>
        <w:t>(i)</w:t>
      </w:r>
      <w:r>
        <w:rPr>
          <w:b/>
          <w:bCs/>
          <w:sz w:val="22"/>
          <w:szCs w:val="22"/>
        </w:rPr>
        <w:tab/>
        <w:t>Customization and Creditworthiness.</w:t>
      </w:r>
      <w:r>
        <w:rPr>
          <w:sz w:val="22"/>
          <w:szCs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sz w:val="22"/>
          <w:szCs w:val="22"/>
        </w:rPr>
        <w:t>(j)</w:t>
        <w:tab/>
      </w:r>
      <w:r>
        <w:rPr>
          <w:b/>
          <w:bCs/>
          <w:sz w:val="22"/>
          <w:szCs w:val="22"/>
        </w:rPr>
        <w:t>No Reliance.</w:t>
      </w:r>
      <w:r>
        <w:rPr>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end="0"/>
        <w:jc w:val="both"/>
        <w:rPr/>
      </w:pPr>
      <w:r>
        <w:rPr>
          <w:sz w:val="22"/>
          <w:szCs w:val="22"/>
        </w:rPr>
        <w:t xml:space="preserve"> </w:t>
      </w:r>
      <w:r>
        <w:rPr>
          <w:sz w:val="22"/>
          <w:szCs w:val="22"/>
        </w:rPr>
        <w:t>(c)</w:t>
        <w:tab/>
      </w:r>
      <w:r>
        <w:rPr>
          <w:b/>
          <w:bCs/>
          <w:sz w:val="22"/>
          <w:szCs w:val="22"/>
        </w:rPr>
        <w:t>Reference Market-makers.</w:t>
      </w:r>
      <w:r>
        <w:rPr>
          <w:sz w:val="22"/>
          <w:szCs w:val="22"/>
        </w:rPr>
        <w:t xml:space="preserve">  The definition of </w:t>
      </w:r>
      <w:r>
        <w:rPr>
          <w:b/>
          <w:bCs/>
          <w:sz w:val="22"/>
          <w:szCs w:val="22"/>
        </w:rPr>
        <w:t>“Reference Market-makers”</w:t>
      </w:r>
      <w:r>
        <w:rPr>
          <w:sz w:val="22"/>
          <w:szCs w:val="22"/>
        </w:rPr>
        <w:t xml:space="preserve"> in Section 14 is hereby amended by deleting clause (b) thereof.</w:t>
      </w:r>
    </w:p>
    <w:p>
      <w:pPr>
        <w:pStyle w:val="Normal"/>
        <w:keepNext w:val="true"/>
        <w:spacing w:lineRule="exact" w:line="240" w:before="240" w:after="0"/>
        <w:ind w:firstLine="720" w:end="0"/>
        <w:jc w:val="both"/>
        <w:rPr/>
      </w:pPr>
      <w:r>
        <w:rPr>
          <w:sz w:val="22"/>
          <w:szCs w:val="22"/>
        </w:rPr>
        <w:t>(d)</w:t>
        <w:tab/>
      </w:r>
      <w:r>
        <w:rPr>
          <w:b/>
          <w:bCs/>
          <w:sz w:val="22"/>
          <w:szCs w:val="22"/>
        </w:rPr>
        <w:t>Definitions.</w:t>
      </w:r>
      <w:r>
        <w:rPr>
          <w:sz w:val="22"/>
          <w:szCs w:val="22"/>
        </w:rPr>
        <w: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szCs w:val="22"/>
        </w:rPr>
        <w:t>(e)</w:t>
        <w:tab/>
      </w:r>
      <w:r>
        <w:rPr>
          <w:b/>
          <w:bCs/>
          <w:sz w:val="22"/>
          <w:szCs w:val="22"/>
        </w:rPr>
        <w:t>Procedures for Entering into Transactions.</w:t>
      </w:r>
      <w:r>
        <w:rPr>
          <w:sz w:val="22"/>
          <w:szCs w:val="22"/>
        </w:rPr>
        <w:t xml:space="preserve">  The parties hereby amend Section 9(e)(ii) by adding the following sentences at the end thereof:  “On or promptly following the Trade Date of a Transaction, Party B will send to Party A a Confirmation.  Party A will promptly thereafter confirm the accuracy of, or request the correction of, such Confirmation.  If any dispute shall arise as to whether an error exists in a Confirmation, the parties shall in good faith make reasonable efforts to resolve the dispute.  If Party A fails to accept or dispute the Confirmation in the manner set forth above within two Local Business Days after it was effectively sent to Party A,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szCs w:val="22"/>
        </w:rPr>
        <w:t>(f)</w:t>
      </w:r>
      <w:r>
        <w:rPr>
          <w:b/>
          <w:bCs/>
          <w:sz w:val="22"/>
          <w:szCs w:val="22"/>
        </w:rPr>
        <w:tab/>
        <w:t>Recording.</w:t>
      </w:r>
      <w:r>
        <w:rPr>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szCs w:val="22"/>
        </w:rPr>
        <w:t>(g)</w:t>
        <w:tab/>
      </w:r>
      <w:r>
        <w:rPr>
          <w:b/>
          <w:bCs/>
          <w:sz w:val="22"/>
          <w:szCs w:val="22"/>
        </w:rPr>
        <w:t>Setoff.</w:t>
      </w:r>
      <w:r>
        <w:rPr>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szCs w:val="22"/>
        </w:rPr>
      </w:pPr>
      <w:r>
        <w:rPr>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pPr>
      <w:r>
        <w:rPr>
          <w:b/>
          <w:bCs/>
          <w:sz w:val="22"/>
          <w:szCs w:val="22"/>
        </w:rPr>
        <w:t>(h)</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bCs/>
          <w:color w:val="000000"/>
          <w:sz w:val="22"/>
          <w:szCs w:val="22"/>
        </w:rPr>
        <w:t>AND GENUINE PRE-ESTIMATE AND</w:t>
      </w:r>
      <w:r>
        <w:rPr>
          <w:b/>
          <w:bCs/>
          <w:sz w:val="22"/>
          <w:szCs w:val="22"/>
        </w:rPr>
        <w:t xml:space="preserve"> APPROXIMATION OF THE AMOUNT OF SUCH DAMAGES AND NOT A PENALTY.</w:t>
      </w:r>
    </w:p>
    <w:p>
      <w:pPr>
        <w:pStyle w:val="Normal"/>
        <w:spacing w:lineRule="exact" w:line="240" w:before="240" w:after="0"/>
        <w:ind w:firstLine="720" w:end="0"/>
        <w:jc w:val="both"/>
        <w:rPr/>
      </w:pPr>
      <w:r>
        <w:rPr>
          <w:sz w:val="22"/>
          <w:szCs w:val="22"/>
        </w:rPr>
        <w:t>(i)</w:t>
        <w:tab/>
      </w:r>
      <w:r>
        <w:rPr>
          <w:b/>
          <w:bCs/>
          <w:sz w:val="22"/>
          <w:szCs w:val="22"/>
        </w:rPr>
        <w:t>Confidentiality.</w:t>
      </w:r>
      <w:r>
        <w:rPr>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before="240" w:after="0"/>
        <w:ind w:firstLine="720" w:end="0"/>
        <w:jc w:val="both"/>
        <w:rPr/>
      </w:pPr>
      <w:r>
        <w:rPr>
          <w:sz w:val="22"/>
          <w:szCs w:val="22"/>
        </w:rPr>
        <w:t>(j)</w:t>
        <w:tab/>
      </w:r>
      <w:r>
        <w:rPr>
          <w:b/>
          <w:bCs/>
          <w:sz w:val="22"/>
          <w:szCs w:val="22"/>
        </w:rPr>
        <w:t>Applicable Rate.</w:t>
      </w:r>
      <w:r>
        <w:rPr>
          <w:sz w:val="22"/>
          <w:szCs w:val="22"/>
        </w:rPr>
        <w:t xml:space="preserve">  The definition of </w:t>
      </w:r>
      <w:r>
        <w:rPr>
          <w:b/>
          <w:bCs/>
          <w:sz w:val="22"/>
          <w:szCs w:val="22"/>
        </w:rPr>
        <w:t>“Applicable Rate”</w:t>
      </w:r>
      <w:r>
        <w:rPr>
          <w:sz w:val="22"/>
          <w:szCs w:val="22"/>
        </w:rPr>
        <w:t xml:space="preserve"> set forth in Section 14 is hereby amended by adding to the end of Subsection (b) of the definition after the word “Rate” the following provision:  “; </w:t>
      </w:r>
      <w:r>
        <w:rPr>
          <w:sz w:val="22"/>
          <w:szCs w:val="22"/>
          <w:u w:val="single"/>
        </w:rPr>
        <w:t>provided</w:t>
      </w:r>
      <w:r>
        <w:rPr>
          <w:sz w:val="22"/>
          <w:szCs w:val="22"/>
        </w:rPr>
        <w:t xml:space="preserve">, </w:t>
      </w:r>
      <w:r>
        <w:rPr>
          <w:sz w:val="22"/>
          <w:szCs w:val="22"/>
          <w:u w:val="single"/>
        </w:rPr>
        <w:t>however</w:t>
      </w:r>
      <w:r>
        <w:rPr>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szCs w:val="22"/>
        </w:rPr>
        <w:t>(k)</w:t>
        <w:tab/>
      </w:r>
      <w:r>
        <w:rPr>
          <w:b/>
          <w:bCs/>
          <w:sz w:val="22"/>
          <w:szCs w:val="22"/>
        </w:rPr>
        <w:t>Severability.</w:t>
      </w:r>
      <w:r>
        <w:rPr>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szCs w:val="22"/>
          <w:u w:val="single"/>
        </w:rPr>
        <w:t>provided</w:t>
      </w:r>
      <w:r>
        <w:rPr>
          <w:sz w:val="22"/>
          <w:szCs w:val="22"/>
        </w:rPr>
        <w:t xml:space="preserve">, </w:t>
      </w:r>
      <w:r>
        <w:rPr>
          <w:sz w:val="22"/>
          <w:szCs w:val="22"/>
          <w:u w:val="single"/>
        </w:rPr>
        <w:t>however</w:t>
      </w:r>
      <w:r>
        <w:rPr>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ind w:firstLine="720" w:end="0"/>
        <w:jc w:val="both"/>
        <w:rPr>
          <w:color w:val="000000"/>
          <w:sz w:val="22"/>
          <w:szCs w:val="22"/>
        </w:rPr>
      </w:pPr>
      <w:r>
        <w:rPr>
          <w:color w:val="000000"/>
          <w:sz w:val="22"/>
          <w:szCs w:val="22"/>
        </w:rPr>
      </w:r>
    </w:p>
    <w:p>
      <w:pPr>
        <w:pStyle w:val="Header"/>
        <w:keepNext w:val="true"/>
        <w:widowControl/>
        <w:jc w:val="both"/>
        <w:rPr>
          <w:color w:val="000000"/>
          <w:sz w:val="22"/>
          <w:szCs w:val="22"/>
        </w:rPr>
      </w:pPr>
      <w:r>
        <w:rPr>
          <w:color w:val="000000"/>
          <w:sz w:val="22"/>
          <w:szCs w:val="22"/>
        </w:rPr>
      </w:r>
    </w:p>
    <w:p>
      <w:pPr>
        <w:pStyle w:val="Justified"/>
        <w:keepNext w:val="true"/>
        <w:widowControl/>
        <w:spacing w:before="0" w:after="0"/>
        <w:rPr>
          <w:rFonts w:ascii="Times New Roman" w:hAnsi="Times New Roman" w:cs="Times New Roman"/>
        </w:rPr>
      </w:pPr>
      <w:r>
        <w:rPr>
          <w:rFonts w:cs="Times New Roman" w:ascii="Times New Roman" w:hAnsi="Times New Roman"/>
        </w:rPr>
      </w:r>
    </w:p>
    <w:p>
      <w:pPr>
        <w:pStyle w:val="Justified"/>
        <w:keepNext w:val="true"/>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keepNext w:val="true"/>
        <w:jc w:val="both"/>
        <w:rPr>
          <w:rFonts w:ascii="Times New Roman" w:hAnsi="Times New Roman" w:cs="Times New Roman"/>
          <w:sz w:val="22"/>
          <w:szCs w:val="22"/>
        </w:rPr>
      </w:pPr>
      <w:r>
        <w:rPr>
          <w:rFonts w:cs="Times New Roman"/>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Heading4"/>
              <w:ind w:hanging="0" w:start="0"/>
              <w:rPr>
                <w:color w:val="800080"/>
              </w:rPr>
            </w:pPr>
            <w:r>
              <w:rPr/>
              <w:t>HARRIER I LLC</w:t>
            </w:r>
          </w:p>
          <w:p>
            <w:pPr>
              <w:pStyle w:val="Justified"/>
              <w:keepNext w:val="true"/>
              <w:widowControl/>
              <w:spacing w:lineRule="exact" w:line="240" w:before="0" w:after="0"/>
              <w:rPr>
                <w:rFonts w:ascii="Times New Roman" w:hAnsi="Times New Roman" w:cs="Times New Roman"/>
              </w:rPr>
            </w:pPr>
            <w:r>
              <w:rPr>
                <w:rFonts w:cs="Times New Roman" w:ascii="Times New Roman" w:hAnsi="Times New Roman"/>
              </w:rPr>
              <w:t>By: Enron Corp., its Managing Member</w:t>
            </w:r>
          </w:p>
          <w:p>
            <w:pPr>
              <w:pStyle w:val="Normal"/>
              <w:keepNext w:val="true"/>
              <w:spacing w:lineRule="exact" w:line="240"/>
              <w:jc w:val="both"/>
              <w:rPr>
                <w:rFonts w:ascii="Times New Roman" w:hAnsi="Times New Roman" w:cs="Times New Roman"/>
                <w:sz w:val="22"/>
                <w:szCs w:val="22"/>
              </w:rPr>
            </w:pPr>
            <w:r>
              <w:rPr>
                <w:rFonts w:cs="Times New Roman"/>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tabs>
                <w:tab w:val="clear" w:pos="720"/>
                <w:tab w:val="left" w:pos="4320" w:leader="none"/>
              </w:tabs>
              <w:spacing w:lineRule="exact" w:line="240"/>
              <w:jc w:val="both"/>
              <w:rPr>
                <w:sz w:val="22"/>
                <w:szCs w:val="22"/>
              </w:rPr>
            </w:pPr>
            <w:r>
              <w:rPr>
                <w:sz w:val="22"/>
                <w:szCs w:val="22"/>
              </w:rPr>
              <w:t xml:space="preserve">Title:    </w:t>
            </w:r>
            <w:r>
              <w:rPr>
                <w:sz w:val="22"/>
                <w:szCs w:val="22"/>
                <w:u w:val="single"/>
              </w:rPr>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c>
          <w:tcPr>
            <w:tcW w:w="4788" w:type="dxa"/>
            <w:tcBorders/>
          </w:tcPr>
          <w:p>
            <w:pPr>
              <w:pStyle w:val="Normal"/>
              <w:keepNext w:val="true"/>
              <w:spacing w:lineRule="exact" w:line="240"/>
              <w:jc w:val="both"/>
              <w:rPr>
                <w:sz w:val="22"/>
                <w:szCs w:val="22"/>
              </w:rPr>
            </w:pPr>
            <w:r>
              <w:rPr>
                <w:b/>
                <w:bCs/>
                <w:sz w:val="22"/>
                <w:szCs w:val="22"/>
              </w:rPr>
              <w:t>EBS INVESTMENTS, L.L.C.</w:t>
            </w:r>
          </w:p>
          <w:p>
            <w:pPr>
              <w:pStyle w:val="Normal"/>
              <w:keepNext w:val="true"/>
              <w:spacing w:lineRule="exact" w:line="240"/>
              <w:jc w:val="both"/>
              <w:rPr>
                <w:sz w:val="22"/>
                <w:szCs w:val="22"/>
              </w:rPr>
            </w:pPr>
            <w:r>
              <w:rPr>
                <w:sz w:val="22"/>
                <w:szCs w:val="22"/>
              </w:rPr>
            </w:r>
          </w:p>
          <w:p>
            <w:pPr>
              <w:pStyle w:val="Normal"/>
              <w:keepNext w:val="true"/>
              <w:spacing w:lineRule="exact" w:line="240"/>
              <w:jc w:val="both"/>
              <w:rPr>
                <w:sz w:val="22"/>
                <w:szCs w:val="22"/>
              </w:rPr>
            </w:pPr>
            <w:r>
              <w:rPr>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spacing w:lineRule="exact" w:line="240"/>
              <w:jc w:val="both"/>
              <w:rPr/>
            </w:pPr>
            <w:r>
              <w:rPr>
                <w:sz w:val="22"/>
                <w:szCs w:val="22"/>
              </w:rPr>
              <w:t>Title:</w:t>
              <w:tab/>
            </w:r>
            <w:r>
              <w:rPr>
                <w:sz w:val="22"/>
                <w:szCs w:val="22"/>
                <w:u w:val="single"/>
              </w:rPr>
              <w:tab/>
              <w:tab/>
              <w:tab/>
              <w:tab/>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r>
    </w:tbl>
    <w:p>
      <w:pPr>
        <w:pStyle w:val="Normal"/>
        <w:keepNext w:val="true"/>
        <w:tabs>
          <w:tab w:val="clear" w:pos="720"/>
          <w:tab w:val="left" w:pos="2880" w:leader="none"/>
        </w:tabs>
        <w:spacing w:lineRule="exact" w:line="240"/>
        <w:ind w:hanging="2880" w:start="2880" w:end="0"/>
        <w:jc w:val="both"/>
        <w:rPr>
          <w:sz w:val="22"/>
          <w:szCs w:val="22"/>
        </w:rPr>
      </w:pPr>
      <w:r>
        <w:rPr>
          <w:sz w:val="22"/>
          <w:szCs w:val="22"/>
        </w:rPr>
      </w:r>
    </w:p>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O:\Legal\Sbailey\Ctr\146ctr.doc</w:t>
    </w:r>
  </w:p>
  <w:p>
    <w:pPr>
      <w:pStyle w:val="Footer"/>
      <w:jc w:val="center"/>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6</w:t>
    </w:r>
    <w:r>
      <w:rPr>
        <w:rStyle w:val="PageNumber"/>
        <w:sz w:val="20"/>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spacing w:lineRule="exact" w:line="240"/>
      <w:jc w:val="both"/>
      <w:outlineLvl w:val="3"/>
    </w:pPr>
    <w:rPr>
      <w:b/>
      <w:bCs/>
      <w:sz w:val="22"/>
      <w:szCs w:val="22"/>
    </w:rPr>
  </w:style>
  <w:style w:type="paragraph" w:styleId="Heading5">
    <w:name w:val="heading 5"/>
    <w:basedOn w:val="Normal"/>
    <w:next w:val="Normal"/>
    <w:qFormat/>
    <w:pPr>
      <w:keepNext w:val="true"/>
      <w:numPr>
        <w:ilvl w:val="4"/>
        <w:numId w:val="1"/>
      </w:numPr>
      <w:jc w:val="end"/>
      <w:outlineLvl w:val="4"/>
    </w:pPr>
    <w:rPr>
      <w:b/>
      <w:bCs/>
      <w:sz w:val="22"/>
      <w:szCs w:val="22"/>
      <w:u w:val="single"/>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sz w:val="22"/>
      <w:szCs w:val="22"/>
    </w:rPr>
  </w:style>
  <w:style w:type="character" w:styleId="WW8Num17z0">
    <w:name w:val="WW8Num17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color w:val="000000"/>
    </w:rPr>
  </w:style>
  <w:style w:type="character" w:styleId="WW8Num26z0">
    <w:name w:val="WW8Num26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2000-08-10T11:40:00Z</dcterms:created>
  <dc:creator>mheard</dc:creator>
  <dc:description/>
  <dc:language>en-CA</dc:language>
  <cp:lastModifiedBy>sshackl</cp:lastModifiedBy>
  <cp:lastPrinted>2000-08-10T10:09:00Z</cp:lastPrinted>
  <dcterms:modified xsi:type="dcterms:W3CDTF">2000-08-15T11:12:00Z</dcterms:modified>
  <cp:revision>11</cp:revision>
  <dc:subject/>
  <dc:title>ISDA Multicurrency Agreement</dc:title>
</cp:coreProperties>
</file>