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Sarah Mulholland</w:t>
      </w:r>
    </w:p>
    <w:p>
      <w:pPr>
        <w:pStyle w:val="Normal"/>
        <w:jc w:val="end"/>
        <w:rPr>
          <w:sz w:val="24"/>
          <w:lang w:val="en-GB"/>
        </w:rPr>
      </w:pPr>
      <w:r>
        <w:rPr>
          <w:sz w:val="24"/>
          <w:lang w:val="en-GB"/>
        </w:rPr>
        <w:t>12/21/00</w:t>
      </w:r>
    </w:p>
    <w:p>
      <w:pPr>
        <w:pStyle w:val="Normal"/>
        <w:jc w:val="end"/>
        <w:rPr>
          <w:sz w:val="24"/>
          <w:lang w:val="en-GB"/>
        </w:rPr>
      </w:pPr>
      <w:r>
        <w:rPr>
          <w:sz w:val="24"/>
          <w:lang w:val="en-GB"/>
        </w:rPr>
      </w:r>
    </w:p>
    <w:p>
      <w:pPr>
        <w:pStyle w:val="Heading2"/>
        <w:ind w:hanging="0" w:start="0"/>
        <w:rPr/>
      </w:pPr>
      <w:r>
        <w:rPr/>
        <w:t>Global Oil and Refined Products Summary</w:t>
      </w:r>
    </w:p>
    <w:p>
      <w:pPr>
        <w:pStyle w:val="Normal"/>
        <w:jc w:val="center"/>
        <w:rPr>
          <w:sz w:val="24"/>
          <w:lang w:val="en-GB"/>
        </w:rPr>
      </w:pPr>
      <w:r>
        <w:rPr>
          <w:sz w:val="24"/>
          <w:lang w:val="en-GB"/>
        </w:rPr>
      </w:r>
    </w:p>
    <w:p>
      <w:pPr>
        <w:pStyle w:val="Normal"/>
        <w:rPr>
          <w:sz w:val="24"/>
          <w:lang w:val="en-GB"/>
        </w:rPr>
      </w:pPr>
      <w:r>
        <w:rPr>
          <w:sz w:val="24"/>
          <w:lang w:val="en-GB"/>
        </w:rPr>
      </w:r>
    </w:p>
    <w:p>
      <w:pPr>
        <w:pStyle w:val="Normal"/>
        <w:rPr>
          <w:sz w:val="24"/>
          <w:lang w:val="en-GB"/>
        </w:rPr>
      </w:pPr>
      <w:r>
        <w:rPr>
          <w:sz w:val="24"/>
          <w:lang w:val="en-GB"/>
        </w:rPr>
        <w:tab/>
        <w:t>Right now the global focus is on the abundance of physical supply in the global crude market, the questions over Iraq’s interesting behaviour, and the slowing of the global economy.  More so in the United States is the issue of an energy crisis not only in crude and products, but more specifically in natural gas and how this could lead the US into its next recession.  As of late, the NYMEX natural gas contract has seemed to take on a life of its own and has not been leading any of the other energy contracts.</w:t>
      </w:r>
    </w:p>
    <w:p>
      <w:pPr>
        <w:pStyle w:val="Normal"/>
        <w:rPr>
          <w:sz w:val="24"/>
          <w:lang w:val="en-GB"/>
        </w:rPr>
      </w:pPr>
      <w:r>
        <w:rPr>
          <w:sz w:val="24"/>
          <w:lang w:val="en-GB"/>
        </w:rPr>
        <w:tab/>
        <w:t>No need to forget about the all important OPEC meeting in Vienna on January 17, 2001.  The banks are basically in agreement over the idea that the OPEC members will decide to cutback production by 1.0 MMb/d in order to support declining oil prices.  There is confusion over whether or not 1.0 MMb/d will actually be the correct volume cut due to countries skirting on their quotas and the additional “ghost supplies” appearing in the market.  Granted, the firm belief is that by the end of 1Q 2001 there will be a production cut by OPEC.  The past few weeks have shown a solid sell-off in the oil markets and the premium that was built in due to speculation of where stock levels will be has been lost.  The market seems to begin to see the stocks building before the normal build season during the spring.</w:t>
      </w:r>
    </w:p>
    <w:p>
      <w:pPr>
        <w:pStyle w:val="BodyText"/>
        <w:ind w:firstLine="720" w:end="0"/>
        <w:rPr/>
      </w:pPr>
      <w:r>
        <w:rPr/>
        <w:t>Of interesting note, President Clinton is on the verge of issuing an executive order that would designate the Arctic National Wildlife Refuge (ANWR) a national monument.  This move would block any attempts to open the area for oil and gas exploration, thus sabotaging George Bush’s plan to open certain parts of the ANWR to drilling.  Alaskan politicians have promised a court battle over the order, but if Clinton was to use an executive order to exclude the ANWR from drilling, it could prove very difficult to overturn.  No incoming president has overruled and outgoing president’s executive order or removed a national monument designation.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end"/>
      <w:outlineLvl w:val="0"/>
    </w:pPr>
    <w:rPr>
      <w:sz w:val="24"/>
      <w:lang w:val="en-GB"/>
    </w:rPr>
  </w:style>
  <w:style w:type="paragraph" w:styleId="Heading2">
    <w:name w:val="heading 2"/>
    <w:basedOn w:val="Normal"/>
    <w:next w:val="Normal"/>
    <w:qFormat/>
    <w:pPr>
      <w:keepNext w:val="true"/>
      <w:numPr>
        <w:ilvl w:val="1"/>
        <w:numId w:val="1"/>
      </w:numPr>
      <w:jc w:val="center"/>
      <w:outlineLvl w:val="1"/>
    </w:pPr>
    <w:rPr>
      <w:sz w:val="24"/>
      <w:lang w:val="en-G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lang w:val="en-G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2000-12-21T08:52:00Z</dcterms:created>
  <dc:creator>smulhol</dc:creator>
  <dc:description/>
  <dc:language>en-CA</dc:language>
  <cp:lastModifiedBy>smulhol</cp:lastModifiedBy>
  <dcterms:modified xsi:type="dcterms:W3CDTF">2000-12-21T12:10:00Z</dcterms:modified>
  <cp:revision>6</cp:revision>
  <dc:subject/>
  <dc:title>Sarah Mulholland</dc:title>
</cp:coreProperties>
</file>