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"/>
        <w:widowControl/>
        <w:ind w:hanging="0" w:end="0"/>
        <w:jc w:val="center"/>
        <w:rPr>
          <w:b/>
          <w:u w:val="single"/>
        </w:rPr>
      </w:pPr>
      <w:r>
        <w:rPr>
          <w:b/>
          <w:u w:val="single"/>
        </w:rPr>
        <w:t>PG&amp;E Advice Letter Summary</w:t>
      </w:r>
    </w:p>
    <w:p>
      <w:pPr>
        <w:pStyle w:val="Body"/>
        <w:widowControl/>
        <w:ind w:hanging="0" w:end="0"/>
        <w:jc w:val="center"/>
        <w:rPr>
          <w:b/>
          <w:u w:val="single"/>
        </w:rPr>
      </w:pPr>
      <w:r>
        <w:rPr>
          <w:b/>
          <w:u w:val="single"/>
        </w:rPr>
        <w:t>November 9, 2001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1490"/>
        <w:gridCol w:w="1750"/>
        <w:gridCol w:w="2160"/>
        <w:gridCol w:w="2808"/>
      </w:tblGrid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A.L. #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Filed By</w:t>
            </w:r>
          </w:p>
        </w:tc>
        <w:tc>
          <w:tcPr>
            <w:tcW w:w="1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Date Filed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Comments Due</w:t>
            </w:r>
          </w:p>
        </w:tc>
        <w:tc>
          <w:tcPr>
            <w:tcW w:w="28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Recommendation</w:t>
            </w:r>
          </w:p>
        </w:tc>
      </w:tr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szCs w:val="24"/>
              </w:rPr>
            </w:pPr>
            <w:r>
              <w:rPr>
                <w:szCs w:val="24"/>
              </w:rPr>
              <w:t>2351-G / 2173-E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/>
            </w:pPr>
            <w:r>
              <w:rPr/>
              <w:t>PG&amp;E</w:t>
            </w:r>
          </w:p>
        </w:tc>
        <w:tc>
          <w:tcPr>
            <w:tcW w:w="17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/>
            </w:pPr>
            <w:r>
              <w:rPr/>
              <w:t>11/6/01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</w:rPr>
            </w:pPr>
            <w:r>
              <w:rPr/>
              <w:t>11/26/01</w:t>
            </w:r>
          </w:p>
        </w:tc>
        <w:tc>
          <w:tcPr>
            <w:tcW w:w="28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24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Ignore</w:t>
            </w:r>
          </w:p>
        </w:tc>
      </w:tr>
      <w:tr>
        <w:trPr/>
        <w:tc>
          <w:tcPr>
            <w:tcW w:w="9576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ind w:hanging="0" w:end="0"/>
              <w:rPr>
                <w:b/>
                <w:bCs/>
              </w:rPr>
            </w:pPr>
            <w:r>
              <w:rPr>
                <w:b/>
                <w:bCs/>
              </w:rPr>
              <w:t>Analysis:</w:t>
            </w:r>
          </w:p>
          <w:p>
            <w:pPr>
              <w:pStyle w:val="BodyText2"/>
              <w:rPr/>
            </w:pPr>
            <w:r>
              <w:rPr/>
              <w:t xml:space="preserve">The purpose of this filing is to revise various PG&amp;E forms that require information from applicants for gas and electric service for new construction projects.  The forms are designed to collect specific information needed to serve new single-family residential projects, residential subdivisions, commercial/industrial facilities, and agricultural customers, respectively.  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</w:tbl>
    <w:p>
      <w:pPr>
        <w:pStyle w:val="Body"/>
        <w:widowControl/>
        <w:spacing w:before="0" w:after="0"/>
        <w:ind w:hanging="0" w:end="0"/>
        <w:jc w:val="center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440" w:footer="432" w:bottom="129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PG&amp;E Advice Letter Summary</w:t>
    </w:r>
  </w:p>
  <w:p>
    <w:pPr>
      <w:pStyle w:val="Header"/>
      <w:rPr/>
    </w:pPr>
    <w:r>
      <w:rPr/>
      <w:t>November 5, 2001</w: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ind w:hanging="720" w:start="1440" w:end="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ind w:hanging="720" w:start="2160" w:end="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ind w:hanging="720" w:start="2880" w:end="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ind w:hanging="720" w:start="3600" w:end="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ind w:hanging="720" w:start="4320" w:end="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ind w:hanging="720" w:start="5040" w:end="0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ind w:hanging="720" w:start="5760" w:end="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ind w:hanging="720" w:start="6480" w:end="0"/>
      <w:outlineLvl w:val="8"/>
    </w:pPr>
    <w:rPr>
      <w:b/>
    </w:rPr>
  </w:style>
  <w:style w:type="character" w:styleId="WW8Num2z0">
    <w:name w:val="WW8Num2z0"/>
    <w:qFormat/>
    <w:rPr/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sz w:val="20"/>
      <w:vertAlign w:val="superscript"/>
    </w:rPr>
  </w:style>
  <w:style w:type="character" w:styleId="PageNumber">
    <w:name w:val="page number"/>
    <w:basedOn w:val="DefaultParagraphFont"/>
    <w:rPr>
      <w:sz w:val="20"/>
    </w:rPr>
  </w:style>
  <w:style w:type="character" w:styleId="Bold">
    <w:name w:val="Bold"/>
    <w:basedOn w:val="DefaultParagraphFont"/>
    <w:qFormat/>
    <w:rPr>
      <w:b/>
      <w:sz w:val="20"/>
    </w:rPr>
  </w:style>
  <w:style w:type="character" w:styleId="BoldUnd">
    <w:name w:val="BoldUnd"/>
    <w:basedOn w:val="DefaultParagraphFont"/>
    <w:qFormat/>
    <w:rPr>
      <w:b/>
      <w:sz w:val="20"/>
      <w:u w:val="single"/>
    </w:rPr>
  </w:style>
  <w:style w:type="character" w:styleId="Underline">
    <w:name w:val="Underline"/>
    <w:basedOn w:val="DefaultParagraphFont"/>
    <w:qFormat/>
    <w:rPr>
      <w:sz w:val="20"/>
      <w:u w:val="single"/>
    </w:rPr>
  </w:style>
  <w:style w:type="character" w:styleId="FieldMark">
    <w:name w:val="FieldMark"/>
    <w:basedOn w:val="DefaultParagraphFont"/>
    <w:qFormat/>
    <w:rPr>
      <w:b/>
      <w:color w:val="0000FF"/>
      <w:sz w:val="20"/>
    </w:rPr>
  </w:style>
  <w:style w:type="character" w:styleId="OptionalParas">
    <w:name w:val="OptionalParas"/>
    <w:basedOn w:val="DefaultParagraphFont"/>
    <w:qFormat/>
    <w:rPr>
      <w:color w:val="0000FF"/>
      <w:sz w:val="20"/>
    </w:rPr>
  </w:style>
  <w:style w:type="character" w:styleId="DocTitle">
    <w:name w:val="DocTitle"/>
    <w:basedOn w:val="DefaultParagraphFont"/>
    <w:qFormat/>
    <w:rPr>
      <w:b/>
      <w:sz w:val="20"/>
    </w:rPr>
  </w:style>
  <w:style w:type="character" w:styleId="Strong">
    <w:name w:val="Strong"/>
    <w:qFormat/>
    <w:rPr>
      <w:b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  <w:ind w:firstLine="1440" w:start="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Flush">
    <w:name w:val="Normal Flush"/>
    <w:basedOn w:val="Normal"/>
    <w:qFormat/>
    <w:pPr/>
    <w:rPr/>
  </w:style>
  <w:style w:type="paragraph" w:styleId="BodyTextIndent">
    <w:name w:val="Body Text Indent"/>
    <w:basedOn w:val="Normal"/>
    <w:pPr>
      <w:spacing w:before="0" w:after="240"/>
      <w:ind w:hanging="0" w:start="1440" w:end="0"/>
    </w:pPr>
    <w:rPr/>
  </w:style>
  <w:style w:type="paragraph" w:styleId="IndentRight">
    <w:name w:val="Indent Right"/>
    <w:basedOn w:val="Normal"/>
    <w:qFormat/>
    <w:pPr>
      <w:spacing w:before="0" w:after="240"/>
      <w:ind w:hanging="0" w:start="0" w:end="144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/>
    <w:rPr/>
  </w:style>
  <w:style w:type="paragraph" w:styleId="FooterTxt">
    <w:name w:val="FooterTxt"/>
    <w:basedOn w:val="Footer"/>
    <w:qFormat/>
    <w:pPr/>
    <w:rPr>
      <w:sz w:val="14"/>
    </w:rPr>
  </w:style>
  <w:style w:type="paragraph" w:styleId="FootnoteText">
    <w:name w:val="footnote text"/>
    <w:basedOn w:val="Normal"/>
    <w:pPr>
      <w:tabs>
        <w:tab w:val="clear" w:pos="720"/>
        <w:tab w:val="left" w:pos="1080" w:leader="none"/>
      </w:tabs>
      <w:ind w:firstLine="720" w:start="0" w:end="0"/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ingTitle">
    <w:name w:val="Heading Title"/>
    <w:basedOn w:val="Normal"/>
    <w:qFormat/>
    <w:pPr>
      <w:keepNext w:val="true"/>
      <w:keepLines/>
      <w:spacing w:before="0" w:after="240"/>
      <w:jc w:val="center"/>
    </w:pPr>
    <w:rPr>
      <w:u w:val="single"/>
    </w:rPr>
  </w:style>
  <w:style w:type="paragraph" w:styleId="IndentLeft">
    <w:name w:val="Indent Left"/>
    <w:basedOn w:val="Normal"/>
    <w:qFormat/>
    <w:pPr>
      <w:spacing w:before="0" w:after="240"/>
      <w:ind w:hanging="0" w:start="1440" w:end="0"/>
    </w:pPr>
    <w:rPr/>
  </w:style>
  <w:style w:type="paragraph" w:styleId="NormalIndent">
    <w:name w:val="Normal Indent"/>
    <w:basedOn w:val="Normal"/>
    <w:qFormat/>
    <w:pPr>
      <w:spacing w:before="0" w:after="240"/>
      <w:ind w:firstLine="1440" w:start="0" w:end="0"/>
    </w:pPr>
    <w:rPr/>
  </w:style>
  <w:style w:type="paragraph" w:styleId="Center">
    <w:name w:val="Center"/>
    <w:basedOn w:val="Normal"/>
    <w:qFormat/>
    <w:pPr>
      <w:suppressAutoHyphens w:val="true"/>
      <w:spacing w:before="0" w:after="240"/>
      <w:jc w:val="center"/>
    </w:pPr>
    <w:rPr/>
  </w:style>
  <w:style w:type="paragraph" w:styleId="Table">
    <w:name w:val="Table"/>
    <w:basedOn w:val="Normal"/>
    <w:qFormat/>
    <w:pPr>
      <w:spacing w:before="40" w:after="40"/>
    </w:pPr>
    <w:rPr/>
  </w:style>
  <w:style w:type="paragraph" w:styleId="IndentLR">
    <w:name w:val="Indent L/R"/>
    <w:basedOn w:val="Normal"/>
    <w:qFormat/>
    <w:pPr>
      <w:spacing w:before="0" w:after="240"/>
      <w:ind w:hanging="0" w:start="1440" w:end="1440"/>
    </w:pPr>
    <w:rPr/>
  </w:style>
  <w:style w:type="paragraph" w:styleId="IndentBlock">
    <w:name w:val="Indent Block"/>
    <w:basedOn w:val="Normal"/>
    <w:qFormat/>
    <w:pPr>
      <w:spacing w:before="0" w:after="240"/>
      <w:ind w:hanging="720" w:start="2160" w:end="0"/>
    </w:pPr>
    <w:rPr/>
  </w:style>
  <w:style w:type="paragraph" w:styleId="Body">
    <w:name w:val="Body"/>
    <w:basedOn w:val="Normal"/>
    <w:qFormat/>
    <w:pPr>
      <w:spacing w:before="0" w:after="240"/>
      <w:ind w:firstLine="720" w:start="0" w:end="0"/>
    </w:pPr>
    <w:rPr/>
  </w:style>
  <w:style w:type="paragraph" w:styleId="IndentOneHalf">
    <w:name w:val="IndentOneHalf"/>
    <w:basedOn w:val="Body"/>
    <w:qFormat/>
    <w:pPr>
      <w:ind w:firstLine="720" w:start="720" w:end="0"/>
    </w:pPr>
    <w:rPr/>
  </w:style>
  <w:style w:type="paragraph" w:styleId="IndentOneInch">
    <w:name w:val="IndentOneInch"/>
    <w:basedOn w:val="Body"/>
    <w:qFormat/>
    <w:pPr>
      <w:ind w:firstLine="720" w:start="1440" w:end="0"/>
    </w:pPr>
    <w:rPr/>
  </w:style>
  <w:style w:type="paragraph" w:styleId="IndentTwoInches">
    <w:name w:val="IndentTwoInches"/>
    <w:basedOn w:val="Body"/>
    <w:qFormat/>
    <w:pPr>
      <w:ind w:firstLine="720" w:start="2880" w:end="0"/>
    </w:pPr>
    <w:rPr/>
  </w:style>
  <w:style w:type="paragraph" w:styleId="TOC1">
    <w:name w:val="toc 1"/>
    <w:basedOn w:val="Normal"/>
    <w:next w:val="Normal"/>
    <w:pPr>
      <w:tabs>
        <w:tab w:val="left" w:pos="720" w:leader="none"/>
        <w:tab w:val="right" w:pos="9360" w:leader="dot"/>
      </w:tabs>
      <w:spacing w:before="240" w:after="0"/>
      <w:ind w:hanging="720" w:start="720" w:end="1440"/>
    </w:pPr>
    <w:rPr/>
  </w:style>
  <w:style w:type="paragraph" w:styleId="TOC2">
    <w:name w:val="toc 2"/>
    <w:basedOn w:val="Normal"/>
    <w:next w:val="Normal"/>
    <w:pPr>
      <w:tabs>
        <w:tab w:val="clear" w:pos="720"/>
        <w:tab w:val="left" w:pos="1440" w:leader="none"/>
        <w:tab w:val="right" w:pos="9360" w:leader="dot"/>
      </w:tabs>
      <w:spacing w:before="240" w:after="0"/>
      <w:ind w:hanging="720" w:start="1440" w:end="1440"/>
    </w:pPr>
    <w:rPr/>
  </w:style>
  <w:style w:type="paragraph" w:styleId="TOC3">
    <w:name w:val="toc 3"/>
    <w:basedOn w:val="Normal"/>
    <w:next w:val="Normal"/>
    <w:pPr>
      <w:tabs>
        <w:tab w:val="clear" w:pos="720"/>
        <w:tab w:val="left" w:pos="2160" w:leader="none"/>
        <w:tab w:val="right" w:pos="9360" w:leader="dot"/>
      </w:tabs>
      <w:spacing w:before="240" w:after="0"/>
      <w:ind w:hanging="720" w:start="2160" w:end="1440"/>
    </w:pPr>
    <w:rPr/>
  </w:style>
  <w:style w:type="paragraph" w:styleId="TOC4">
    <w:name w:val="toc 4"/>
    <w:basedOn w:val="Normal"/>
    <w:next w:val="Normal"/>
    <w:pPr>
      <w:tabs>
        <w:tab w:val="clear" w:pos="720"/>
        <w:tab w:val="left" w:pos="2880" w:leader="none"/>
        <w:tab w:val="right" w:pos="9360" w:leader="dot"/>
      </w:tabs>
      <w:spacing w:before="240" w:after="0"/>
      <w:ind w:hanging="720" w:start="2880" w:end="1440"/>
    </w:pPr>
    <w:rPr/>
  </w:style>
  <w:style w:type="paragraph" w:styleId="TOC5">
    <w:name w:val="toc 5"/>
    <w:basedOn w:val="Normal"/>
    <w:next w:val="Normal"/>
    <w:pPr>
      <w:tabs>
        <w:tab w:val="clear" w:pos="720"/>
        <w:tab w:val="left" w:pos="3600" w:leader="none"/>
        <w:tab w:val="right" w:pos="9360" w:leader="dot"/>
      </w:tabs>
      <w:spacing w:before="240" w:after="0"/>
      <w:ind w:hanging="720" w:start="3600" w:end="1440"/>
    </w:pPr>
    <w:rPr/>
  </w:style>
  <w:style w:type="paragraph" w:styleId="TOC6">
    <w:name w:val="toc 6"/>
    <w:basedOn w:val="Normal"/>
    <w:next w:val="Normal"/>
    <w:pPr>
      <w:tabs>
        <w:tab w:val="clear" w:pos="720"/>
        <w:tab w:val="left" w:pos="4320" w:leader="none"/>
        <w:tab w:val="right" w:pos="9360" w:leader="dot"/>
      </w:tabs>
      <w:spacing w:before="240" w:after="0"/>
      <w:ind w:hanging="720" w:start="4320" w:end="1440"/>
    </w:pPr>
    <w:rPr/>
  </w:style>
  <w:style w:type="paragraph" w:styleId="TOC7">
    <w:name w:val="toc 7"/>
    <w:basedOn w:val="Normal"/>
    <w:next w:val="Normal"/>
    <w:pPr>
      <w:tabs>
        <w:tab w:val="clear" w:pos="720"/>
        <w:tab w:val="left" w:pos="5040" w:leader="none"/>
        <w:tab w:val="right" w:pos="9360" w:leader="dot"/>
      </w:tabs>
      <w:spacing w:before="240" w:after="0"/>
      <w:ind w:hanging="720" w:start="5040" w:end="1440"/>
    </w:pPr>
    <w:rPr/>
  </w:style>
  <w:style w:type="paragraph" w:styleId="TOC8">
    <w:name w:val="toc 8"/>
    <w:basedOn w:val="Normal"/>
    <w:next w:val="Normal"/>
    <w:pPr>
      <w:tabs>
        <w:tab w:val="clear" w:pos="720"/>
        <w:tab w:val="left" w:pos="5760" w:leader="none"/>
        <w:tab w:val="right" w:pos="9360" w:leader="dot"/>
      </w:tabs>
      <w:spacing w:before="240" w:after="0"/>
      <w:ind w:hanging="720" w:start="5760" w:end="1440"/>
    </w:pPr>
    <w:rPr/>
  </w:style>
  <w:style w:type="paragraph" w:styleId="TOC9">
    <w:name w:val="toc 9"/>
    <w:basedOn w:val="Normal"/>
    <w:next w:val="Normal"/>
    <w:pPr>
      <w:tabs>
        <w:tab w:val="clear" w:pos="720"/>
        <w:tab w:val="left" w:pos="6480" w:leader="none"/>
        <w:tab w:val="right" w:pos="9360" w:leader="dot"/>
      </w:tabs>
      <w:spacing w:before="240" w:after="0"/>
      <w:ind w:hanging="720" w:start="6480" w:end="1440"/>
    </w:pPr>
    <w:rPr/>
  </w:style>
  <w:style w:type="paragraph" w:styleId="BodyFlush">
    <w:name w:val="BodyFlush"/>
    <w:basedOn w:val="Normal"/>
    <w:qFormat/>
    <w:pPr>
      <w:spacing w:before="0" w:after="240"/>
    </w:pPr>
    <w:rPr/>
  </w:style>
  <w:style w:type="paragraph" w:styleId="Body1">
    <w:name w:val="Body1"/>
    <w:basedOn w:val="Normal"/>
    <w:qFormat/>
    <w:pPr>
      <w:spacing w:before="0" w:after="240"/>
      <w:ind w:firstLine="1440" w:start="0" w:end="0"/>
    </w:pPr>
    <w:rPr/>
  </w:style>
  <w:style w:type="paragraph" w:styleId="BodyText2">
    <w:name w:val="Body Text 2"/>
    <w:basedOn w:val="Normal"/>
    <w:qFormat/>
    <w:pPr>
      <w:jc w:val="both"/>
    </w:pPr>
    <w:rPr/>
  </w:style>
  <w:style w:type="paragraph" w:styleId="BlockText">
    <w:name w:val="Block Text"/>
    <w:basedOn w:val="Normal"/>
    <w:qFormat/>
    <w:pPr>
      <w:ind w:hanging="0" w:start="1620" w:end="1620"/>
      <w:jc w:val="both"/>
    </w:pPr>
    <w:rPr>
      <w:rFonts w:ascii="Arial" w:hAnsi="Arial" w:cs="Arial"/>
    </w:rPr>
  </w:style>
  <w:style w:type="paragraph" w:styleId="BodyText3">
    <w:name w:val="Body Text 3"/>
    <w:basedOn w:val="Normal"/>
    <w:qFormat/>
    <w:pPr>
      <w:widowControl/>
      <w:jc w:val="both"/>
    </w:pPr>
    <w:rPr>
      <w:rFonts w:ascii="Arial" w:hAnsi="Arial" w:cs="Ari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4680" w:leader="none"/>
        <w:tab w:val="right" w:pos="936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STANDARD.DOT</Template>
  <TotalTime>49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2001-11-09T18:56:00Z</dcterms:created>
  <dc:creator>Arter &amp; Hadden</dc:creator>
  <dc:description/>
  <dc:language>en-CA</dc:language>
  <cp:lastModifiedBy>Daniel W. Douglass</cp:lastModifiedBy>
  <cp:lastPrinted>2001-11-09T13:28:00Z</cp:lastPrinted>
  <dcterms:modified xsi:type="dcterms:W3CDTF">2001-11-09T18:58:00Z</dcterms:modified>
  <cp:revision>3</cp:revision>
  <dc:subject/>
  <dc:title>A</dc:title>
</cp:coreProperties>
</file>