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widowControl/>
        <w:ind w:hanging="0" w:end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PG&amp;E Advice Letter Summary</w:t>
      </w:r>
    </w:p>
    <w:p>
      <w:pPr>
        <w:pStyle w:val="Body"/>
        <w:widowControl/>
        <w:ind w:hanging="0" w:end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November 1, 2000</w:t>
      </w:r>
    </w:p>
    <w:p>
      <w:pPr>
        <w:pStyle w:val="Body"/>
        <w:widowControl/>
        <w:ind w:hanging="0" w:end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tbl>
      <w:tblPr>
        <w:tblW w:w="153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805"/>
        <w:gridCol w:w="3330"/>
        <w:gridCol w:w="18"/>
        <w:gridCol w:w="1427"/>
        <w:gridCol w:w="1445"/>
        <w:gridCol w:w="1445"/>
        <w:gridCol w:w="1445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 Filed</w:t>
            </w:r>
          </w:p>
        </w:tc>
        <w:tc>
          <w:tcPr>
            <w:tcW w:w="18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Comments Due</w:t>
            </w:r>
          </w:p>
        </w:tc>
        <w:tc>
          <w:tcPr>
            <w:tcW w:w="33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Recommendation</w:t>
            </w:r>
          </w:p>
        </w:tc>
        <w:tc>
          <w:tcPr>
            <w:tcW w:w="576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2047-E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PG&amp;E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10/26/00</w:t>
            </w:r>
          </w:p>
        </w:tc>
        <w:tc>
          <w:tcPr>
            <w:tcW w:w="18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11/15/00</w:t>
            </w:r>
          </w:p>
        </w:tc>
        <w:tc>
          <w:tcPr>
            <w:tcW w:w="33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Ignore</w:t>
            </w:r>
          </w:p>
        </w:tc>
        <w:tc>
          <w:tcPr>
            <w:tcW w:w="576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9558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ind w:hanging="0" w:end="0"/>
              <w:rPr/>
            </w:pPr>
            <w:r>
              <w:rPr>
                <w:b/>
                <w:bCs/>
                <w:color w:val="000000"/>
              </w:rPr>
              <w:t>Analysis:</w:t>
            </w:r>
            <w:r>
              <w:rPr>
                <w:color w:val="000000"/>
              </w:rPr>
              <w:t xml:space="preserve">  </w:t>
            </w:r>
          </w:p>
          <w:p>
            <w:pPr>
              <w:pStyle w:val="Normal"/>
              <w:tabs>
                <w:tab w:val="clear" w:pos="720"/>
                <w:tab w:val="right" w:pos="0" w:leader="none"/>
              </w:tabs>
              <w:ind w:end="144"/>
              <w:jc w:val="both"/>
              <w:rPr>
                <w:color w:val="000000"/>
              </w:rPr>
            </w:pPr>
            <w:r>
              <w:rPr>
                <w:color w:val="000000"/>
              </w:rPr>
              <w:t>The purpose of this filing is to inform the Commission about a proposed power line relocation in the City of Redding.</w:t>
            </w:r>
          </w:p>
          <w:p>
            <w:pPr>
              <w:pStyle w:val="Normal"/>
              <w:tabs>
                <w:tab w:val="clear" w:pos="720"/>
                <w:tab w:val="right" w:pos="0" w:leader="none"/>
              </w:tabs>
              <w:ind w:end="144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gridSpan w:val="2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Body"/>
        <w:widowControl/>
        <w:ind w:hanging="0" w:end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tbl>
      <w:tblPr>
        <w:tblW w:w="153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805"/>
        <w:gridCol w:w="3330"/>
        <w:gridCol w:w="18"/>
        <w:gridCol w:w="1427"/>
        <w:gridCol w:w="1445"/>
        <w:gridCol w:w="1445"/>
        <w:gridCol w:w="1445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 Filed</w:t>
            </w:r>
          </w:p>
        </w:tc>
        <w:tc>
          <w:tcPr>
            <w:tcW w:w="18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Comments Due</w:t>
            </w:r>
          </w:p>
        </w:tc>
        <w:tc>
          <w:tcPr>
            <w:tcW w:w="33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Recommendation</w:t>
            </w:r>
          </w:p>
        </w:tc>
        <w:tc>
          <w:tcPr>
            <w:tcW w:w="576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2274-G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PG&amp;E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10/31/00</w:t>
            </w:r>
          </w:p>
        </w:tc>
        <w:tc>
          <w:tcPr>
            <w:tcW w:w="18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11/20/00</w:t>
            </w:r>
          </w:p>
        </w:tc>
        <w:tc>
          <w:tcPr>
            <w:tcW w:w="33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Ignore</w:t>
            </w:r>
          </w:p>
        </w:tc>
        <w:tc>
          <w:tcPr>
            <w:tcW w:w="576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9558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ind w:start="180" w:end="162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Purpose:</w:t>
            </w:r>
          </w:p>
          <w:p>
            <w:pPr>
              <w:pStyle w:val="Normal"/>
              <w:widowControl/>
              <w:jc w:val="both"/>
              <w:rPr/>
            </w:pPr>
            <w:r>
              <w:rPr/>
              <w:t>The purpose of this filing is to submit monthly changes to gas Schedules G-CSP and G-SUR rates effective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November 1, 2000</w:t>
            </w:r>
            <w:r>
              <w:rPr/>
              <w:t>. Schedule G-CSP--</w:t>
            </w:r>
            <w:r>
              <w:rPr>
                <w:i/>
                <w:iCs/>
              </w:rPr>
              <w:t xml:space="preserve">Core Subscription Gas Procurement Service to Noncore End-Use Customers, </w:t>
            </w:r>
            <w:r>
              <w:rPr/>
              <w:t>provides for combined natural gas procurement and transportation service by PG&amp;E. The</w:t>
            </w:r>
            <w:r>
              <w:rPr>
                <w:color w:val="000000"/>
              </w:rPr>
              <w:t xml:space="preserve"> Schedule G-CSP Commodity Charge is based on the </w:t>
            </w:r>
            <w:r>
              <w:rPr>
                <w:color w:val="000000"/>
                <w:u w:val="single"/>
              </w:rPr>
              <w:t>higher</w:t>
            </w:r>
            <w:r>
              <w:rPr>
                <w:color w:val="000000"/>
              </w:rPr>
              <w:t xml:space="preserve"> of the Company’s forecasted Core Portfolio Cost of Flowing Supply, plus applicable fees, or an index-based forecasted price based upon a 50/50 weighting of forecasted California border prices for Southwest and Canadian gas, plus applicable fees.  The Commodity Charge is a citygate price that </w:t>
            </w:r>
            <w:r>
              <w:rPr/>
              <w:t>includes usage charges on the Company’s Backbone Transmission System.</w:t>
            </w:r>
            <w:r>
              <w:rPr>
                <w:color w:val="000000"/>
              </w:rPr>
              <w:t xml:space="preserve"> </w:t>
            </w:r>
          </w:p>
          <w:p>
            <w:pPr>
              <w:pStyle w:val="Normal"/>
              <w:widowControl/>
              <w:ind w:start="180" w:end="162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gridSpan w:val="2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Body"/>
        <w:widowControl/>
        <w:ind w:hanging="0" w:end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tbl>
      <w:tblPr>
        <w:tblW w:w="153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805"/>
        <w:gridCol w:w="3330"/>
        <w:gridCol w:w="18"/>
        <w:gridCol w:w="1427"/>
        <w:gridCol w:w="1445"/>
        <w:gridCol w:w="1445"/>
        <w:gridCol w:w="1445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 Filed</w:t>
            </w:r>
          </w:p>
        </w:tc>
        <w:tc>
          <w:tcPr>
            <w:tcW w:w="18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Comments Due</w:t>
            </w:r>
          </w:p>
        </w:tc>
        <w:tc>
          <w:tcPr>
            <w:tcW w:w="33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Recommendation</w:t>
            </w:r>
          </w:p>
        </w:tc>
        <w:tc>
          <w:tcPr>
            <w:tcW w:w="576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2275-G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PG&amp;E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10/31/00</w:t>
            </w:r>
          </w:p>
        </w:tc>
        <w:tc>
          <w:tcPr>
            <w:tcW w:w="18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11/20/00</w:t>
            </w:r>
          </w:p>
        </w:tc>
        <w:tc>
          <w:tcPr>
            <w:tcW w:w="33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Ignore</w:t>
            </w:r>
          </w:p>
        </w:tc>
        <w:tc>
          <w:tcPr>
            <w:tcW w:w="576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9558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ind w:start="180" w:end="162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/>
              <w:ind w:start="180" w:end="162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Purpose:</w:t>
            </w:r>
          </w:p>
          <w:p>
            <w:pPr>
              <w:pStyle w:val="Normal"/>
              <w:widowControl/>
              <w:ind w:start="180" w:end="162"/>
              <w:jc w:val="both"/>
              <w:rPr>
                <w:color w:val="000000"/>
              </w:rPr>
            </w:pPr>
            <w:r>
              <w:rPr>
                <w:color w:val="000000"/>
              </w:rPr>
              <w:t>The purpose of this filing is to submit changes to core end-use customer gas rates effective November 7, 2000.</w:t>
            </w:r>
          </w:p>
          <w:p>
            <w:pPr>
              <w:pStyle w:val="Normal"/>
              <w:widowControl/>
              <w:ind w:start="180" w:end="162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gridSpan w:val="2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Body"/>
        <w:widowControl/>
        <w:spacing w:before="0" w:after="240"/>
        <w:ind w:hanging="0" w:end="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32" w:bottom="129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  <w:p>
          <w:pPr>
            <w:pStyle w:val="FooterTxt"/>
            <w:widowControl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jc w:val="center"/>
            <w:rPr/>
          </w:pPr>
          <w:r>
            <w:rPr>
              <w:rStyle w:val="PageNumber"/>
              <w:sz w:val="24"/>
              <w:szCs w:val="24"/>
            </w:rPr>
            <w:fldChar w:fldCharType="begin"/>
          </w:r>
          <w:r>
            <w:rPr>
              <w:rStyle w:val="PageNumber"/>
              <w:sz w:val="24"/>
              <w:szCs w:val="24"/>
            </w:rPr>
            <w:instrText xml:space="preserve"> PAGE </w:instrText>
          </w:r>
          <w:r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sz w:val="24"/>
              <w:szCs w:val="24"/>
            </w:rPr>
            <w:t>0</w:t>
          </w:r>
          <w:r>
            <w:rPr>
              <w:rStyle w:val="PageNumber"/>
              <w:sz w:val="24"/>
              <w:szCs w:val="24"/>
            </w:rPr>
            <w:fldChar w:fldCharType="end"/>
          </w:r>
          <w:r>
            <w:rPr>
              <w:rStyle w:val="PageNumber"/>
              <w:sz w:val="24"/>
              <w:szCs w:val="24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>PG&amp;E Advice Letter Summary Chart</w:t>
    </w:r>
  </w:p>
  <w:p>
    <w:pPr>
      <w:pStyle w:val="Header"/>
      <w:widowControl/>
      <w:rPr/>
    </w:pPr>
    <w:r>
      <w:rPr/>
      <w:t>October 28, 2000</w:t>
    </w:r>
  </w:p>
  <w:p>
    <w:pPr>
      <w:pStyle w:val="Header"/>
      <w:widowControl/>
      <w:rPr>
        <w:rStyle w:val="PageNumber"/>
        <w:sz w:val="24"/>
        <w:szCs w:val="24"/>
      </w:rPr>
    </w:pPr>
    <w:r>
      <w:rPr/>
      <w:t xml:space="preserve">Page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0</w:t>
    </w:r>
    <w:r>
      <w:rPr>
        <w:rStyle w:val="PageNumber"/>
        <w:sz w:val="24"/>
        <w:szCs w:val="24"/>
      </w:rPr>
      <w:fldChar w:fldCharType="end"/>
    </w:r>
  </w:p>
  <w:p>
    <w:pPr>
      <w:pStyle w:val="Header"/>
      <w:widowControl/>
      <w:rPr>
        <w:rStyle w:val="PageNumber"/>
        <w:sz w:val="24"/>
        <w:szCs w:val="24"/>
      </w:rPr>
    </w:pPr>
    <w:r>
      <w:rPr/>
    </w:r>
  </w:p>
  <w:p>
    <w:pPr>
      <w:pStyle w:val="Header"/>
      <w:widowControl/>
      <w:rPr>
        <w:rStyle w:val="PageNumber"/>
        <w:sz w:val="24"/>
        <w:szCs w:val="24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szCs w:val="20"/>
      <w:vertAlign w:val="superscript"/>
    </w:rPr>
  </w:style>
  <w:style w:type="character" w:styleId="PageNumber">
    <w:name w:val="page number"/>
    <w:basedOn w:val="DefaultParagraphFont"/>
    <w:rPr>
      <w:sz w:val="20"/>
      <w:szCs w:val="20"/>
    </w:rPr>
  </w:style>
  <w:style w:type="character" w:styleId="Bold">
    <w:name w:val="Bold"/>
    <w:basedOn w:val="DefaultParagraphFont"/>
    <w:qFormat/>
    <w:rPr>
      <w:b/>
      <w:bCs/>
      <w:sz w:val="20"/>
      <w:szCs w:val="20"/>
    </w:rPr>
  </w:style>
  <w:style w:type="character" w:styleId="BoldUnd">
    <w:name w:val="BoldUnd"/>
    <w:basedOn w:val="DefaultParagraphFont"/>
    <w:qFormat/>
    <w:rPr>
      <w:b/>
      <w:bCs/>
      <w:sz w:val="20"/>
      <w:szCs w:val="20"/>
      <w:u w:val="single"/>
    </w:rPr>
  </w:style>
  <w:style w:type="character" w:styleId="Underline">
    <w:name w:val="Underline"/>
    <w:basedOn w:val="DefaultParagraphFont"/>
    <w:qFormat/>
    <w:rPr>
      <w:sz w:val="20"/>
      <w:szCs w:val="20"/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  <w:sz w:val="20"/>
      <w:szCs w:val="20"/>
    </w:rPr>
  </w:style>
  <w:style w:type="character" w:styleId="OptionalParas">
    <w:name w:val="OptionalParas"/>
    <w:basedOn w:val="DefaultParagraphFont"/>
    <w:qFormat/>
    <w:rPr>
      <w:color w:val="0000FF"/>
      <w:sz w:val="20"/>
      <w:szCs w:val="20"/>
    </w:rPr>
  </w:style>
  <w:style w:type="character" w:styleId="DocTitle">
    <w:name w:val="DocTitle"/>
    <w:basedOn w:val="DefaultParagraphFont"/>
    <w:qFormat/>
    <w:rPr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BodyText2">
    <w:name w:val="Body Text 2"/>
    <w:basedOn w:val="Normal"/>
    <w:qFormat/>
    <w:pPr>
      <w:jc w:val="both"/>
    </w:pPr>
    <w:rPr>
      <w:rFonts w:ascii="Arial" w:hAnsi="Arial" w:eastAsia="Arial" w:cs="Arial"/>
      <w:color w:val="FF0000"/>
    </w:rPr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BlockText">
    <w:name w:val="Block Text"/>
    <w:basedOn w:val="Normal"/>
    <w:qFormat/>
    <w:pPr>
      <w:widowControl/>
      <w:tabs>
        <w:tab w:val="clear" w:pos="720"/>
        <w:tab w:val="left" w:pos="1080" w:leader="none"/>
      </w:tabs>
      <w:ind w:hanging="0" w:start="1080" w:end="864"/>
      <w:jc w:val="both"/>
    </w:pPr>
    <w:rPr>
      <w:rFonts w:ascii="Arial" w:hAnsi="Arial" w:eastAsia="Arial" w:cs="Arial"/>
      <w:i/>
      <w:i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2000-11-01T16:34:00Z</dcterms:created>
  <dc:creator>Arter &amp; Hadden</dc:creator>
  <dc:description/>
  <dc:language>en-CA</dc:language>
  <cp:lastModifiedBy>Arter &amp; Hadden</cp:lastModifiedBy>
  <cp:lastPrinted>2000-11-01T11:40:00Z</cp:lastPrinted>
  <dcterms:modified xsi:type="dcterms:W3CDTF">2000-11-01T17:11:00Z</dcterms:modified>
  <cp:revision>5</cp:revision>
  <dc:subject/>
  <dc:title>A</dc:title>
</cp:coreProperties>
</file>