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TW/NNG COMMERCIAL SUPPORT TEAM</w:t>
      </w:r>
    </w:p>
    <w:p>
      <w:pPr>
        <w:pStyle w:val="Heading"/>
        <w:rPr/>
      </w:pPr>
      <w:r>
        <w:rPr>
          <w:rFonts w:eastAsia="Tahoma"/>
        </w:rPr>
        <w:t xml:space="preserve"> </w:t>
      </w:r>
      <w:r>
        <w:rPr>
          <w:b/>
          <w:bCs/>
        </w:rPr>
        <w:t>WEEKLY BULLETS</w:t>
      </w:r>
    </w:p>
    <w:p>
      <w:pPr>
        <w:pStyle w:val="Subtitle"/>
        <w:rPr/>
      </w:pPr>
      <w:r>
        <w:rPr/>
        <w:t>NOVEMBER 1, 2001</w:t>
      </w:r>
    </w:p>
    <w:p>
      <w:pPr>
        <w:pStyle w:val="Normal"/>
        <w:rPr>
          <w:rFonts w:ascii="Tahoma" w:hAnsi="Tahoma" w:cs="Tahoma"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</w:r>
    </w:p>
    <w:p>
      <w:pPr>
        <w:pStyle w:val="Normal"/>
        <w:rPr>
          <w:rFonts w:ascii="Tahoma" w:hAnsi="Tahoma" w:cs="Tahoma"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Economic Analysts: David Waymire &amp; James Centilli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sz w:val="24"/>
          <w:u w:val="single"/>
        </w:rPr>
      </w:pPr>
      <w:r>
        <w:rPr>
          <w:rFonts w:cs="Tahoma" w:ascii="Tahoma" w:hAnsi="Tahoma"/>
          <w:b/>
          <w:sz w:val="24"/>
          <w:u w:val="single"/>
        </w:rPr>
        <w:t>THIS WEEK:</w:t>
      </w:r>
    </w:p>
    <w:p>
      <w:pPr>
        <w:pStyle w:val="Normal"/>
        <w:rPr>
          <w:rFonts w:ascii="Tahoma" w:hAnsi="Tahoma" w:cs="Tahoma"/>
          <w:b/>
          <w:sz w:val="24"/>
          <w:u w:val="single"/>
        </w:rPr>
      </w:pPr>
      <w:r>
        <w:rPr>
          <w:rFonts w:cs="Tahoma" w:ascii="Tahoma" w:hAnsi="Tahoma"/>
          <w:b/>
          <w:sz w:val="24"/>
          <w:u w:val="single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MidAmerican Pleasant Hill – RAC still evaluating analysis.</w:t>
      </w:r>
    </w:p>
    <w:p>
      <w:pPr>
        <w:pStyle w:val="Normal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Redfield HES Uplift Study – Continue to identify and model risks.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Duluth By Pass – Offer to mitigate by pass was delivered to customer.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Ft. Buford – Unit #2 identified as unable to meet pressure requirements without significant upgrade and is targeted for retirement.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University of South Dakota – Prepared initial analysis for additional firm service.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Sun Devil Project – reviewing ways to design rates to give customer some rate certainty in order to sign a letter of intent.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 xml:space="preserve">Southern Trails – review economics and review list of due diligence team.  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Tahoma" w:hAnsi="Tahoma" w:cs="Tahoma"/>
      <w:b/>
      <w:bCs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2001-11-01T19:57:00Z</dcterms:created>
  <dc:creator>Enron</dc:creator>
  <dc:description/>
  <dc:language>en-CA</dc:language>
  <cp:lastModifiedBy>dwaymir</cp:lastModifiedBy>
  <cp:lastPrinted>2001-02-23T09:03:00Z</cp:lastPrinted>
  <dcterms:modified xsi:type="dcterms:W3CDTF">2001-11-01T19:57:00Z</dcterms:modified>
  <cp:revision>2</cp:revision>
  <dc:subject/>
  <dc:title>MARKETING ANALYSIS (MA) &amp;</dc:title>
</cp:coreProperties>
</file>