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ind w:hanging="0" w:end="0"/>
        <w:jc w:val="center"/>
        <w:rPr>
          <w:b/>
          <w:bCs/>
          <w:color w:val="000000"/>
          <w:u w:val="single"/>
        </w:rPr>
      </w:pPr>
      <w:r>
        <w:rPr>
          <w:b/>
          <w:bCs/>
          <w:color w:val="000000"/>
          <w:u w:val="single"/>
        </w:rPr>
        <w:t>PG&amp;E Advice Letter Summary</w:t>
      </w:r>
    </w:p>
    <w:p>
      <w:pPr>
        <w:pStyle w:val="Body"/>
        <w:widowControl/>
        <w:ind w:hanging="0" w:end="0"/>
        <w:jc w:val="center"/>
        <w:rPr>
          <w:b/>
          <w:bCs/>
          <w:color w:val="000000"/>
          <w:u w:val="single"/>
        </w:rPr>
      </w:pPr>
      <w:r>
        <w:rPr>
          <w:b/>
          <w:bCs/>
          <w:color w:val="000000"/>
          <w:u w:val="single"/>
        </w:rPr>
        <w:t>October 28, 2000</w:t>
      </w:r>
    </w:p>
    <w:p>
      <w:pPr>
        <w:pStyle w:val="Body"/>
        <w:widowControl/>
        <w:ind w:hanging="0" w:end="0"/>
        <w:jc w:val="center"/>
        <w:rPr>
          <w:b/>
          <w:bCs/>
          <w:color w:val="000000"/>
          <w:u w:val="single"/>
        </w:rPr>
      </w:pPr>
      <w:r>
        <w:rPr>
          <w:b/>
          <w:bCs/>
          <w:color w:val="000000"/>
          <w:u w:val="single"/>
        </w:rPr>
      </w:r>
    </w:p>
    <w:tbl>
      <w:tblPr>
        <w:tblW w:w="15338" w:type="dxa"/>
        <w:jc w:val="start"/>
        <w:tblInd w:w="0" w:type="dxa"/>
        <w:tblLayout w:type="fixed"/>
        <w:tblCellMar>
          <w:top w:w="0" w:type="dxa"/>
          <w:start w:w="108" w:type="dxa"/>
          <w:bottom w:w="0" w:type="dxa"/>
          <w:end w:w="108" w:type="dxa"/>
        </w:tblCellMar>
      </w:tblPr>
      <w:tblGrid>
        <w:gridCol w:w="1368"/>
        <w:gridCol w:w="1490"/>
        <w:gridCol w:w="1565"/>
        <w:gridCol w:w="1805"/>
        <w:gridCol w:w="3330"/>
        <w:gridCol w:w="18"/>
        <w:gridCol w:w="1427"/>
        <w:gridCol w:w="1445"/>
        <w:gridCol w:w="1445"/>
        <w:gridCol w:w="1445"/>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Date Filed</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Comments Due</w:t>
            </w:r>
          </w:p>
        </w:tc>
        <w:tc>
          <w:tcPr>
            <w:tcW w:w="334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Recommendation</w:t>
            </w:r>
          </w:p>
        </w:tc>
        <w:tc>
          <w:tcPr>
            <w:tcW w:w="5762" w:type="dxa"/>
            <w:gridSpan w:val="4"/>
            <w:tcBorders/>
            <w:tcMar>
              <w:start w:w="0" w:type="dxa"/>
              <w:end w:w="0" w:type="dxa"/>
            </w:tcMar>
          </w:tcPr>
          <w:p>
            <w:pPr>
              <w:pStyle w:val="Normal"/>
              <w:snapToGrid w:val="false"/>
              <w:rPr>
                <w:b/>
                <w:bCs/>
                <w:color w:val="000000"/>
              </w:rPr>
            </w:pPr>
            <w:r>
              <w:rPr>
                <w:b/>
                <w:bCs/>
                <w:color w:val="000000"/>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2046-E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PG&amp;E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10/25/00</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11/14/00</w:t>
            </w:r>
          </w:p>
        </w:tc>
        <w:tc>
          <w:tcPr>
            <w:tcW w:w="334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Ignore</w:t>
            </w:r>
          </w:p>
        </w:tc>
        <w:tc>
          <w:tcPr>
            <w:tcW w:w="5762" w:type="dxa"/>
            <w:gridSpan w:val="4"/>
            <w:tcBorders/>
            <w:tcMar>
              <w:start w:w="0" w:type="dxa"/>
              <w:end w:w="0" w:type="dxa"/>
            </w:tcMar>
          </w:tcPr>
          <w:p>
            <w:pPr>
              <w:pStyle w:val="Normal"/>
              <w:snapToGrid w:val="false"/>
              <w:rPr>
                <w:color w:val="000000"/>
              </w:rPr>
            </w:pPr>
            <w:r>
              <w:rPr>
                <w:color w:val="000000"/>
              </w:rPr>
            </w:r>
          </w:p>
        </w:tc>
      </w:tr>
      <w:tr>
        <w:trPr/>
        <w:tc>
          <w:tcPr>
            <w:tcW w:w="9558"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end="0"/>
              <w:rPr/>
            </w:pPr>
            <w:r>
              <w:rPr>
                <w:b/>
                <w:bCs/>
                <w:color w:val="000000"/>
              </w:rPr>
              <w:t>Analysis:</w:t>
            </w:r>
            <w:r>
              <w:rPr>
                <w:color w:val="000000"/>
              </w:rPr>
              <w:t xml:space="preserve">  </w:t>
            </w:r>
          </w:p>
          <w:p>
            <w:pPr>
              <w:pStyle w:val="Normal"/>
              <w:ind w:start="180" w:end="144"/>
              <w:jc w:val="both"/>
              <w:rPr>
                <w:color w:val="000000"/>
              </w:rPr>
            </w:pPr>
            <w:r>
              <w:rPr>
                <w:color w:val="000000"/>
              </w:rPr>
              <w:t>The purpose of this filing is to inform the Commission about the proposed construction of facilities in the City of Pittsburg and Contra Costa County.</w:t>
            </w:r>
          </w:p>
          <w:p>
            <w:pPr>
              <w:pStyle w:val="Normal"/>
              <w:tabs>
                <w:tab w:val="clear" w:pos="720"/>
                <w:tab w:val="right" w:pos="0" w:leader="none"/>
              </w:tabs>
              <w:ind w:end="144"/>
              <w:jc w:val="both"/>
              <w:rPr>
                <w:color w:val="000000"/>
              </w:rPr>
            </w:pPr>
            <w:r>
              <w:rPr>
                <w:color w:val="000000"/>
              </w:rPr>
            </w:r>
          </w:p>
        </w:tc>
        <w:tc>
          <w:tcPr>
            <w:tcW w:w="1445" w:type="dxa"/>
            <w:gridSpan w:val="2"/>
            <w:tcBorders>
              <w:top w:val="dashed" w:sz="6" w:space="0" w:color="auto"/>
              <w:start w:val="single" w:sz="6" w:space="0" w:color="000000"/>
              <w:bottom w:val="dashed" w:sz="6" w:space="0" w:color="auto"/>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r>
    </w:tbl>
    <w:p>
      <w:pPr>
        <w:pStyle w:val="Body"/>
        <w:widowControl/>
        <w:ind w:hanging="0" w:end="0"/>
        <w:jc w:val="center"/>
        <w:rPr>
          <w:b/>
          <w:bCs/>
          <w:color w:val="000000"/>
          <w:u w:val="single"/>
        </w:rPr>
      </w:pPr>
      <w:r>
        <w:rPr>
          <w:b/>
          <w:bCs/>
          <w:color w:val="000000"/>
          <w:u w:val="single"/>
        </w:rPr>
      </w:r>
    </w:p>
    <w:tbl>
      <w:tblPr>
        <w:tblW w:w="15338" w:type="dxa"/>
        <w:jc w:val="start"/>
        <w:tblInd w:w="0" w:type="dxa"/>
        <w:tblLayout w:type="fixed"/>
        <w:tblCellMar>
          <w:top w:w="0" w:type="dxa"/>
          <w:start w:w="108" w:type="dxa"/>
          <w:bottom w:w="0" w:type="dxa"/>
          <w:end w:w="108" w:type="dxa"/>
        </w:tblCellMar>
      </w:tblPr>
      <w:tblGrid>
        <w:gridCol w:w="1368"/>
        <w:gridCol w:w="1490"/>
        <w:gridCol w:w="1565"/>
        <w:gridCol w:w="1805"/>
        <w:gridCol w:w="3330"/>
        <w:gridCol w:w="18"/>
        <w:gridCol w:w="1427"/>
        <w:gridCol w:w="1445"/>
        <w:gridCol w:w="1445"/>
        <w:gridCol w:w="1445"/>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Date Filed</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Comments Due</w:t>
            </w:r>
          </w:p>
        </w:tc>
        <w:tc>
          <w:tcPr>
            <w:tcW w:w="334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Recommendation</w:t>
            </w:r>
          </w:p>
        </w:tc>
        <w:tc>
          <w:tcPr>
            <w:tcW w:w="5762" w:type="dxa"/>
            <w:gridSpan w:val="4"/>
            <w:tcBorders/>
            <w:tcMar>
              <w:start w:w="0" w:type="dxa"/>
              <w:end w:w="0" w:type="dxa"/>
            </w:tcMar>
          </w:tcPr>
          <w:p>
            <w:pPr>
              <w:pStyle w:val="Normal"/>
              <w:snapToGrid w:val="false"/>
              <w:rPr>
                <w:b/>
                <w:bCs/>
                <w:color w:val="000000"/>
              </w:rPr>
            </w:pPr>
            <w:r>
              <w:rPr>
                <w:b/>
                <w:bCs/>
                <w:color w:val="000000"/>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2048-E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PG&amp;E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10/26/00</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11/15/00</w:t>
            </w:r>
          </w:p>
        </w:tc>
        <w:tc>
          <w:tcPr>
            <w:tcW w:w="334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Should be Reviewed</w:t>
            </w:r>
          </w:p>
        </w:tc>
        <w:tc>
          <w:tcPr>
            <w:tcW w:w="5762" w:type="dxa"/>
            <w:gridSpan w:val="4"/>
            <w:tcBorders/>
            <w:tcMar>
              <w:start w:w="0" w:type="dxa"/>
              <w:end w:w="0" w:type="dxa"/>
            </w:tcMar>
          </w:tcPr>
          <w:p>
            <w:pPr>
              <w:pStyle w:val="Normal"/>
              <w:snapToGrid w:val="false"/>
              <w:rPr>
                <w:color w:val="000000"/>
              </w:rPr>
            </w:pPr>
            <w:r>
              <w:rPr>
                <w:color w:val="000000"/>
              </w:rPr>
            </w:r>
          </w:p>
        </w:tc>
      </w:tr>
      <w:tr>
        <w:trPr/>
        <w:tc>
          <w:tcPr>
            <w:tcW w:w="9558" w:type="dxa"/>
            <w:gridSpan w:val="5"/>
            <w:tcBorders>
              <w:top w:val="single" w:sz="6" w:space="0" w:color="000000"/>
              <w:start w:val="single" w:sz="6" w:space="0" w:color="000000"/>
              <w:bottom w:val="single" w:sz="6" w:space="0" w:color="000000"/>
              <w:end w:val="single" w:sz="6" w:space="0" w:color="000000"/>
            </w:tcBorders>
          </w:tcPr>
          <w:p>
            <w:pPr>
              <w:pStyle w:val="Normal"/>
              <w:widowControl/>
              <w:snapToGrid w:val="false"/>
              <w:ind w:start="180" w:end="162"/>
              <w:jc w:val="both"/>
              <w:rPr>
                <w:color w:val="000000"/>
              </w:rPr>
            </w:pPr>
            <w:r>
              <w:rPr>
                <w:color w:val="000000"/>
              </w:rPr>
            </w:r>
          </w:p>
          <w:p>
            <w:pPr>
              <w:pStyle w:val="BodyText2"/>
              <w:rPr>
                <w:rFonts w:ascii="Times New Roman" w:hAnsi="Times New Roman" w:eastAsia="Times New Roman" w:cs="Times New Roman"/>
                <w:color w:val="000000"/>
              </w:rPr>
            </w:pPr>
            <w:r>
              <w:rPr>
                <w:rFonts w:eastAsia="Times New Roman" w:cs="Times New Roman" w:ascii="Times New Roman" w:hAnsi="Times New Roman"/>
                <w:color w:val="000000"/>
              </w:rPr>
              <w:t xml:space="preserve">This filing completely replaces Advice 2010-E dated June 19, 2000, and supplemental Advice 2010-E-A dated September 15, 2000. </w:t>
            </w:r>
          </w:p>
          <w:p>
            <w:pPr>
              <w:pStyle w:val="BodyText2"/>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BodyText2"/>
              <w:rPr>
                <w:rFonts w:ascii="Times New Roman" w:hAnsi="Times New Roman" w:eastAsia="Times New Roman" w:cs="Times New Roman"/>
                <w:color w:val="000000"/>
              </w:rPr>
            </w:pPr>
            <w:r>
              <w:rPr>
                <w:rFonts w:eastAsia="Times New Roman" w:cs="Times New Roman" w:ascii="Times New Roman" w:hAnsi="Times New Roman"/>
                <w:color w:val="000000"/>
              </w:rPr>
              <w:t xml:space="preserve">On June 19, 2000, PG&amp;E filed Advice 2010-E, in compliance with D.00-02-048 and D.00-06-004. On August 2, 2000, the Energy Division issued Draft Resolution E-3694 pertaining to Advice 2010-E.  PG&amp;E provided comments on the Draft Resolution on August 15, 2000. The Draft Resolution took the position that Advice 2010-E was not in compliance with D.00-02-048 and D.00-06-004 on the grounds that PG&amp;E’s estimated generation plant market value did not, at a minimum, result in a credit to the TCBA equal to the net book value of its remaining generation assets. Accordingly, the Draft Resolution stated that PG&amp;E should file a supplemental advice filing to comply with both referenced orders.  The Draft Resolution did not take issue with any other provision of Advice 2010-E and no protests were received to that filing. </w:t>
            </w:r>
          </w:p>
          <w:p>
            <w:pPr>
              <w:pStyle w:val="BodyText2"/>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BodyText2"/>
              <w:rPr>
                <w:rFonts w:ascii="Times New Roman" w:hAnsi="Times New Roman" w:eastAsia="Times New Roman" w:cs="Times New Roman"/>
                <w:color w:val="000000"/>
              </w:rPr>
            </w:pPr>
            <w:r>
              <w:rPr>
                <w:rFonts w:eastAsia="Times New Roman" w:cs="Times New Roman" w:ascii="Times New Roman" w:hAnsi="Times New Roman"/>
                <w:color w:val="000000"/>
              </w:rPr>
              <w:t>On September 15, 2000, PG&amp;E filed Advice 2010-E-A, withdrawing the estimate of the market value of PG&amp;E’s remaining non-nuclear generation facilities provided in Advice 2010-E and replacing it with an updated market value estimate in excess of the “minimum amount” identified in the Draft Resolution.  By letter dated September 26, 2000, Energy Division rejected Advice 2010-E-A, stating that PG&amp;E should file an entirely new advice letter to make the changes proposed in supplemental Advice 2010-E-A. PG&amp;E submits this replacement filing in accordance with Energy Division’s letter dated September 26, 2000.</w:t>
            </w:r>
          </w:p>
          <w:p>
            <w:pPr>
              <w:pStyle w:val="BodyText2"/>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BodyText2"/>
              <w:rPr>
                <w:rFonts w:ascii="Times New Roman" w:hAnsi="Times New Roman" w:eastAsia="Times New Roman" w:cs="Times New Roman"/>
                <w:color w:val="000000"/>
              </w:rPr>
            </w:pPr>
            <w:r>
              <w:rPr>
                <w:rFonts w:eastAsia="Times New Roman" w:cs="Times New Roman" w:ascii="Times New Roman" w:hAnsi="Times New Roman"/>
                <w:color w:val="000000"/>
              </w:rPr>
              <w:t>PG&amp;E currently estimates the aggregate market value of its remaining non-nuclear generation assets to be $2.8 billion.  The estimated market value is based primarily on two factors:  1) the preliminary results from the applications under PU Code Section 367 (b) and PU Code Section 851 filed on May 15, 2000, to establish market values for various remaining generation assets; and 2) the record evidence in A. 99-09-053, including the filing of the Settlement Agreement for Valuation and Disposition of Hydroelectric Assets by PG&amp;E, TURN, AECA, CUE, the Tuolumne Utilities District, the Sonoma County Water Agency, and the California Retailers Association.</w:t>
            </w:r>
          </w:p>
          <w:p>
            <w:pPr>
              <w:pStyle w:val="Normal"/>
              <w:widowControl/>
              <w:ind w:start="360" w:end="0"/>
              <w:jc w:val="both"/>
              <w:rPr>
                <w:rFonts w:ascii="Times New Roman" w:hAnsi="Times New Roman" w:eastAsia="Times New Roman" w:cs="Times New Roman"/>
                <w:color w:val="000000"/>
              </w:rPr>
            </w:pPr>
            <w:r>
              <w:rPr>
                <w:rFonts w:eastAsia="Times New Roman" w:cs="Times New Roman"/>
                <w:color w:val="000000"/>
              </w:rPr>
            </w:r>
          </w:p>
          <w:p>
            <w:pPr>
              <w:pStyle w:val="Normal"/>
              <w:widowControl/>
              <w:jc w:val="both"/>
              <w:rPr>
                <w:color w:val="000000"/>
              </w:rPr>
            </w:pPr>
            <w:r>
              <w:rPr>
                <w:color w:val="000000"/>
              </w:rPr>
              <w:t xml:space="preserve">Based on this estimate of market value, PG&amp;E says the appropriate entry to the TCBA is the estimated amount in excess of the net book value of the plant.  Therefore, the entry to the TCBA, rounded, is a $2.1 billion credit and the offsetting entry simultaneously recorded to GABA, rounded, is a $2.1 billion debit.  The credit to the TCBA is calculated as the $2.8 billion aggregate estimated value, less the aggregate net book value of $0.7 billion, as of August 31, 2000. </w:t>
            </w:r>
          </w:p>
          <w:p>
            <w:pPr>
              <w:pStyle w:val="Normal"/>
              <w:widowControl/>
              <w:ind w:start="180" w:end="162"/>
              <w:jc w:val="both"/>
              <w:rPr>
                <w:color w:val="000000"/>
              </w:rPr>
            </w:pPr>
            <w:r>
              <w:rPr>
                <w:color w:val="000000"/>
              </w:rPr>
            </w:r>
          </w:p>
        </w:tc>
        <w:tc>
          <w:tcPr>
            <w:tcW w:w="1445" w:type="dxa"/>
            <w:gridSpan w:val="2"/>
            <w:tcBorders>
              <w:top w:val="dashed" w:sz="6" w:space="0" w:color="auto"/>
              <w:start w:val="single" w:sz="6" w:space="0" w:color="000000"/>
              <w:bottom w:val="dashed" w:sz="6" w:space="0" w:color="auto"/>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r>
    </w:tbl>
    <w:p>
      <w:pPr>
        <w:pStyle w:val="Body"/>
        <w:widowControl/>
        <w:ind w:hanging="0" w:end="0"/>
        <w:jc w:val="center"/>
        <w:rPr>
          <w:b/>
          <w:bCs/>
          <w:color w:val="000000"/>
          <w:u w:val="single"/>
        </w:rPr>
      </w:pPr>
      <w:r>
        <w:rPr>
          <w:b/>
          <w:bCs/>
          <w:color w:val="000000"/>
          <w:u w:val="single"/>
        </w:rPr>
      </w:r>
    </w:p>
    <w:tbl>
      <w:tblPr>
        <w:tblW w:w="15338" w:type="dxa"/>
        <w:jc w:val="start"/>
        <w:tblInd w:w="0" w:type="dxa"/>
        <w:tblLayout w:type="fixed"/>
        <w:tblCellMar>
          <w:top w:w="0" w:type="dxa"/>
          <w:start w:w="108" w:type="dxa"/>
          <w:bottom w:w="0" w:type="dxa"/>
          <w:end w:w="108" w:type="dxa"/>
        </w:tblCellMar>
      </w:tblPr>
      <w:tblGrid>
        <w:gridCol w:w="1368"/>
        <w:gridCol w:w="1490"/>
        <w:gridCol w:w="1565"/>
        <w:gridCol w:w="1805"/>
        <w:gridCol w:w="3330"/>
        <w:gridCol w:w="18"/>
        <w:gridCol w:w="1427"/>
        <w:gridCol w:w="1445"/>
        <w:gridCol w:w="1445"/>
        <w:gridCol w:w="1445"/>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Date Filed</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Comments Due</w:t>
            </w:r>
          </w:p>
        </w:tc>
        <w:tc>
          <w:tcPr>
            <w:tcW w:w="334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Recommendation</w:t>
            </w:r>
          </w:p>
        </w:tc>
        <w:tc>
          <w:tcPr>
            <w:tcW w:w="5762" w:type="dxa"/>
            <w:gridSpan w:val="4"/>
            <w:tcBorders/>
            <w:tcMar>
              <w:start w:w="0" w:type="dxa"/>
              <w:end w:w="0" w:type="dxa"/>
            </w:tcMar>
          </w:tcPr>
          <w:p>
            <w:pPr>
              <w:pStyle w:val="Normal"/>
              <w:snapToGrid w:val="false"/>
              <w:rPr>
                <w:b/>
                <w:bCs/>
                <w:color w:val="000000"/>
              </w:rPr>
            </w:pPr>
            <w:r>
              <w:rPr>
                <w:b/>
                <w:bCs/>
                <w:color w:val="000000"/>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2049-E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PG&amp;E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10/26/00</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11/15/00</w:t>
            </w:r>
          </w:p>
        </w:tc>
        <w:tc>
          <w:tcPr>
            <w:tcW w:w="334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May Be of Interest</w:t>
            </w:r>
          </w:p>
        </w:tc>
        <w:tc>
          <w:tcPr>
            <w:tcW w:w="5762" w:type="dxa"/>
            <w:gridSpan w:val="4"/>
            <w:tcBorders/>
            <w:tcMar>
              <w:start w:w="0" w:type="dxa"/>
              <w:end w:w="0" w:type="dxa"/>
            </w:tcMar>
          </w:tcPr>
          <w:p>
            <w:pPr>
              <w:pStyle w:val="Normal"/>
              <w:snapToGrid w:val="false"/>
              <w:rPr>
                <w:color w:val="000000"/>
              </w:rPr>
            </w:pPr>
            <w:r>
              <w:rPr>
                <w:color w:val="000000"/>
              </w:rPr>
            </w:r>
          </w:p>
        </w:tc>
      </w:tr>
      <w:tr>
        <w:trPr/>
        <w:tc>
          <w:tcPr>
            <w:tcW w:w="9558" w:type="dxa"/>
            <w:gridSpan w:val="5"/>
            <w:tcBorders>
              <w:top w:val="single" w:sz="6" w:space="0" w:color="000000"/>
              <w:start w:val="single" w:sz="6" w:space="0" w:color="000000"/>
              <w:bottom w:val="single" w:sz="6" w:space="0" w:color="000000"/>
              <w:end w:val="single" w:sz="6" w:space="0" w:color="000000"/>
            </w:tcBorders>
          </w:tcPr>
          <w:p>
            <w:pPr>
              <w:pStyle w:val="Normal"/>
              <w:widowControl/>
              <w:snapToGrid w:val="false"/>
              <w:ind w:start="180" w:end="162"/>
              <w:jc w:val="both"/>
              <w:rPr>
                <w:color w:val="000000"/>
              </w:rPr>
            </w:pPr>
            <w:r>
              <w:rPr>
                <w:color w:val="000000"/>
              </w:rPr>
            </w:r>
          </w:p>
          <w:p>
            <w:pPr>
              <w:pStyle w:val="Normal"/>
              <w:widowControl/>
              <w:ind w:start="180" w:end="162"/>
              <w:jc w:val="both"/>
              <w:rPr>
                <w:color w:val="000000"/>
              </w:rPr>
            </w:pPr>
            <w:r>
              <w:rPr>
                <w:color w:val="000000"/>
              </w:rPr>
              <w:t>This advice letter simply confirms that, in accordance with Ordering Paragraph 22 of D.00-02-048, PG&amp;E confirms that the adjusted entries to its Transition Cost Balancing Account and the Generation Asset Balancing Account are in compliance with D.00-06-004, dated June 8, 2000, and D.00-02-048, dated February 17, 2000, both in Application 98-09-003, the 1998 Annual Transition Cost Proceeding. The entries are described in Advice 2048-E filed concurrently with this advice filing</w:t>
            </w:r>
          </w:p>
          <w:p>
            <w:pPr>
              <w:pStyle w:val="Normal"/>
              <w:widowControl/>
              <w:ind w:start="180" w:end="162"/>
              <w:jc w:val="both"/>
              <w:rPr>
                <w:color w:val="000000"/>
              </w:rPr>
            </w:pPr>
            <w:r>
              <w:rPr>
                <w:color w:val="000000"/>
              </w:rPr>
            </w:r>
          </w:p>
        </w:tc>
        <w:tc>
          <w:tcPr>
            <w:tcW w:w="1445" w:type="dxa"/>
            <w:gridSpan w:val="2"/>
            <w:tcBorders>
              <w:top w:val="dashed" w:sz="6" w:space="0" w:color="auto"/>
              <w:start w:val="single" w:sz="6" w:space="0" w:color="000000"/>
              <w:bottom w:val="dashed" w:sz="6" w:space="0" w:color="auto"/>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r>
    </w:tbl>
    <w:p>
      <w:pPr>
        <w:pStyle w:val="Body"/>
        <w:widowControl/>
        <w:ind w:hanging="0" w:end="0"/>
        <w:jc w:val="center"/>
        <w:rPr>
          <w:b/>
          <w:bCs/>
          <w:color w:val="000000"/>
          <w:u w:val="single"/>
        </w:rPr>
      </w:pPr>
      <w:r>
        <w:rPr>
          <w:b/>
          <w:bCs/>
          <w:color w:val="000000"/>
          <w:u w:val="single"/>
        </w:rPr>
      </w:r>
    </w:p>
    <w:tbl>
      <w:tblPr>
        <w:tblW w:w="15338" w:type="dxa"/>
        <w:jc w:val="start"/>
        <w:tblInd w:w="0" w:type="dxa"/>
        <w:tblLayout w:type="fixed"/>
        <w:tblCellMar>
          <w:top w:w="0" w:type="dxa"/>
          <w:start w:w="108" w:type="dxa"/>
          <w:bottom w:w="0" w:type="dxa"/>
          <w:end w:w="108" w:type="dxa"/>
        </w:tblCellMar>
      </w:tblPr>
      <w:tblGrid>
        <w:gridCol w:w="1368"/>
        <w:gridCol w:w="1490"/>
        <w:gridCol w:w="1565"/>
        <w:gridCol w:w="1805"/>
        <w:gridCol w:w="3330"/>
        <w:gridCol w:w="18"/>
        <w:gridCol w:w="1427"/>
        <w:gridCol w:w="1445"/>
        <w:gridCol w:w="1445"/>
        <w:gridCol w:w="1445"/>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Date Filed</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Comments Due</w:t>
            </w:r>
          </w:p>
        </w:tc>
        <w:tc>
          <w:tcPr>
            <w:tcW w:w="334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Recommendation</w:t>
            </w:r>
          </w:p>
        </w:tc>
        <w:tc>
          <w:tcPr>
            <w:tcW w:w="5762" w:type="dxa"/>
            <w:gridSpan w:val="4"/>
            <w:tcBorders/>
            <w:tcMar>
              <w:start w:w="0" w:type="dxa"/>
              <w:end w:w="0" w:type="dxa"/>
            </w:tcMar>
          </w:tcPr>
          <w:p>
            <w:pPr>
              <w:pStyle w:val="Normal"/>
              <w:snapToGrid w:val="false"/>
              <w:rPr>
                <w:b/>
                <w:bCs/>
                <w:color w:val="000000"/>
              </w:rPr>
            </w:pPr>
            <w:r>
              <w:rPr>
                <w:b/>
                <w:bCs/>
                <w:color w:val="000000"/>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2272-G / 2050-E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PG&amp;E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10/27/00</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11/16/00</w:t>
            </w:r>
          </w:p>
        </w:tc>
        <w:tc>
          <w:tcPr>
            <w:tcW w:w="334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Ignore</w:t>
            </w:r>
          </w:p>
        </w:tc>
        <w:tc>
          <w:tcPr>
            <w:tcW w:w="5762" w:type="dxa"/>
            <w:gridSpan w:val="4"/>
            <w:tcBorders/>
            <w:tcMar>
              <w:start w:w="0" w:type="dxa"/>
              <w:end w:w="0" w:type="dxa"/>
            </w:tcMar>
          </w:tcPr>
          <w:p>
            <w:pPr>
              <w:pStyle w:val="Normal"/>
              <w:snapToGrid w:val="false"/>
              <w:rPr>
                <w:color w:val="000000"/>
              </w:rPr>
            </w:pPr>
            <w:r>
              <w:rPr>
                <w:color w:val="000000"/>
              </w:rPr>
            </w:r>
          </w:p>
        </w:tc>
      </w:tr>
      <w:tr>
        <w:trPr/>
        <w:tc>
          <w:tcPr>
            <w:tcW w:w="9558" w:type="dxa"/>
            <w:gridSpan w:val="5"/>
            <w:tcBorders>
              <w:top w:val="single" w:sz="6" w:space="0" w:color="000000"/>
              <w:start w:val="single" w:sz="6" w:space="0" w:color="000000"/>
              <w:bottom w:val="single" w:sz="6" w:space="0" w:color="000000"/>
              <w:end w:val="single" w:sz="6" w:space="0" w:color="000000"/>
            </w:tcBorders>
          </w:tcPr>
          <w:p>
            <w:pPr>
              <w:pStyle w:val="Normal"/>
              <w:widowControl/>
              <w:snapToGrid w:val="false"/>
              <w:ind w:start="180" w:end="162"/>
              <w:jc w:val="both"/>
              <w:rPr>
                <w:color w:val="000000"/>
              </w:rPr>
            </w:pPr>
            <w:r>
              <w:rPr>
                <w:color w:val="000000"/>
              </w:rPr>
            </w:r>
          </w:p>
          <w:p>
            <w:pPr>
              <w:pStyle w:val="Normal"/>
              <w:widowControl/>
              <w:jc w:val="both"/>
              <w:rPr/>
            </w:pPr>
            <w:r>
              <w:rPr>
                <w:color w:val="000000"/>
              </w:rPr>
              <w:t xml:space="preserve">This advice letter </w:t>
            </w:r>
            <w:r>
              <w:rPr/>
              <w:t>requests Commission approval to credit the Core Gas Fixed Cost (CFCA), the Noncore Customer Class Charge Account (NCA), and the Electric Transition Revenue Account by the amounts of over-collected revenue requirements for medical and life insurance Post-retirement Benefits Other than Pensions (PBOPs) for the period from 1996 through 1998.  The amount of the credit is approximately $11.1 million</w:t>
            </w:r>
          </w:p>
          <w:p>
            <w:pPr>
              <w:pStyle w:val="BodyText"/>
              <w:widowControl/>
              <w:spacing w:before="0" w:after="240"/>
              <w:rPr>
                <w:color w:val="000000"/>
              </w:rPr>
            </w:pPr>
            <w:r>
              <w:rPr>
                <w:color w:val="000000"/>
              </w:rPr>
            </w:r>
          </w:p>
        </w:tc>
        <w:tc>
          <w:tcPr>
            <w:tcW w:w="1445" w:type="dxa"/>
            <w:gridSpan w:val="2"/>
            <w:tcBorders>
              <w:top w:val="dashed" w:sz="6" w:space="0" w:color="auto"/>
              <w:start w:val="single" w:sz="6" w:space="0" w:color="000000"/>
              <w:bottom w:val="dashed" w:sz="6" w:space="0" w:color="auto"/>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r>
    </w:tbl>
    <w:p>
      <w:pPr>
        <w:pStyle w:val="Body"/>
        <w:widowControl/>
        <w:ind w:hanging="0" w:end="0"/>
        <w:jc w:val="center"/>
        <w:rPr>
          <w:b/>
          <w:bCs/>
          <w:color w:val="000000"/>
          <w:u w:val="single"/>
        </w:rPr>
      </w:pPr>
      <w:r>
        <w:br w:type="page"/>
      </w:r>
      <w:r>
        <w:rPr>
          <w:b/>
          <w:bCs/>
          <w:color w:val="000000"/>
          <w:u w:val="single"/>
        </w:rPr>
      </w:r>
    </w:p>
    <w:tbl>
      <w:tblPr>
        <w:tblW w:w="15338" w:type="dxa"/>
        <w:jc w:val="start"/>
        <w:tblInd w:w="0" w:type="dxa"/>
        <w:tblLayout w:type="fixed"/>
        <w:tblCellMar>
          <w:top w:w="0" w:type="dxa"/>
          <w:start w:w="108" w:type="dxa"/>
          <w:bottom w:w="0" w:type="dxa"/>
          <w:end w:w="108" w:type="dxa"/>
        </w:tblCellMar>
      </w:tblPr>
      <w:tblGrid>
        <w:gridCol w:w="1368"/>
        <w:gridCol w:w="1490"/>
        <w:gridCol w:w="1565"/>
        <w:gridCol w:w="1805"/>
        <w:gridCol w:w="3330"/>
        <w:gridCol w:w="18"/>
        <w:gridCol w:w="1427"/>
        <w:gridCol w:w="1445"/>
        <w:gridCol w:w="1445"/>
        <w:gridCol w:w="1445"/>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Date Filed</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Comments Due</w:t>
            </w:r>
          </w:p>
        </w:tc>
        <w:tc>
          <w:tcPr>
            <w:tcW w:w="334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Recommendation</w:t>
            </w:r>
          </w:p>
        </w:tc>
        <w:tc>
          <w:tcPr>
            <w:tcW w:w="5762" w:type="dxa"/>
            <w:gridSpan w:val="4"/>
            <w:tcBorders/>
            <w:tcMar>
              <w:start w:w="0" w:type="dxa"/>
              <w:end w:w="0" w:type="dxa"/>
            </w:tcMar>
          </w:tcPr>
          <w:p>
            <w:pPr>
              <w:pStyle w:val="Normal"/>
              <w:snapToGrid w:val="false"/>
              <w:rPr>
                <w:b/>
                <w:bCs/>
                <w:color w:val="000000"/>
              </w:rPr>
            </w:pPr>
            <w:r>
              <w:rPr>
                <w:b/>
                <w:bCs/>
                <w:color w:val="000000"/>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2273-G / 2051-E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PG&amp;E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10/27/00</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11/16/00</w:t>
            </w:r>
          </w:p>
        </w:tc>
        <w:tc>
          <w:tcPr>
            <w:tcW w:w="334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Ignore</w:t>
            </w:r>
          </w:p>
        </w:tc>
        <w:tc>
          <w:tcPr>
            <w:tcW w:w="5762" w:type="dxa"/>
            <w:gridSpan w:val="4"/>
            <w:tcBorders/>
            <w:tcMar>
              <w:start w:w="0" w:type="dxa"/>
              <w:end w:w="0" w:type="dxa"/>
            </w:tcMar>
          </w:tcPr>
          <w:p>
            <w:pPr>
              <w:pStyle w:val="Normal"/>
              <w:snapToGrid w:val="false"/>
              <w:rPr>
                <w:color w:val="000000"/>
              </w:rPr>
            </w:pPr>
            <w:r>
              <w:rPr>
                <w:color w:val="000000"/>
              </w:rPr>
            </w:r>
          </w:p>
        </w:tc>
      </w:tr>
      <w:tr>
        <w:trPr/>
        <w:tc>
          <w:tcPr>
            <w:tcW w:w="9558" w:type="dxa"/>
            <w:gridSpan w:val="5"/>
            <w:tcBorders>
              <w:top w:val="single" w:sz="6" w:space="0" w:color="000000"/>
              <w:start w:val="single" w:sz="6" w:space="0" w:color="000000"/>
              <w:bottom w:val="single" w:sz="6" w:space="0" w:color="000000"/>
              <w:end w:val="single" w:sz="6" w:space="0" w:color="000000"/>
            </w:tcBorders>
          </w:tcPr>
          <w:p>
            <w:pPr>
              <w:pStyle w:val="Normal"/>
              <w:widowControl/>
              <w:snapToGrid w:val="false"/>
              <w:ind w:start="180" w:end="162"/>
              <w:jc w:val="both"/>
              <w:rPr>
                <w:color w:val="000000"/>
              </w:rPr>
            </w:pPr>
            <w:r>
              <w:rPr>
                <w:color w:val="000000"/>
              </w:rPr>
            </w:r>
          </w:p>
          <w:p>
            <w:pPr>
              <w:pStyle w:val="Normal"/>
              <w:widowControl/>
              <w:ind w:start="180" w:end="162"/>
              <w:jc w:val="both"/>
              <w:rPr>
                <w:color w:val="000000"/>
              </w:rPr>
            </w:pPr>
            <w:r>
              <w:rPr>
                <w:color w:val="000000"/>
              </w:rPr>
              <w:t>This advice letter notifies the Commission of the formation of a new affiliate, as required by the Affiliate Transaction Rules.</w:t>
            </w:r>
          </w:p>
          <w:p>
            <w:pPr>
              <w:pStyle w:val="Normal"/>
              <w:widowControl/>
              <w:ind w:start="180" w:end="162"/>
              <w:jc w:val="both"/>
              <w:rPr>
                <w:color w:val="000000"/>
              </w:rPr>
            </w:pPr>
            <w:r>
              <w:rPr>
                <w:color w:val="000000"/>
              </w:rPr>
            </w:r>
          </w:p>
          <w:p>
            <w:pPr>
              <w:pStyle w:val="Normal"/>
              <w:widowControl/>
              <w:ind w:start="180" w:end="162"/>
              <w:jc w:val="both"/>
              <w:rPr>
                <w:color w:val="000000"/>
              </w:rPr>
            </w:pPr>
            <w:r>
              <w:rPr/>
              <w:t>San Gorgonio Power Corporation was formed on August 28, 2000 to act as an investment company for the acquisition of the Sea West Wind Project.</w:t>
            </w:r>
            <w:r>
              <w:rPr>
                <w:sz w:val="23"/>
                <w:szCs w:val="23"/>
              </w:rPr>
              <w:t xml:space="preserve">  </w:t>
            </w:r>
          </w:p>
        </w:tc>
        <w:tc>
          <w:tcPr>
            <w:tcW w:w="1445" w:type="dxa"/>
            <w:gridSpan w:val="2"/>
            <w:tcBorders>
              <w:top w:val="dashed" w:sz="6" w:space="0" w:color="auto"/>
              <w:start w:val="single" w:sz="6" w:space="0" w:color="000000"/>
              <w:bottom w:val="dashed" w:sz="6" w:space="0" w:color="auto"/>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r>
    </w:tbl>
    <w:p>
      <w:pPr>
        <w:pStyle w:val="Body"/>
        <w:widowControl/>
        <w:spacing w:before="0" w:after="0"/>
        <w:ind w:hanging="0" w:end="0"/>
        <w:jc w:val="center"/>
        <w:rPr>
          <w:color w:val="000000"/>
        </w:rPr>
      </w:pPr>
      <w:r>
        <w:rPr>
          <w:color w:val="000000"/>
        </w:rPr>
      </w:r>
    </w:p>
    <w:sectPr>
      <w:headerReference w:type="default" r:id="rId2"/>
      <w:headerReference w:type="first" r:id="rId3"/>
      <w:footerReference w:type="default" r:id="rId4"/>
      <w:footerReference w:type="first" r:id="rId5"/>
      <w:type w:val="nextPage"/>
      <w:pgSz w:w="12240" w:h="15840"/>
      <w:pgMar w:left="1440" w:right="1440" w:gutter="0" w:header="720" w:top="1440" w:footer="432"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widowControl/>
            <w:snapToGrid w:val="false"/>
            <w:rPr/>
          </w:pPr>
          <w:r>
            <w:rPr/>
          </w:r>
        </w:p>
        <w:p>
          <w:pPr>
            <w:pStyle w:val="FooterTxt"/>
            <w:widowControl/>
            <w:rPr/>
          </w:pPr>
          <w:r>
            <w:rPr/>
          </w:r>
        </w:p>
      </w:tc>
      <w:tc>
        <w:tcPr>
          <w:tcW w:w="1987" w:type="dxa"/>
          <w:tcBorders/>
        </w:tcPr>
        <w:p>
          <w:pPr>
            <w:pStyle w:val="Normal"/>
            <w:widowControl/>
            <w:jc w:val="center"/>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3</w:t>
          </w:r>
          <w:r>
            <w:rPr>
              <w:rStyle w:val="PageNumber"/>
              <w:sz w:val="24"/>
              <w:szCs w:val="24"/>
            </w:rPr>
            <w:fldChar w:fldCharType="end"/>
          </w:r>
          <w:r>
            <w:rPr>
              <w:rStyle w:val="PageNumber"/>
              <w:sz w:val="24"/>
              <w:szCs w:val="24"/>
            </w:rPr>
            <w:t>.</w:t>
          </w:r>
        </w:p>
      </w:tc>
      <w:tc>
        <w:tcPr>
          <w:tcW w:w="3690" w:type="dxa"/>
          <w:tcBorders/>
        </w:tcPr>
        <w:p>
          <w:pPr>
            <w:pStyle w:val="Normal"/>
            <w:widowControl/>
            <w:snapToGrid w:val="false"/>
            <w:jc w:val="end"/>
            <w:rPr/>
          </w:pPr>
          <w:r>
            <w:rPr/>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widowControl/>
            <w:snapToGrid w:val="false"/>
            <w:rPr/>
          </w:pPr>
          <w:r>
            <w:rPr/>
          </w:r>
        </w:p>
      </w:tc>
      <w:tc>
        <w:tcPr>
          <w:tcW w:w="1987" w:type="dxa"/>
          <w:tcBorders/>
        </w:tcPr>
        <w:p>
          <w:pPr>
            <w:pStyle w:val="Normal"/>
            <w:widowControl/>
            <w:snapToGrid w:val="false"/>
            <w:jc w:val="center"/>
            <w:rPr/>
          </w:pPr>
          <w:r>
            <w:rPr/>
          </w:r>
        </w:p>
      </w:tc>
      <w:tc>
        <w:tcPr>
          <w:tcW w:w="3686" w:type="dxa"/>
          <w:tcBorders/>
        </w:tcPr>
        <w:p>
          <w:pPr>
            <w:pStyle w:val="Normal"/>
            <w:widowControl/>
            <w:snapToGrid w:val="false"/>
            <w:jc w:val="end"/>
            <w:rPr/>
          </w:pPr>
          <w:r>
            <w:rPr/>
          </w:r>
        </w:p>
      </w:tc>
    </w:tr>
  </w:tbl>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PG&amp;E Advice Letter Summary Chart</w:t>
    </w:r>
  </w:p>
  <w:p>
    <w:pPr>
      <w:pStyle w:val="Header"/>
      <w:widowControl/>
      <w:rPr/>
    </w:pPr>
    <w:r>
      <w:rPr/>
      <w:t>October 28, 2000</w:t>
    </w:r>
  </w:p>
  <w:p>
    <w:pPr>
      <w:pStyle w:val="Header"/>
      <w:widowControl/>
      <w:rPr>
        <w:rStyle w:val="PageNumber"/>
        <w:sz w:val="24"/>
        <w:szCs w:val="24"/>
      </w:rPr>
    </w:pPr>
    <w:r>
      <w:rPr/>
      <w:t xml:space="preserve">Page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3</w:t>
    </w:r>
    <w:r>
      <w:rPr>
        <w:rStyle w:val="PageNumber"/>
        <w:sz w:val="24"/>
        <w:szCs w:val="24"/>
      </w:rPr>
      <w:fldChar w:fldCharType="end"/>
    </w:r>
  </w:p>
  <w:p>
    <w:pPr>
      <w:pStyle w:val="Header"/>
      <w:widowControl/>
      <w:rPr>
        <w:rStyle w:val="PageNumber"/>
        <w:sz w:val="24"/>
        <w:szCs w:val="24"/>
      </w:rPr>
    </w:pPr>
    <w:r>
      <w:rPr/>
    </w:r>
  </w:p>
  <w:p>
    <w:pPr>
      <w:pStyle w:val="Header"/>
      <w:widowControl/>
      <w:rPr>
        <w:rStyle w:val="PageNumber"/>
        <w:sz w:val="24"/>
        <w:szCs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rPr>
  </w:style>
  <w:style w:type="paragraph" w:styleId="Heading3">
    <w:name w:val="heading 3"/>
    <w:basedOn w:val="Normal"/>
    <w:next w:val="Normal"/>
    <w:qFormat/>
    <w:pPr>
      <w:numPr>
        <w:ilvl w:val="2"/>
        <w:numId w:val="1"/>
      </w:numPr>
      <w:ind w:hanging="720" w:start="2160" w:end="0"/>
      <w:outlineLvl w:val="2"/>
    </w:pPr>
    <w:rPr>
      <w:b/>
      <w:bCs/>
    </w:rPr>
  </w:style>
  <w:style w:type="paragraph" w:styleId="Heading4">
    <w:name w:val="heading 4"/>
    <w:basedOn w:val="Normal"/>
    <w:next w:val="Normal"/>
    <w:qFormat/>
    <w:pPr>
      <w:numPr>
        <w:ilvl w:val="3"/>
        <w:numId w:val="1"/>
      </w:numPr>
      <w:ind w:hanging="720" w:start="2880" w:end="0"/>
      <w:outlineLvl w:val="3"/>
    </w:pPr>
    <w:rPr>
      <w:b/>
      <w:bCs/>
    </w:rPr>
  </w:style>
  <w:style w:type="paragraph" w:styleId="Heading5">
    <w:name w:val="heading 5"/>
    <w:basedOn w:val="Normal"/>
    <w:next w:val="Normal"/>
    <w:qFormat/>
    <w:pPr>
      <w:numPr>
        <w:ilvl w:val="4"/>
        <w:numId w:val="1"/>
      </w:numPr>
      <w:ind w:hanging="720" w:start="3600" w:end="0"/>
      <w:outlineLvl w:val="4"/>
    </w:pPr>
    <w:rPr>
      <w:b/>
      <w:bCs/>
    </w:rPr>
  </w:style>
  <w:style w:type="paragraph" w:styleId="Heading6">
    <w:name w:val="heading 6"/>
    <w:basedOn w:val="Normal"/>
    <w:next w:val="Normal"/>
    <w:qFormat/>
    <w:pPr>
      <w:numPr>
        <w:ilvl w:val="5"/>
        <w:numId w:val="1"/>
      </w:numPr>
      <w:ind w:hanging="720" w:start="4320" w:end="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character" w:styleId="Bold">
    <w:name w:val="Bold"/>
    <w:basedOn w:val="DefaultParagraphFont"/>
    <w:qFormat/>
    <w:rPr>
      <w:b/>
      <w:bCs/>
      <w:sz w:val="20"/>
      <w:szCs w:val="20"/>
    </w:rPr>
  </w:style>
  <w:style w:type="character" w:styleId="BoldUnd">
    <w:name w:val="BoldUnd"/>
    <w:basedOn w:val="DefaultParagraphFont"/>
    <w:qFormat/>
    <w:rPr>
      <w:b/>
      <w:bCs/>
      <w:sz w:val="20"/>
      <w:szCs w:val="20"/>
      <w:u w:val="single"/>
    </w:rPr>
  </w:style>
  <w:style w:type="character" w:styleId="Underline">
    <w:name w:val="Underline"/>
    <w:basedOn w:val="DefaultParagraphFont"/>
    <w:qFormat/>
    <w:rPr>
      <w:sz w:val="20"/>
      <w:szCs w:val="20"/>
      <w:u w:val="single"/>
    </w:rPr>
  </w:style>
  <w:style w:type="character" w:styleId="FieldMark">
    <w:name w:val="FieldMark"/>
    <w:basedOn w:val="DefaultParagraphFont"/>
    <w:qFormat/>
    <w:rPr>
      <w:b/>
      <w:bCs/>
      <w:color w:val="0000FF"/>
      <w:sz w:val="20"/>
      <w:szCs w:val="20"/>
    </w:rPr>
  </w:style>
  <w:style w:type="character" w:styleId="OptionalParas">
    <w:name w:val="OptionalParas"/>
    <w:basedOn w:val="DefaultParagraphFont"/>
    <w:qFormat/>
    <w:rPr>
      <w:color w:val="0000FF"/>
      <w:sz w:val="20"/>
      <w:szCs w:val="20"/>
    </w:rPr>
  </w:style>
  <w:style w:type="character" w:styleId="DocTitle">
    <w:name w:val="DocTitle"/>
    <w:basedOn w:val="DefaultParagraphFont"/>
    <w:qFormat/>
    <w:rPr>
      <w:b/>
      <w:bCs/>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BodyText2">
    <w:name w:val="Body Text 2"/>
    <w:basedOn w:val="Normal"/>
    <w:qFormat/>
    <w:pPr>
      <w:jc w:val="both"/>
    </w:pPr>
    <w:rPr>
      <w:rFonts w:ascii="Arial" w:hAnsi="Arial" w:eastAsia="Arial" w:cs="Arial"/>
      <w:color w:val="FF0000"/>
    </w:rPr>
  </w:style>
  <w:style w:type="paragraph" w:styleId="Body1">
    <w:name w:val="Body1"/>
    <w:basedOn w:val="Normal"/>
    <w:qFormat/>
    <w:pPr>
      <w:spacing w:before="0" w:after="240"/>
      <w:ind w:firstLine="1440" w:start="0" w:end="0"/>
    </w:pPr>
    <w:rPr/>
  </w:style>
  <w:style w:type="paragraph" w:styleId="BlockText">
    <w:name w:val="Block Text"/>
    <w:basedOn w:val="Normal"/>
    <w:qFormat/>
    <w:pPr>
      <w:widowControl/>
      <w:tabs>
        <w:tab w:val="clear" w:pos="720"/>
        <w:tab w:val="left" w:pos="1080" w:leader="none"/>
      </w:tabs>
      <w:ind w:hanging="0" w:start="1080" w:end="864"/>
      <w:jc w:val="both"/>
    </w:pPr>
    <w:rPr>
      <w:rFonts w:ascii="Arial" w:hAnsi="Arial" w:eastAsia="Arial" w:cs="Arial"/>
      <w:i/>
      <w:i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2000-10-28T16:07:00Z</dcterms:created>
  <dc:creator>Arter &amp; Hadden</dc:creator>
  <dc:description/>
  <dc:language>en-CA</dc:language>
  <cp:lastModifiedBy>Arter &amp; Hadden</cp:lastModifiedBy>
  <cp:lastPrinted>2000-10-28T12:19:00Z</cp:lastPrinted>
  <dcterms:modified xsi:type="dcterms:W3CDTF">2000-10-28T16:49:00Z</dcterms:modified>
  <cp:revision>6</cp:revision>
  <dc:subject/>
  <dc:title>A</dc:title>
</cp:coreProperties>
</file>