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t>Mr Jeffrey K. Skilling</w:t>
      </w:r>
    </w:p>
    <w:p>
      <w:pPr>
        <w:pStyle w:val="Normal"/>
        <w:rPr>
          <w:sz w:val="22"/>
        </w:rPr>
      </w:pPr>
      <w:r>
        <w:rPr>
          <w:sz w:val="22"/>
        </w:rPr>
        <w:t>President and CEO</w:t>
      </w:r>
    </w:p>
    <w:p>
      <w:pPr>
        <w:pStyle w:val="Normal"/>
        <w:rPr>
          <w:sz w:val="22"/>
        </w:rPr>
      </w:pPr>
      <w:r>
        <w:rPr>
          <w:sz w:val="22"/>
        </w:rPr>
        <w:t>Enron Corp</w:t>
      </w:r>
    </w:p>
    <w:p>
      <w:pPr>
        <w:pStyle w:val="Normal"/>
        <w:rPr>
          <w:sz w:val="22"/>
        </w:rPr>
      </w:pPr>
      <w:r>
        <w:rPr>
          <w:sz w:val="22"/>
        </w:rPr>
        <w:t>EB 5007</w:t>
      </w:r>
    </w:p>
    <w:p>
      <w:pPr>
        <w:pStyle w:val="Normal"/>
        <w:rPr>
          <w:sz w:val="22"/>
        </w:rPr>
      </w:pPr>
      <w:r>
        <w:rPr>
          <w:sz w:val="22"/>
        </w:rPr>
        <w:t>1400 Smith Street (77002)</w:t>
      </w:r>
    </w:p>
    <w:p>
      <w:pPr>
        <w:pStyle w:val="Normal"/>
        <w:rPr>
          <w:sz w:val="22"/>
        </w:rPr>
      </w:pPr>
      <w:r>
        <w:rPr>
          <w:sz w:val="22"/>
        </w:rPr>
        <w:t>P.O.Box 1188, Houston, TX 77251-1188</w:t>
      </w:r>
    </w:p>
    <w:p>
      <w:pPr>
        <w:pStyle w:val="Heading3"/>
        <w:ind w:hanging="0" w:start="0"/>
        <w:rPr/>
      </w:pPr>
      <w:r>
        <w:rPr>
          <w:sz w:val="22"/>
        </w:rPr>
        <w:t>Lysaker, July 16</w:t>
      </w:r>
      <w:r>
        <w:rPr>
          <w:sz w:val="22"/>
          <w:vertAlign w:val="superscript"/>
        </w:rPr>
        <w:t>th</w:t>
      </w:r>
      <w:r>
        <w:rPr>
          <w:sz w:val="22"/>
        </w:rPr>
        <w:t>, 2001</w:t>
      </w:r>
    </w:p>
    <w:p>
      <w:pPr>
        <w:pStyle w:val="Normal"/>
        <w:rPr>
          <w:sz w:val="22"/>
        </w:rPr>
      </w:pPr>
      <w:r>
        <w:rPr>
          <w:sz w:val="22"/>
        </w:rPr>
      </w:r>
    </w:p>
    <w:p>
      <w:pPr>
        <w:pStyle w:val="Normal"/>
        <w:rPr>
          <w:bCs/>
          <w:sz w:val="22"/>
        </w:rPr>
      </w:pPr>
      <w:r>
        <w:rPr>
          <w:bCs/>
          <w:sz w:val="22"/>
        </w:rPr>
      </w:r>
    </w:p>
    <w:p>
      <w:pPr>
        <w:pStyle w:val="Normal"/>
        <w:rPr>
          <w:bCs/>
          <w:sz w:val="22"/>
        </w:rPr>
      </w:pPr>
      <w:r>
        <w:rPr>
          <w:bCs/>
          <w:sz w:val="22"/>
        </w:rPr>
        <w:t>Dear Mr  Jeffrey K Skilling,</w:t>
      </w:r>
    </w:p>
    <w:p>
      <w:pPr>
        <w:pStyle w:val="Normal"/>
        <w:rPr>
          <w:b/>
          <w:bCs/>
          <w:sz w:val="22"/>
        </w:rPr>
      </w:pPr>
      <w:r>
        <w:rPr>
          <w:b/>
          <w:bCs/>
          <w:sz w:val="22"/>
        </w:rPr>
      </w:r>
    </w:p>
    <w:p>
      <w:pPr>
        <w:pStyle w:val="Heading5"/>
        <w:ind w:hanging="0" w:start="0"/>
        <w:rPr/>
      </w:pPr>
      <w:r>
        <w:rPr/>
        <w:t>THE SANDERSTØLEN CONFERENCE 2002 - INVITATION</w:t>
      </w:r>
    </w:p>
    <w:p>
      <w:pPr>
        <w:pStyle w:val="Normal"/>
        <w:rPr/>
      </w:pPr>
      <w:r>
        <w:rPr/>
      </w:r>
    </w:p>
    <w:p>
      <w:pPr>
        <w:pStyle w:val="Normal"/>
        <w:jc w:val="both"/>
        <w:rPr/>
      </w:pPr>
      <w:r>
        <w:rPr>
          <w:sz w:val="22"/>
        </w:rPr>
        <w:t>On behalf of the Board of Energy Policy Foundation of Norway it is a great pleasure for me to cordially invite you to give a key note speech at next year’s Sanderstølen Conference, which will take place from Wednesday 6</w:t>
      </w:r>
      <w:r>
        <w:rPr>
          <w:sz w:val="22"/>
          <w:vertAlign w:val="superscript"/>
        </w:rPr>
        <w:t>th</w:t>
      </w:r>
      <w:r>
        <w:rPr>
          <w:sz w:val="22"/>
        </w:rPr>
        <w:t xml:space="preserve"> February through Friday 8</w:t>
      </w:r>
      <w:r>
        <w:rPr>
          <w:sz w:val="22"/>
          <w:vertAlign w:val="superscript"/>
        </w:rPr>
        <w:t>th</w:t>
      </w:r>
      <w:r>
        <w:rPr>
          <w:sz w:val="22"/>
        </w:rPr>
        <w:t xml:space="preserve"> , 2002. The Conference will focus on “Oil and Gas in a Sustainable World Economy”.</w:t>
      </w:r>
    </w:p>
    <w:p>
      <w:pPr>
        <w:pStyle w:val="Normal"/>
        <w:rPr>
          <w:sz w:val="22"/>
        </w:rPr>
      </w:pPr>
      <w:r>
        <w:rPr>
          <w:sz w:val="22"/>
        </w:rPr>
      </w:r>
    </w:p>
    <w:p>
      <w:pPr>
        <w:pStyle w:val="Normal"/>
        <w:rPr/>
      </w:pPr>
      <w:r>
        <w:rPr>
          <w:sz w:val="22"/>
        </w:rPr>
        <w:t>The actual date for your speech will be according to your itinerary. However, as  key note speaker we would prefer either Wednesday 6</w:t>
      </w:r>
      <w:r>
        <w:rPr>
          <w:sz w:val="22"/>
          <w:vertAlign w:val="superscript"/>
        </w:rPr>
        <w:t>th</w:t>
      </w:r>
      <w:r>
        <w:rPr>
          <w:sz w:val="22"/>
        </w:rPr>
        <w:t xml:space="preserve">  or Thursday 7</w:t>
      </w:r>
      <w:r>
        <w:rPr>
          <w:sz w:val="22"/>
          <w:vertAlign w:val="superscript"/>
        </w:rPr>
        <w:t>th</w:t>
      </w:r>
      <w:r>
        <w:rPr>
          <w:sz w:val="22"/>
        </w:rPr>
        <w:t xml:space="preserve">. The final title and date will be discussed and agreed upon with your office later.  However, we would suggest to use the following working title:  “Trading Opportunities in the Emerging Electricity and Gas Markets”. </w:t>
      </w:r>
    </w:p>
    <w:p>
      <w:pPr>
        <w:pStyle w:val="Normal"/>
        <w:rPr>
          <w:sz w:val="22"/>
        </w:rPr>
      </w:pPr>
      <w:r>
        <w:rPr>
          <w:sz w:val="22"/>
        </w:rPr>
      </w:r>
    </w:p>
    <w:p>
      <w:pPr>
        <w:pStyle w:val="Normal"/>
        <w:jc w:val="both"/>
        <w:rPr>
          <w:sz w:val="22"/>
        </w:rPr>
      </w:pPr>
      <w:r>
        <w:rPr>
          <w:sz w:val="22"/>
        </w:rPr>
        <w:t>At this time in the preparations, the following Speakers have already confirmed their participation:</w:t>
      </w:r>
    </w:p>
    <w:p>
      <w:pPr>
        <w:pStyle w:val="Normal"/>
        <w:jc w:val="both"/>
        <w:rPr>
          <w:sz w:val="22"/>
        </w:rPr>
      </w:pPr>
      <w:r>
        <w:rPr>
          <w:sz w:val="22"/>
        </w:rPr>
      </w:r>
    </w:p>
    <w:p>
      <w:pPr>
        <w:pStyle w:val="Normal"/>
        <w:jc w:val="both"/>
        <w:rPr>
          <w:sz w:val="22"/>
        </w:rPr>
      </w:pPr>
      <w:r>
        <w:rPr>
          <w:sz w:val="22"/>
        </w:rPr>
        <w:t>-    Mr Olav Akselsen, Minister of Petroleum and Energy, Oslo</w:t>
      </w:r>
    </w:p>
    <w:p>
      <w:pPr>
        <w:pStyle w:val="Normal"/>
        <w:jc w:val="both"/>
        <w:rPr>
          <w:sz w:val="22"/>
        </w:rPr>
      </w:pPr>
      <w:r>
        <w:rPr>
          <w:sz w:val="22"/>
        </w:rPr>
        <w:t>-    Mr Euan Baird, Chairman and CEO, Schlumberger, New York</w:t>
      </w:r>
    </w:p>
    <w:p>
      <w:pPr>
        <w:pStyle w:val="Normal"/>
        <w:jc w:val="both"/>
        <w:rPr>
          <w:sz w:val="22"/>
        </w:rPr>
      </w:pPr>
      <w:r>
        <w:rPr>
          <w:sz w:val="22"/>
        </w:rPr>
        <w:t>-    Dr. Burckhard Bergmann, Vice Chairman of the Executive Board, Ruhrgas AG, Essen</w:t>
      </w:r>
    </w:p>
    <w:p>
      <w:pPr>
        <w:pStyle w:val="Normal"/>
        <w:jc w:val="both"/>
        <w:rPr>
          <w:sz w:val="22"/>
        </w:rPr>
      </w:pPr>
      <w:r>
        <w:rPr>
          <w:sz w:val="22"/>
        </w:rPr>
        <w:t>-    Mr Thierry Desmarest, Chairman and CEO, TotalFinaElf S.A, Paris</w:t>
      </w:r>
    </w:p>
    <w:p>
      <w:pPr>
        <w:pStyle w:val="Normal"/>
        <w:jc w:val="both"/>
        <w:rPr>
          <w:sz w:val="22"/>
        </w:rPr>
      </w:pPr>
      <w:r>
        <w:rPr>
          <w:sz w:val="22"/>
        </w:rPr>
        <w:t>-    Mr J J Mulva, Chairman and CEO, Phillips Petroleum Co, Bartlesville</w:t>
      </w:r>
    </w:p>
    <w:p>
      <w:pPr>
        <w:pStyle w:val="Normal"/>
        <w:jc w:val="both"/>
        <w:rPr>
          <w:sz w:val="22"/>
        </w:rPr>
      </w:pPr>
      <w:r>
        <w:rPr>
          <w:sz w:val="22"/>
        </w:rPr>
        <w:t>-    Mrs Loyola de Palacio, Vice President, Europeen Commission, Brussels</w:t>
        <w:tab/>
      </w:r>
    </w:p>
    <w:p>
      <w:pPr>
        <w:pStyle w:val="Normal"/>
        <w:jc w:val="both"/>
        <w:rPr>
          <w:sz w:val="22"/>
        </w:rPr>
      </w:pPr>
      <w:r>
        <w:rPr>
          <w:sz w:val="22"/>
        </w:rPr>
        <w:t xml:space="preserve">-    The Hon Richard Perle, Washington </w:t>
      </w:r>
    </w:p>
    <w:p>
      <w:pPr>
        <w:pStyle w:val="Normal"/>
        <w:jc w:val="both"/>
        <w:rPr>
          <w:sz w:val="22"/>
        </w:rPr>
      </w:pPr>
      <w:r>
        <w:rPr>
          <w:sz w:val="22"/>
        </w:rPr>
        <w:t>-    Mr Phillippe Reichstul, President, Petrobas, Rio de Janeiro</w:t>
      </w:r>
    </w:p>
    <w:p>
      <w:pPr>
        <w:pStyle w:val="Normal"/>
        <w:jc w:val="both"/>
        <w:rPr>
          <w:sz w:val="22"/>
        </w:rPr>
      </w:pPr>
      <w:r>
        <w:rPr>
          <w:sz w:val="22"/>
        </w:rPr>
        <w:t>-    Mr Eivind Reiten,  Executive Vice President, Norsk Hydro, Oslo</w:t>
      </w:r>
    </w:p>
    <w:p>
      <w:pPr>
        <w:pStyle w:val="Normal"/>
        <w:jc w:val="both"/>
        <w:rPr>
          <w:sz w:val="22"/>
        </w:rPr>
      </w:pPr>
      <w:r>
        <w:rPr>
          <w:sz w:val="22"/>
        </w:rPr>
        <w:t>-    Mr P Sutherland, Chairman, Goldman Sachs, London</w:t>
      </w:r>
    </w:p>
    <w:p>
      <w:pPr>
        <w:pStyle w:val="Normal"/>
        <w:tabs>
          <w:tab w:val="clear" w:pos="720"/>
          <w:tab w:val="left" w:pos="284" w:leader="none"/>
        </w:tabs>
        <w:jc w:val="both"/>
        <w:rPr>
          <w:sz w:val="22"/>
        </w:rPr>
      </w:pPr>
      <w:r>
        <w:rPr>
          <w:sz w:val="22"/>
        </w:rPr>
        <w:t>-    Mr Phil B Watts, Group Managing Director, the Shell Group, London</w:t>
      </w:r>
    </w:p>
    <w:p>
      <w:pPr>
        <w:pStyle w:val="Normal"/>
        <w:rPr>
          <w:sz w:val="22"/>
        </w:rPr>
      </w:pPr>
      <w:r>
        <w:rPr>
          <w:sz w:val="22"/>
        </w:rPr>
      </w:r>
    </w:p>
    <w:p>
      <w:pPr>
        <w:pStyle w:val="Normal"/>
        <w:jc w:val="both"/>
        <w:rPr>
          <w:sz w:val="22"/>
        </w:rPr>
      </w:pPr>
      <w:r>
        <w:rPr>
          <w:sz w:val="22"/>
        </w:rPr>
        <w:t>Below please find some background information of the conference’s goals and achievements, which we hope you will find useful.</w:t>
      </w:r>
    </w:p>
    <w:p>
      <w:pPr>
        <w:pStyle w:val="Normal"/>
        <w:jc w:val="both"/>
        <w:rPr/>
      </w:pPr>
      <w:r>
        <w:rPr/>
      </w:r>
    </w:p>
    <w:p>
      <w:pPr>
        <w:pStyle w:val="Normal"/>
        <w:jc w:val="both"/>
        <w:rPr>
          <w:sz w:val="22"/>
        </w:rPr>
      </w:pPr>
      <w:r>
        <w:rPr>
          <w:sz w:val="22"/>
        </w:rPr>
        <w:t xml:space="preserve">Ever since its beginning in 1973 – in the early phase of the Norwegian oil and gas history, the Sanderstølen Conference has endeavoured to provide an atmosphere where top executives of the international oil and gas industry, financial- and research institutions, contracting companies etc., could get together with Energy Ministers, MPs and civil servants from the countries surrounding the North Sea as well as international energy policy institutions to discuss topics of common interest in a private and informal setting. To preserve this extraordinary atmosphere, the number of participants is limited to approximately 110 participants. </w:t>
      </w:r>
    </w:p>
    <w:p>
      <w:pPr>
        <w:pStyle w:val="Normal"/>
        <w:jc w:val="both"/>
        <w:rPr>
          <w:sz w:val="22"/>
        </w:rPr>
      </w:pPr>
      <w:r>
        <w:rPr>
          <w:sz w:val="22"/>
        </w:rPr>
      </w:r>
    </w:p>
    <w:p>
      <w:pPr>
        <w:pStyle w:val="Normal"/>
        <w:jc w:val="both"/>
        <w:rPr>
          <w:sz w:val="22"/>
        </w:rPr>
      </w:pPr>
      <w:r>
        <w:rPr>
          <w:sz w:val="22"/>
        </w:rPr>
        <w:t xml:space="preserve">The conference has established itself as one of the most prominent meeting places for top business executives in the international energy industry as well as for leading MPs. The Energy Policy Foundation of Norway – being the conference co-ordinator - is sponsored by the Norwegian Ministry of Petroleum and Energy and Statoil. </w:t>
      </w:r>
    </w:p>
    <w:p>
      <w:pPr>
        <w:pStyle w:val="Normal"/>
        <w:jc w:val="both"/>
        <w:rPr>
          <w:sz w:val="22"/>
        </w:rPr>
      </w:pPr>
      <w:r>
        <w:rPr>
          <w:sz w:val="22"/>
        </w:rPr>
      </w:r>
    </w:p>
    <w:p>
      <w:pPr>
        <w:pStyle w:val="Normal"/>
        <w:jc w:val="both"/>
        <w:rPr>
          <w:sz w:val="22"/>
        </w:rPr>
      </w:pPr>
      <w:r>
        <w:rPr>
          <w:sz w:val="22"/>
        </w:rPr>
        <w:t xml:space="preserve">The conference focuses on themes that are of particular interest to the energy industry and which in the longer run will influence the energy situation as well as the strategic direction for our industry. The programme normally covers various aspects of energy issues, with a particular focus on energy policies in key producing and consuming nations. The growing number of new areas being opened up for the international energy business, new issues of competitiveness of various energy sources, reviews of geographical areas of particular interest, strategic planning and resource allocations seen from the Governments’ as well as from the industry’s point of view, are themes that will be discussed. </w:t>
      </w:r>
    </w:p>
    <w:p>
      <w:pPr>
        <w:pStyle w:val="Normal"/>
        <w:jc w:val="both"/>
        <w:rPr>
          <w:sz w:val="22"/>
        </w:rPr>
      </w:pPr>
      <w:r>
        <w:rPr>
          <w:sz w:val="22"/>
        </w:rPr>
      </w:r>
    </w:p>
    <w:p>
      <w:pPr>
        <w:pStyle w:val="Normal"/>
        <w:jc w:val="both"/>
        <w:rPr>
          <w:sz w:val="22"/>
        </w:rPr>
      </w:pPr>
      <w:r>
        <w:rPr>
          <w:sz w:val="22"/>
        </w:rPr>
        <w:t>Speakers in recent years have included:</w:t>
      </w:r>
    </w:p>
    <w:p>
      <w:pPr>
        <w:pStyle w:val="Normal"/>
        <w:jc w:val="both"/>
        <w:rPr>
          <w:sz w:val="22"/>
        </w:rPr>
      </w:pPr>
      <w:r>
        <w:rPr>
          <w:sz w:val="22"/>
        </w:rPr>
      </w:r>
    </w:p>
    <w:p>
      <w:pPr>
        <w:pStyle w:val="Normal"/>
        <w:ind w:hanging="284" w:start="284" w:end="0"/>
        <w:jc w:val="both"/>
        <w:rPr>
          <w:sz w:val="22"/>
        </w:rPr>
      </w:pPr>
      <w:r>
        <w:rPr>
          <w:sz w:val="22"/>
        </w:rPr>
        <w:t xml:space="preserve">- </w:t>
        <w:tab/>
        <w:t>The Hon. Bill Richardson, US Secretary of Energy</w:t>
      </w:r>
    </w:p>
    <w:p>
      <w:pPr>
        <w:pStyle w:val="Normal"/>
        <w:ind w:hanging="284" w:start="284" w:end="0"/>
        <w:jc w:val="both"/>
        <w:rPr>
          <w:sz w:val="22"/>
        </w:rPr>
      </w:pPr>
      <w:r>
        <w:rPr>
          <w:sz w:val="22"/>
        </w:rPr>
        <w:t>-</w:t>
        <w:tab/>
        <w:t>The Hon. James A. Baker, III, and Lawrence S. Eagleburger, US Secretaries of State</w:t>
      </w:r>
    </w:p>
    <w:p>
      <w:pPr>
        <w:pStyle w:val="Normal"/>
        <w:ind w:hanging="284" w:start="284" w:end="0"/>
        <w:jc w:val="both"/>
        <w:rPr>
          <w:sz w:val="22"/>
        </w:rPr>
      </w:pPr>
      <w:r>
        <w:rPr>
          <w:sz w:val="22"/>
        </w:rPr>
        <w:t>-</w:t>
        <w:tab/>
        <w:t>The Hon. James Schlesinger and Dick Cheney,  US Secretaries of Defence</w:t>
      </w:r>
    </w:p>
    <w:p>
      <w:pPr>
        <w:pStyle w:val="Normal"/>
        <w:ind w:hanging="284" w:start="284" w:end="0"/>
        <w:jc w:val="both"/>
        <w:rPr>
          <w:sz w:val="22"/>
        </w:rPr>
      </w:pPr>
      <w:r>
        <w:rPr>
          <w:sz w:val="22"/>
        </w:rPr>
        <w:t>-</w:t>
        <w:tab/>
        <w:t>The Hon. André Giraud,  French Minister for Industry and Defence</w:t>
      </w:r>
    </w:p>
    <w:p>
      <w:pPr>
        <w:pStyle w:val="Normal"/>
        <w:ind w:hanging="284" w:start="284" w:end="0"/>
        <w:jc w:val="both"/>
        <w:rPr>
          <w:sz w:val="22"/>
        </w:rPr>
      </w:pPr>
      <w:r>
        <w:rPr>
          <w:sz w:val="22"/>
        </w:rPr>
        <w:t>-</w:t>
        <w:tab/>
        <w:t>The Rt. Hon. the Lord Owen CH,  British Minister of Foreign Affairs</w:t>
      </w:r>
    </w:p>
    <w:p>
      <w:pPr>
        <w:pStyle w:val="Normal"/>
        <w:ind w:hanging="284" w:start="284" w:end="0"/>
        <w:jc w:val="both"/>
        <w:rPr>
          <w:sz w:val="22"/>
        </w:rPr>
      </w:pPr>
      <w:r>
        <w:rPr>
          <w:sz w:val="22"/>
        </w:rPr>
        <w:t xml:space="preserve">- </w:t>
        <w:tab/>
        <w:t>The Rt. Hon. the Lord Simon of Highbury, Chairman of British Petroleum</w:t>
      </w:r>
    </w:p>
    <w:p>
      <w:pPr>
        <w:pStyle w:val="Normal"/>
        <w:ind w:hanging="284" w:start="284" w:end="0"/>
        <w:jc w:val="both"/>
        <w:rPr>
          <w:sz w:val="22"/>
        </w:rPr>
      </w:pPr>
      <w:r>
        <w:rPr>
          <w:sz w:val="22"/>
        </w:rPr>
        <w:t>-</w:t>
        <w:tab/>
        <w:t>Youcef Yousfi, Minister of Energy and Mines of Algeria and President of OPEC</w:t>
      </w:r>
    </w:p>
    <w:p>
      <w:pPr>
        <w:pStyle w:val="Normal"/>
        <w:ind w:hanging="284" w:start="284" w:end="0"/>
        <w:jc w:val="both"/>
        <w:rPr>
          <w:sz w:val="22"/>
        </w:rPr>
      </w:pPr>
      <w:r>
        <w:rPr>
          <w:sz w:val="22"/>
        </w:rPr>
        <w:t>-</w:t>
        <w:tab/>
        <w:t>H.E. Ali I. Al-Naimi, Saudia-Arabian Minister of Petroleum and Mineral Resources</w:t>
      </w:r>
    </w:p>
    <w:p>
      <w:pPr>
        <w:pStyle w:val="Normal"/>
        <w:ind w:hanging="284" w:start="284" w:end="0"/>
        <w:jc w:val="both"/>
        <w:rPr>
          <w:sz w:val="22"/>
        </w:rPr>
      </w:pPr>
      <w:r>
        <w:rPr>
          <w:sz w:val="22"/>
        </w:rPr>
        <w:t>-</w:t>
        <w:tab/>
        <w:t>Kjell Magne Bondevik, Prime Minister of Norway</w:t>
      </w:r>
    </w:p>
    <w:p>
      <w:pPr>
        <w:pStyle w:val="Normal"/>
        <w:ind w:hanging="284" w:start="284" w:end="0"/>
        <w:jc w:val="both"/>
        <w:rPr>
          <w:sz w:val="22"/>
        </w:rPr>
      </w:pPr>
      <w:r>
        <w:rPr>
          <w:sz w:val="22"/>
        </w:rPr>
        <w:t>-</w:t>
        <w:tab/>
        <w:t>Gregori Yavlinsky, Member of Russian Duma and Chairman of the Yabloko Party</w:t>
      </w:r>
    </w:p>
    <w:p>
      <w:pPr>
        <w:pStyle w:val="Normal"/>
        <w:ind w:hanging="284" w:start="284" w:end="0"/>
        <w:jc w:val="both"/>
        <w:rPr>
          <w:sz w:val="22"/>
        </w:rPr>
      </w:pPr>
      <w:r>
        <w:rPr>
          <w:sz w:val="22"/>
        </w:rPr>
        <w:t>-</w:t>
        <w:tab/>
        <w:t>Lee Raymond, Chairman and CEO of ExxonMobil Corporation</w:t>
      </w:r>
    </w:p>
    <w:p>
      <w:pPr>
        <w:pStyle w:val="Normal"/>
        <w:ind w:hanging="284" w:start="284" w:end="0"/>
        <w:jc w:val="both"/>
        <w:rPr>
          <w:sz w:val="22"/>
        </w:rPr>
      </w:pPr>
      <w:r>
        <w:rPr>
          <w:sz w:val="22"/>
        </w:rPr>
        <w:t>-</w:t>
        <w:tab/>
        <w:t>Mark Moody-Stuart, Chairman of the Committee of Shell Managing Directors</w:t>
      </w:r>
    </w:p>
    <w:p>
      <w:pPr>
        <w:pStyle w:val="Normal"/>
        <w:ind w:hanging="284" w:start="284" w:end="0"/>
        <w:jc w:val="both"/>
        <w:rPr>
          <w:sz w:val="22"/>
        </w:rPr>
      </w:pPr>
      <w:r>
        <w:rPr>
          <w:sz w:val="22"/>
        </w:rPr>
        <w:t>-</w:t>
        <w:tab/>
        <w:t>Daniel Yergin, President of the Cambridge Energy Research Association</w:t>
      </w:r>
    </w:p>
    <w:p>
      <w:pPr>
        <w:pStyle w:val="Normal"/>
        <w:ind w:hanging="284" w:start="284" w:end="0"/>
        <w:jc w:val="both"/>
        <w:rPr>
          <w:sz w:val="22"/>
        </w:rPr>
      </w:pPr>
      <w:r>
        <w:rPr>
          <w:sz w:val="22"/>
        </w:rPr>
        <w:t>-</w:t>
        <w:tab/>
        <w:t>Pierre Gadonneix, Chairman of Gaz de France</w:t>
      </w:r>
    </w:p>
    <w:p>
      <w:pPr>
        <w:pStyle w:val="Normal"/>
        <w:ind w:hanging="284" w:start="284" w:end="0"/>
        <w:jc w:val="both"/>
        <w:rPr>
          <w:sz w:val="22"/>
        </w:rPr>
      </w:pPr>
      <w:r>
        <w:rPr>
          <w:sz w:val="22"/>
        </w:rPr>
        <w:t>-</w:t>
        <w:tab/>
        <w:t>Sergei Dubinin, Deputy Chairman of the Board of Gazprom</w:t>
      </w:r>
    </w:p>
    <w:p>
      <w:pPr>
        <w:pStyle w:val="Normal"/>
        <w:ind w:hanging="284" w:start="284" w:end="0"/>
        <w:jc w:val="both"/>
        <w:rPr>
          <w:sz w:val="22"/>
        </w:rPr>
      </w:pPr>
      <w:r>
        <w:rPr>
          <w:sz w:val="22"/>
        </w:rPr>
        <w:t>-</w:t>
        <w:tab/>
        <w:t>Friedrich Späth, Chairman of Ruhrgas</w:t>
      </w:r>
    </w:p>
    <w:p>
      <w:pPr>
        <w:pStyle w:val="Normal"/>
        <w:ind w:hanging="284" w:start="284" w:end="0"/>
        <w:jc w:val="both"/>
        <w:rPr>
          <w:sz w:val="22"/>
        </w:rPr>
      </w:pPr>
      <w:r>
        <w:rPr>
          <w:sz w:val="22"/>
        </w:rPr>
        <w:t>-</w:t>
        <w:tab/>
        <w:t>David J. O'Reilly, Chairman &amp; CEO of Chevron Corporation</w:t>
      </w:r>
    </w:p>
    <w:p>
      <w:pPr>
        <w:pStyle w:val="Normal"/>
        <w:ind w:hanging="284" w:start="284" w:end="0"/>
        <w:jc w:val="both"/>
        <w:rPr>
          <w:sz w:val="22"/>
        </w:rPr>
      </w:pPr>
      <w:r>
        <w:rPr>
          <w:sz w:val="22"/>
        </w:rPr>
        <w:t>-</w:t>
        <w:tab/>
        <w:t>Olav Fjell, President and CEO of Statoil</w:t>
      </w:r>
    </w:p>
    <w:p>
      <w:pPr>
        <w:pStyle w:val="Normal"/>
        <w:ind w:hanging="284" w:start="284" w:end="0"/>
        <w:jc w:val="both"/>
        <w:rPr>
          <w:sz w:val="22"/>
        </w:rPr>
      </w:pPr>
      <w:r>
        <w:rPr>
          <w:sz w:val="22"/>
        </w:rPr>
        <w:t>-</w:t>
        <w:tab/>
        <w:t>Sir John Browne FREng, Group Chief Executive, BP Amoco plc</w:t>
      </w:r>
    </w:p>
    <w:p>
      <w:pPr>
        <w:pStyle w:val="Normal"/>
        <w:ind w:hanging="284" w:start="284" w:end="0"/>
        <w:jc w:val="both"/>
        <w:rPr>
          <w:sz w:val="22"/>
        </w:rPr>
      </w:pPr>
      <w:r>
        <w:rPr>
          <w:sz w:val="22"/>
        </w:rPr>
        <w:t>-</w:t>
        <w:tab/>
        <w:t>Peter Schwartz, President of Global Business Network</w:t>
      </w:r>
    </w:p>
    <w:p>
      <w:pPr>
        <w:pStyle w:val="Normal"/>
        <w:ind w:hanging="284" w:start="284" w:end="0"/>
        <w:jc w:val="both"/>
        <w:rPr>
          <w:sz w:val="22"/>
        </w:rPr>
      </w:pPr>
      <w:r>
        <w:rPr>
          <w:sz w:val="22"/>
        </w:rPr>
        <w:t>-</w:t>
        <w:tab/>
        <w:t>Pierre Sané, Secretary General of Amnesty International</w:t>
      </w:r>
    </w:p>
    <w:p>
      <w:pPr>
        <w:pStyle w:val="Normal"/>
        <w:ind w:hanging="284" w:start="284" w:end="0"/>
        <w:jc w:val="both"/>
        <w:rPr>
          <w:sz w:val="22"/>
        </w:rPr>
      </w:pPr>
      <w:r>
        <w:rPr>
          <w:sz w:val="22"/>
        </w:rPr>
        <w:t>-</w:t>
        <w:tab/>
        <w:t>Dr Gro Harlem Brundtland, Director-General of World Health Organization</w:t>
      </w:r>
    </w:p>
    <w:p>
      <w:pPr>
        <w:pStyle w:val="Normal"/>
        <w:jc w:val="both"/>
        <w:rPr>
          <w:sz w:val="22"/>
        </w:rPr>
      </w:pPr>
      <w:r>
        <w:rPr>
          <w:sz w:val="22"/>
        </w:rPr>
      </w:r>
    </w:p>
    <w:p>
      <w:pPr>
        <w:pStyle w:val="Normal"/>
        <w:jc w:val="both"/>
        <w:rPr>
          <w:sz w:val="22"/>
        </w:rPr>
      </w:pPr>
      <w:r>
        <w:rPr>
          <w:sz w:val="22"/>
        </w:rPr>
        <w:t>In addition, both the Norwegian and UK energy ministers are normally attending the conference.</w:t>
      </w:r>
    </w:p>
    <w:p>
      <w:pPr>
        <w:pStyle w:val="Normal"/>
        <w:jc w:val="both"/>
        <w:rPr>
          <w:sz w:val="22"/>
        </w:rPr>
      </w:pPr>
      <w:r>
        <w:rPr>
          <w:sz w:val="22"/>
        </w:rPr>
      </w:r>
    </w:p>
    <w:p>
      <w:pPr>
        <w:pStyle w:val="Normal"/>
        <w:jc w:val="both"/>
        <w:rPr>
          <w:sz w:val="22"/>
        </w:rPr>
      </w:pPr>
      <w:r>
        <w:rPr>
          <w:sz w:val="22"/>
        </w:rPr>
        <w:t>The location of the conference is at Sanderstølen Høyfjellshotell, located in the mountains between the valleys of Valdres and Hallingdal about 900 meters above sea level, a scenic drive north-west from Oslo.  There will be no other guests than the participants at the hotel during the conference. The hotel has first class recreational facilities, including indoor swimming pool, sauna and workout equipment, and is ideally located for numerous outside activities, ranging from hill walks to splendid cross country skiing.</w:t>
      </w:r>
    </w:p>
    <w:p>
      <w:pPr>
        <w:pStyle w:val="Normal"/>
        <w:jc w:val="both"/>
        <w:rPr>
          <w:sz w:val="22"/>
        </w:rPr>
      </w:pPr>
      <w:r>
        <w:rPr>
          <w:sz w:val="22"/>
        </w:rPr>
      </w:r>
    </w:p>
    <w:p>
      <w:pPr>
        <w:pStyle w:val="Normal"/>
        <w:jc w:val="both"/>
        <w:rPr>
          <w:sz w:val="22"/>
        </w:rPr>
      </w:pPr>
      <w:r>
        <w:rPr>
          <w:sz w:val="22"/>
        </w:rPr>
        <w:t>Please note that should your itinerary permit, we would like to invite you to stay with us during the entire conference. Furthermore, your spouse is most welcome to join you at the conference as well, and will be offered guiding tours and other activities during the day. The participants’ spouses will join the conference during the weekend, as the conference changes angle from a strictly business focus to emphasise more on the social atmosphere and activities.</w:t>
      </w:r>
    </w:p>
    <w:p>
      <w:pPr>
        <w:pStyle w:val="BodyText2"/>
        <w:rPr>
          <w:sz w:val="22"/>
        </w:rPr>
      </w:pPr>
      <w:r>
        <w:rPr>
          <w:sz w:val="22"/>
        </w:rPr>
      </w:r>
    </w:p>
    <w:p>
      <w:pPr>
        <w:pStyle w:val="BodyText2"/>
        <w:rPr/>
      </w:pPr>
      <w:r>
        <w:rPr/>
        <w:t xml:space="preserve">On behalf of the Board of Directors, I use this opportunity to express our hope that you will be willing and able to share your knowledge and visions with us during the forthcoming conference, and look forward to a prosperous co-operation. </w:t>
      </w:r>
    </w:p>
    <w:p>
      <w:pPr>
        <w:pStyle w:val="BodyText2"/>
        <w:rPr/>
      </w:pPr>
      <w:r>
        <w:rPr/>
      </w:r>
    </w:p>
    <w:p>
      <w:pPr>
        <w:pStyle w:val="BodyText2"/>
        <w:rPr/>
      </w:pPr>
      <w:r>
        <w:rPr/>
        <w:t>For sake of good order, we shall appreciate to receive your possible confirmation of your attendance in writing at your earliest convenience.</w:t>
      </w:r>
    </w:p>
    <w:p>
      <w:pPr>
        <w:pStyle w:val="Normal"/>
        <w:jc w:val="both"/>
        <w:rPr>
          <w:sz w:val="22"/>
        </w:rPr>
      </w:pPr>
      <w:r>
        <w:rPr>
          <w:sz w:val="22"/>
        </w:rPr>
      </w:r>
    </w:p>
    <w:p>
      <w:pPr>
        <w:pStyle w:val="Normal"/>
        <w:jc w:val="both"/>
        <w:rPr>
          <w:sz w:val="22"/>
        </w:rPr>
      </w:pPr>
      <w:r>
        <w:rPr>
          <w:sz w:val="22"/>
        </w:rPr>
        <w:t>Lastly, we enclose the “Agenda, Speakers, Participants” and “Participants” brochures for the 2001 conference. Should you have any questions or need of further information, please do not hesitate to contact me:</w:t>
      </w:r>
    </w:p>
    <w:p>
      <w:pPr>
        <w:pStyle w:val="Normal"/>
        <w:jc w:val="both"/>
        <w:rPr>
          <w:sz w:val="22"/>
        </w:rPr>
      </w:pPr>
      <w:r>
        <w:rPr>
          <w:sz w:val="22"/>
        </w:rPr>
      </w:r>
    </w:p>
    <w:p>
      <w:pPr>
        <w:pStyle w:val="Normal"/>
        <w:ind w:hanging="851" w:start="3119" w:end="0"/>
        <w:jc w:val="both"/>
        <w:rPr>
          <w:sz w:val="22"/>
        </w:rPr>
      </w:pPr>
      <w:r>
        <w:rPr>
          <w:sz w:val="22"/>
        </w:rPr>
        <w:t>Tel.:</w:t>
        <w:tab/>
        <w:t>+47 67 10 72 02</w:t>
      </w:r>
    </w:p>
    <w:p>
      <w:pPr>
        <w:pStyle w:val="Normal"/>
        <w:ind w:hanging="851" w:start="3119" w:end="0"/>
        <w:jc w:val="both"/>
        <w:rPr>
          <w:sz w:val="22"/>
        </w:rPr>
      </w:pPr>
      <w:r>
        <w:rPr>
          <w:sz w:val="22"/>
        </w:rPr>
        <w:t>Fax:</w:t>
        <w:tab/>
        <w:t>+47 67 10 72 10</w:t>
      </w:r>
    </w:p>
    <w:p>
      <w:pPr>
        <w:pStyle w:val="Normal"/>
        <w:ind w:hanging="851" w:start="3119" w:end="0"/>
        <w:jc w:val="both"/>
        <w:rPr>
          <w:sz w:val="22"/>
        </w:rPr>
      </w:pPr>
      <w:r>
        <w:rPr>
          <w:sz w:val="22"/>
        </w:rPr>
        <w:t>Cell:</w:t>
        <w:tab/>
        <w:t>+47 90 75 82 15</w:t>
      </w:r>
    </w:p>
    <w:p>
      <w:pPr>
        <w:pStyle w:val="Normal"/>
        <w:ind w:hanging="851" w:start="3119" w:end="0"/>
        <w:jc w:val="both"/>
        <w:rPr>
          <w:sz w:val="22"/>
        </w:rPr>
      </w:pPr>
      <w:r>
        <w:rPr>
          <w:sz w:val="22"/>
        </w:rPr>
        <w:t>E-mail:</w:t>
        <w:tab/>
        <w:t>ivar.tangen@epf.no</w:t>
      </w:r>
    </w:p>
    <w:p>
      <w:pPr>
        <w:pStyle w:val="Normal"/>
        <w:ind w:hanging="851" w:start="3119" w:end="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rPr/>
      </w:pPr>
      <w:r>
        <w:rPr/>
      </w:r>
    </w:p>
    <w:p>
      <w:pPr>
        <w:pStyle w:val="Normal"/>
        <w:rPr/>
      </w:pPr>
      <w:r>
        <w:rPr/>
        <w:t>Yours Sincerely,</w:t>
      </w:r>
    </w:p>
    <w:p>
      <w:pPr>
        <w:pStyle w:val="Normal"/>
        <w:rPr/>
      </w:pPr>
      <w:r>
        <w:rPr/>
      </w:r>
    </w:p>
    <w:p>
      <w:pPr>
        <w:pStyle w:val="Normal"/>
        <w:rPr/>
      </w:pPr>
      <w:r>
        <w:rPr/>
      </w:r>
    </w:p>
    <w:p>
      <w:pPr>
        <w:pStyle w:val="Normal"/>
        <w:rPr/>
      </w:pPr>
      <w:r>
        <w:rPr/>
      </w:r>
    </w:p>
    <w:p>
      <w:pPr>
        <w:pStyle w:val="Normal"/>
        <w:rPr/>
      </w:pPr>
      <w:r>
        <w:rPr/>
      </w:r>
    </w:p>
    <w:p>
      <w:pPr>
        <w:pStyle w:val="Heading2"/>
        <w:ind w:hanging="0" w:start="0"/>
        <w:rPr>
          <w:lang w:val="en-GB"/>
        </w:rPr>
      </w:pPr>
      <w:r>
        <w:rPr>
          <w:lang w:val="en-GB"/>
        </w:rPr>
        <w:t>Ivar Tangen</w:t>
      </w:r>
    </w:p>
    <w:p>
      <w:pPr>
        <w:pStyle w:val="Normal"/>
        <w:rPr/>
      </w:pPr>
      <w:r>
        <w:rPr/>
        <w:t>Secretary General</w:t>
      </w:r>
    </w:p>
    <w:p>
      <w:pPr>
        <w:pStyle w:val="Normal"/>
        <w:rPr/>
      </w:pPr>
      <w:r>
        <w:rPr/>
      </w:r>
    </w:p>
    <w:p>
      <w:pPr>
        <w:pStyle w:val="Heading4"/>
        <w:ind w:start="0" w:end="0"/>
        <w:rPr>
          <w:sz w:val="22"/>
        </w:rPr>
      </w:pPr>
      <w:r>
        <w:rPr>
          <w:sz w:val="22"/>
        </w:rPr>
      </w:r>
    </w:p>
    <w:p>
      <w:pPr>
        <w:pStyle w:val="Normal"/>
        <w:rPr>
          <w:sz w:val="22"/>
        </w:rPr>
      </w:pPr>
      <w:r>
        <w:rPr>
          <w:sz w:val="22"/>
        </w:rPr>
      </w:r>
    </w:p>
    <w:p>
      <w:pPr>
        <w:pStyle w:val="Heading4"/>
        <w:ind w:start="0" w:end="0"/>
        <w:rPr>
          <w:sz w:val="18"/>
        </w:rPr>
      </w:pPr>
      <w:r>
        <w:rPr>
          <w:sz w:val="18"/>
        </w:rPr>
        <w:t>CC:</w:t>
        <w:tab/>
        <w:tab/>
        <w:t>Mr K E Manshaus, Permanent Secretary, Norwegian Ministry of Petroleum and Energy</w:t>
      </w:r>
    </w:p>
    <w:p>
      <w:pPr>
        <w:pStyle w:val="Heading4"/>
        <w:ind w:start="0" w:end="0"/>
        <w:rPr/>
      </w:pPr>
      <w:r>
        <w:rPr/>
        <w:tab/>
        <w:tab/>
      </w:r>
    </w:p>
    <w:p>
      <w:pPr>
        <w:pStyle w:val="Normal"/>
        <w:rPr/>
      </w:pPr>
      <w:r>
        <w:rPr/>
      </w:r>
    </w:p>
    <w:p>
      <w:pPr>
        <w:pStyle w:val="Heading4"/>
        <w:ind w:start="0" w:end="0"/>
        <w:rPr>
          <w:sz w:val="18"/>
        </w:rPr>
      </w:pPr>
      <w:r>
        <w:rPr>
          <w:sz w:val="18"/>
        </w:rPr>
        <w:t>Enclosures:</w:t>
        <w:tab/>
        <w:t>“Agenda, Speakers, Participants” brochure 2001</w:t>
      </w:r>
    </w:p>
    <w:p>
      <w:pPr>
        <w:pStyle w:val="Normal"/>
        <w:ind w:start="709" w:end="0"/>
        <w:rPr>
          <w:sz w:val="18"/>
        </w:rPr>
      </w:pPr>
      <w:r>
        <w:rPr>
          <w:sz w:val="18"/>
        </w:rPr>
        <w:tab/>
        <w:tab/>
        <w:t>“Participants” brochure 2001</w:t>
      </w:r>
    </w:p>
    <w:p>
      <w:pPr>
        <w:pStyle w:val="Normal"/>
        <w:rPr>
          <w:sz w:val="18"/>
        </w:rPr>
      </w:pPr>
      <w:r>
        <w:rPr>
          <w:sz w:val="18"/>
        </w:rPr>
      </w:r>
    </w:p>
    <w:p>
      <w:pPr>
        <w:pStyle w:val="Normal"/>
        <w:rPr>
          <w:sz w:val="18"/>
        </w:rPr>
      </w:pPr>
      <w:r>
        <w:rPr>
          <w:sz w:val="18"/>
        </w:rPr>
      </w:r>
    </w:p>
    <w:p>
      <w:pPr>
        <w:pStyle w:val="Normal"/>
        <w:rPr>
          <w:sz w:val="18"/>
        </w:rPr>
      </w:pPr>
      <w:r>
        <w:rPr>
          <w:sz w:val="18"/>
        </w:rPr>
      </w:r>
    </w:p>
    <w:sectPr>
      <w:headerReference w:type="default" r:id="rId2"/>
      <w:headerReference w:type="first" r:id="rId3"/>
      <w:footerReference w:type="default" r:id="rId4"/>
      <w:footerReference w:type="first" r:id="rId5"/>
      <w:type w:val="nextPage"/>
      <w:pgSz w:w="11906" w:h="16838"/>
      <w:pgMar w:left="1411" w:right="1411" w:gutter="0" w:header="706" w:top="2549" w:footer="331" w:bottom="141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aps/>
        <w:sz w:val="8"/>
      </w:rPr>
    </w:pPr>
    <w:r>
      <w:rPr>
        <w:caps/>
        <w:sz w:val="8"/>
      </w:rPr>
      <w:fldChar w:fldCharType="begin"/>
    </w:r>
    <w:r>
      <w:rPr>
        <w:caps/>
        <w:sz w:val="8"/>
      </w:rPr>
      <w:instrText xml:space="preserve"> FILENAME \p </w:instrText>
    </w:r>
    <w:r>
      <w:rPr>
        <w:caps/>
        <w:sz w:val="8"/>
      </w:rPr>
      <w:fldChar w:fldCharType="separate"/>
    </w:r>
    <w:r>
      <w:rPr>
        <w:caps/>
        <w:sz w:val="8"/>
      </w:rPr>
      <w:t>/mnt/main-storage/datasets/enron-docs/doc/10718_b_invitasjon.doc</w:t>
    </w:r>
    <w:r>
      <w:rPr>
        <w:caps/>
        <w:sz w:val="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aps/>
        <w:sz w:val="8"/>
      </w:rPr>
    </w:pPr>
    <w:r>
      <w:rPr>
        <w:caps/>
        <w:sz w:val="8"/>
      </w:rPr>
      <w:fldChar w:fldCharType="begin"/>
    </w:r>
    <w:r>
      <w:rPr>
        <w:caps/>
        <w:sz w:val="8"/>
      </w:rPr>
      <w:instrText xml:space="preserve"> FILENAME \p </w:instrText>
    </w:r>
    <w:r>
      <w:rPr>
        <w:caps/>
        <w:sz w:val="8"/>
      </w:rPr>
      <w:fldChar w:fldCharType="separate"/>
    </w:r>
    <w:r>
      <w:rPr>
        <w:caps/>
        <w:sz w:val="8"/>
      </w:rPr>
      <w:t>/mnt/main-storage/datasets/enron-docs/doc/10718_b_invitasjon.doc</w:t>
    </w:r>
    <w:r>
      <w:rPr>
        <w:caps/>
        <w:sz w:val="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6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2">
    <w:name w:val="heading 2"/>
    <w:basedOn w:val="Normal"/>
    <w:next w:val="Normal"/>
    <w:qFormat/>
    <w:pPr>
      <w:keepNext w:val="true"/>
      <w:numPr>
        <w:ilvl w:val="1"/>
        <w:numId w:val="1"/>
      </w:numPr>
      <w:outlineLvl w:val="1"/>
    </w:pPr>
    <w:rPr>
      <w:szCs w:val="20"/>
      <w:lang w:val="nb-NO"/>
    </w:rPr>
  </w:style>
  <w:style w:type="paragraph" w:styleId="Heading3">
    <w:name w:val="heading 3"/>
    <w:basedOn w:val="Normal"/>
    <w:next w:val="Normal"/>
    <w:qFormat/>
    <w:pPr>
      <w:keepNext w:val="true"/>
      <w:numPr>
        <w:ilvl w:val="2"/>
        <w:numId w:val="1"/>
      </w:numPr>
      <w:jc w:val="end"/>
      <w:outlineLvl w:val="2"/>
    </w:pPr>
    <w:rPr>
      <w:szCs w:val="20"/>
    </w:rPr>
  </w:style>
  <w:style w:type="paragraph" w:styleId="Heading4">
    <w:name w:val="heading 4"/>
    <w:basedOn w:val="Normal"/>
    <w:next w:val="Normal"/>
    <w:qFormat/>
    <w:pPr>
      <w:keepNext w:val="true"/>
      <w:numPr>
        <w:ilvl w:val="3"/>
        <w:numId w:val="1"/>
      </w:numPr>
      <w:ind w:hanging="0" w:start="709" w:end="0"/>
      <w:outlineLvl w:val="3"/>
    </w:pPr>
    <w:rPr>
      <w:szCs w:val="20"/>
    </w:rPr>
  </w:style>
  <w:style w:type="paragraph" w:styleId="Heading5">
    <w:name w:val="heading 5"/>
    <w:basedOn w:val="Normal"/>
    <w:next w:val="Normal"/>
    <w:qFormat/>
    <w:pPr>
      <w:keepNext w:val="true"/>
      <w:numPr>
        <w:ilvl w:val="4"/>
        <w:numId w:val="1"/>
      </w:numPr>
      <w:outlineLvl w:val="4"/>
    </w:pPr>
    <w:rPr>
      <w:b/>
      <w:sz w:val="22"/>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z w:val="20"/>
      <w:szCs w:val="20"/>
      <w:lang w:val="nb-NO"/>
    </w:rPr>
  </w:style>
  <w:style w:type="paragraph" w:styleId="Footer">
    <w:name w:val="footer"/>
    <w:basedOn w:val="Normal"/>
    <w:pPr>
      <w:tabs>
        <w:tab w:val="clear" w:pos="720"/>
        <w:tab w:val="center" w:pos="4536" w:leader="none"/>
        <w:tab w:val="right" w:pos="9072" w:leader="none"/>
      </w:tabs>
    </w:pPr>
    <w:rPr>
      <w:sz w:val="20"/>
      <w:szCs w:val="20"/>
      <w:lang w:val="nb-NO"/>
    </w:rPr>
  </w:style>
  <w:style w:type="paragraph" w:styleId="BodyText2">
    <w:name w:val="Body Text 2"/>
    <w:basedOn w:val="Normal"/>
    <w:qFormat/>
    <w:pPr>
      <w:jc w:val="both"/>
    </w:pPr>
    <w:rPr>
      <w:sz w:val="22"/>
      <w:szCs w:val="20"/>
    </w:rPr>
  </w:style>
  <w:style w:type="paragraph" w:styleId="FrameContents">
    <w:name w:val="Frame Contents"/>
    <w:basedOn w:val="Normal"/>
    <w:qFormat/>
    <w:pPr/>
    <w:rPr/>
  </w:style>
  <w:style w:type="paragraph" w:styleId="HeaderLeft">
    <w:name w:val="Header Left"/>
    <w:basedOn w:val="Header"/>
    <w:qFormat/>
    <w:pPr>
      <w:suppressLineNumbers/>
      <w:tabs>
        <w:tab w:val="clear" w:pos="4536"/>
        <w:tab w:val="clear" w:pos="9072"/>
        <w:tab w:val="center" w:pos="4542" w:leader="none"/>
        <w:tab w:val="right" w:pos="908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2001-07-18T07:41:00Z</dcterms:created>
  <dc:creator>Ivar Tangen</dc:creator>
  <dc:description/>
  <dc:language>en-CA</dc:language>
  <cp:lastModifiedBy>Ivar Tangen</cp:lastModifiedBy>
  <cp:lastPrinted>2001-07-18T12:33:00Z</cp:lastPrinted>
  <dcterms:modified xsi:type="dcterms:W3CDTF">2001-07-18T08:04:00Z</dcterms:modified>
  <cp:revision>3</cp:revision>
  <dc:subject/>
  <dc:title>Mr</dc:title>
</cp:coreProperties>
</file>