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WSPP OPERATING COMMITTEE MEETING</w:t>
      </w:r>
    </w:p>
    <w:p>
      <w:pPr>
        <w:pStyle w:val="Normal"/>
        <w:jc w:val="center"/>
        <w:rPr/>
      </w:pPr>
      <w:r>
        <w:rPr/>
        <w:t>Minutes of March 19, 1999 Meeting</w:t>
      </w:r>
    </w:p>
    <w:p>
      <w:pPr>
        <w:pStyle w:val="Normal"/>
        <w:jc w:val="center"/>
        <w:rPr/>
      </w:pPr>
      <w:r>
        <w:rPr/>
        <w:t>Hosted by Cinergy</w:t>
      </w:r>
    </w:p>
    <w:p>
      <w:pPr>
        <w:pStyle w:val="Normal"/>
        <w:jc w:val="center"/>
        <w:rPr/>
      </w:pPr>
      <w:r>
        <w:rPr/>
        <w:t>In Houston, Texas</w:t>
      </w:r>
    </w:p>
    <w:p>
      <w:pPr>
        <w:pStyle w:val="Normal"/>
        <w:jc w:val="center"/>
        <w:rPr/>
      </w:pPr>
      <w:r>
        <w:rPr/>
      </w:r>
    </w:p>
    <w:p>
      <w:pPr>
        <w:pStyle w:val="Normal"/>
        <w:rPr/>
      </w:pPr>
      <w:r>
        <w:rPr/>
      </w:r>
    </w:p>
    <w:p>
      <w:pPr>
        <w:pStyle w:val="Normal"/>
        <w:rPr/>
      </w:pPr>
      <w:r>
        <w:rPr/>
        <w:t>Chair Bobby Campo convened the meeting on Friday, March 19, 1999.  Randy Randolph of Cinergy welcomed  all attendees to Houston.</w:t>
      </w:r>
    </w:p>
    <w:p>
      <w:pPr>
        <w:pStyle w:val="Normal"/>
        <w:rPr/>
      </w:pPr>
      <w:r>
        <w:rPr/>
      </w:r>
    </w:p>
    <w:p>
      <w:pPr>
        <w:pStyle w:val="Normal"/>
        <w:numPr>
          <w:ilvl w:val="0"/>
          <w:numId w:val="1"/>
        </w:numPr>
        <w:rPr/>
      </w:pPr>
      <w:r>
        <w:rPr/>
        <w:t>The minutes from the WSPP Operating Committee Meeting of August 21, 1998, held in Lake Tahoe, NV were approved.</w:t>
      </w:r>
    </w:p>
    <w:p>
      <w:pPr>
        <w:pStyle w:val="Normal"/>
        <w:rPr/>
      </w:pPr>
      <w:r>
        <w:rPr/>
      </w:r>
    </w:p>
    <w:p>
      <w:pPr>
        <w:pStyle w:val="Normal"/>
        <w:numPr>
          <w:ilvl w:val="0"/>
          <w:numId w:val="1"/>
        </w:numPr>
        <w:rPr/>
      </w:pPr>
      <w:r>
        <w:rPr/>
        <w:t>New officers for the Operating Committee were nominated and elected.  Bobby Campo will continue as Chairperson.  Rick Paschall from PNGC will serve as Vice Chair.  Randy Dietrich from SRP will serve as Secretary.  Terms for this slate of officers will run through 2000.</w:t>
      </w:r>
    </w:p>
    <w:p>
      <w:pPr>
        <w:pStyle w:val="Normal"/>
        <w:rPr/>
      </w:pPr>
      <w:r>
        <w:rPr/>
      </w:r>
    </w:p>
    <w:p>
      <w:pPr>
        <w:pStyle w:val="Normal"/>
        <w:numPr>
          <w:ilvl w:val="0"/>
          <w:numId w:val="1"/>
        </w:numPr>
        <w:rPr/>
      </w:pPr>
      <w:r>
        <w:rPr/>
        <w:t>Bobby mentioned that there has only been two applications for new membership recently.  Merrill Lynch and Duke Solutions are the two most recent members to the pool.  Bobby pointed out that the last budget submitted to the Executive Committee included the assumption that 10-15 new members would be joining during 1999.  Membership information is included as Attachment A.</w:t>
      </w:r>
    </w:p>
    <w:p>
      <w:pPr>
        <w:pStyle w:val="Normal"/>
        <w:rPr/>
      </w:pPr>
      <w:r>
        <w:rPr/>
      </w:r>
    </w:p>
    <w:p>
      <w:pPr>
        <w:pStyle w:val="Normal"/>
        <w:numPr>
          <w:ilvl w:val="0"/>
          <w:numId w:val="1"/>
        </w:numPr>
        <w:rPr/>
      </w:pPr>
      <w:r>
        <w:rPr/>
        <w:t xml:space="preserve">Bobby provided a report prepared by APS personnel on the funds balance for the pool.  The current balance is $2.3M.  Average annual expenses have been running in the $500k – 800k range.  See Attachment B for a history of the funds balance.  </w:t>
      </w:r>
    </w:p>
    <w:p>
      <w:pPr>
        <w:pStyle w:val="Normal"/>
        <w:rPr/>
      </w:pPr>
      <w:r>
        <w:rPr/>
      </w:r>
    </w:p>
    <w:p>
      <w:pPr>
        <w:pStyle w:val="Normal"/>
        <w:numPr>
          <w:ilvl w:val="0"/>
          <w:numId w:val="1"/>
        </w:numPr>
        <w:rPr/>
      </w:pPr>
      <w:r>
        <w:rPr/>
        <w:t>Bobby  reported on the WSPP web site.  The web site has been a major item of concern for many members.  Updates to the site have not been made in a timely manner.  We currently do not have a contract in place with the provider of this service.   The consensus was to work with the provider to get a service contract in place with performance guarantees.</w:t>
      </w:r>
    </w:p>
    <w:p>
      <w:pPr>
        <w:pStyle w:val="Normal"/>
        <w:rPr/>
      </w:pPr>
      <w:r>
        <w:rPr/>
      </w:r>
    </w:p>
    <w:p>
      <w:pPr>
        <w:pStyle w:val="Normal"/>
        <w:numPr>
          <w:ilvl w:val="0"/>
          <w:numId w:val="1"/>
        </w:numPr>
        <w:rPr/>
      </w:pPr>
      <w:r>
        <w:rPr/>
        <w:t>Bobby continued discussion on the WSPP web site.  He indicated that we need a group to investigate usage of the hub and the web sites.  An idea worth pursuing would be to create a bulletin board web site where members could update information themselves.  A review of both sites should take place by volunteer members who will report back to the OC at the time of the summer meeting.  Anyone interested in working on this group was encouraged to contact Bobby.</w:t>
      </w:r>
    </w:p>
    <w:p>
      <w:pPr>
        <w:pStyle w:val="Normal"/>
        <w:rPr/>
      </w:pPr>
      <w:r>
        <w:rPr/>
      </w:r>
    </w:p>
    <w:p>
      <w:pPr>
        <w:pStyle w:val="Normal"/>
        <w:numPr>
          <w:ilvl w:val="0"/>
          <w:numId w:val="1"/>
        </w:numPr>
        <w:rPr/>
      </w:pPr>
      <w:r>
        <w:rPr/>
        <w:t xml:space="preserve">Cary Drake reported on current hub activity.  Postings were being made regularly by 10-15 members.  Approximately 160 members are registered participants in the basic Bulletin Board service.  There are over 60 Trading System users.  Cary reviewed most active hub displays, ways to connect to the hub, and the details related to a new release of the Trading System, which is due out within a month.  This new software will be Y2K compliant.  </w:t>
      </w:r>
    </w:p>
    <w:p>
      <w:pPr>
        <w:pStyle w:val="Normal"/>
        <w:rPr/>
      </w:pPr>
      <w:r>
        <w:rPr/>
      </w:r>
    </w:p>
    <w:p>
      <w:pPr>
        <w:pStyle w:val="Normal"/>
        <w:numPr>
          <w:ilvl w:val="0"/>
          <w:numId w:val="1"/>
        </w:numPr>
        <w:rPr/>
      </w:pPr>
      <w:r>
        <w:rPr/>
        <w:t xml:space="preserve">Mike Small summarized recent contract changes, indicating that the most recent version of the WSPP contract was effective on January 1, 1999.  FERC has not yet acted on our filing to eliminate the requirement for filing of margin information.  FERC has no statutory required time frame within which to make such a ruling.  Mike’s summary is included as Attachment C. </w:t>
      </w:r>
    </w:p>
    <w:p>
      <w:pPr>
        <w:pStyle w:val="Normal"/>
        <w:rPr/>
      </w:pPr>
      <w:r>
        <w:rPr/>
      </w:r>
    </w:p>
    <w:p>
      <w:pPr>
        <w:pStyle w:val="Normal"/>
        <w:numPr>
          <w:ilvl w:val="0"/>
          <w:numId w:val="1"/>
        </w:numPr>
        <w:rPr/>
      </w:pPr>
      <w:r>
        <w:rPr/>
        <w:t>Mike reminded the members that at the last Executive Committee meeting the Executives wanted further work done on creditworthiness and netting provisions.  The OC needs to act on suggested changes to such sections (and others) which were developed by the contract subcommittee.  These recommendations will be taken to the Executive Committee meeting scheduled for April 20, 1999.</w:t>
      </w:r>
    </w:p>
    <w:p>
      <w:pPr>
        <w:pStyle w:val="Normal"/>
        <w:rPr/>
      </w:pPr>
      <w:r>
        <w:rPr/>
      </w:r>
    </w:p>
    <w:p>
      <w:pPr>
        <w:pStyle w:val="Normal"/>
        <w:rPr/>
      </w:pPr>
      <w:r>
        <w:rPr/>
      </w:r>
    </w:p>
    <w:p>
      <w:pPr>
        <w:pStyle w:val="Normal"/>
        <w:numPr>
          <w:ilvl w:val="0"/>
          <w:numId w:val="1"/>
        </w:numPr>
        <w:rPr/>
      </w:pPr>
      <w:r>
        <w:rPr/>
        <w:t>Mike walked the group through all of the changes as recommended by the contract subcommittee.These changes affected the default provisions,  Sections 21, 22, the creditworthiness section, liability provisions, and dispute resolution, among others.  The subcommittee could not reach resolution on the netting requirement.  The OC voted to recommend approval of all of the subcommittee’s recommendations.  The OC voting on the subject of mandatory netting was evenly split.  However it was decided to develop some common netting language for use by members who so desire to net transactions between each other.  Mike will work to develop this language.</w:t>
      </w:r>
    </w:p>
    <w:p>
      <w:pPr>
        <w:pStyle w:val="Normal"/>
        <w:rPr/>
      </w:pPr>
      <w:r>
        <w:rPr/>
      </w:r>
    </w:p>
    <w:p>
      <w:pPr>
        <w:pStyle w:val="Normal"/>
        <w:rPr/>
      </w:pPr>
      <w:r>
        <w:rPr/>
      </w:r>
    </w:p>
    <w:p>
      <w:pPr>
        <w:pStyle w:val="Normal"/>
        <w:numPr>
          <w:ilvl w:val="0"/>
          <w:numId w:val="1"/>
        </w:numPr>
        <w:rPr/>
      </w:pPr>
      <w:r>
        <w:rPr/>
        <w:t xml:space="preserve">Another specific change which was approved for recommendation to the EC were to eliminate the term limitation of one year for WSPP transactions.  </w:t>
      </w:r>
    </w:p>
    <w:p>
      <w:pPr>
        <w:pStyle w:val="Normal"/>
        <w:rPr/>
      </w:pPr>
      <w:r>
        <w:rPr/>
      </w:r>
    </w:p>
    <w:p>
      <w:pPr>
        <w:pStyle w:val="Normal"/>
        <w:ind w:hanging="720" w:start="720" w:end="0"/>
        <w:rPr/>
      </w:pPr>
      <w:r>
        <w:rPr/>
        <w:t>12.</w:t>
        <w:tab/>
        <w:t>A suggestion from BPA related to changing Service Schedule D was discussed by the members.  BPA has suggested that an hourly firm transmission product be added to SSD.  Mike and some members felt that since FERC would pay particular attention to any WSPP filing related to transmission that we not make this a part of any filing that would include the recommendations made at the meeting.  Consequently this suggested transmission change will be evaluated later.</w:t>
      </w:r>
    </w:p>
    <w:p>
      <w:pPr>
        <w:pStyle w:val="Normal"/>
        <w:rPr/>
      </w:pPr>
      <w:r>
        <w:rPr/>
      </w:r>
    </w:p>
    <w:p>
      <w:pPr>
        <w:pStyle w:val="Normal"/>
        <w:numPr>
          <w:ilvl w:val="0"/>
          <w:numId w:val="1"/>
        </w:numPr>
        <w:rPr/>
      </w:pPr>
      <w:r>
        <w:rPr/>
        <w:t>MWD raised an objection to a change made to Section 9.2, which change was incorporated in the filing which went into effect on January 1, 1999.  Specifically MWD did not agree with the change to the payment due date for WSPP transactions.  This issue was discussed but generally members supported the change that was made.  No further action will be taken on this subject.</w:t>
      </w:r>
    </w:p>
    <w:p>
      <w:pPr>
        <w:pStyle w:val="Normal"/>
        <w:rPr/>
      </w:pPr>
      <w:r>
        <w:rPr/>
      </w:r>
    </w:p>
    <w:p>
      <w:pPr>
        <w:pStyle w:val="Normal"/>
        <w:numPr>
          <w:ilvl w:val="0"/>
          <w:numId w:val="1"/>
        </w:numPr>
        <w:rPr/>
      </w:pPr>
      <w:r>
        <w:rPr/>
        <w:t>Mike Small reported that a group will meet in April to discuss changes to Operating Procedure 3, which explained the differences between WSPP C1 and C2 transactions.  The market has not responded well to our attempts to clarify the firmness issues related to Service Schedule C.</w:t>
      </w:r>
    </w:p>
    <w:p>
      <w:pPr>
        <w:pStyle w:val="Normal"/>
        <w:rPr/>
      </w:pPr>
      <w:r>
        <w:rPr/>
      </w:r>
    </w:p>
    <w:p>
      <w:pPr>
        <w:pStyle w:val="Normal"/>
        <w:numPr>
          <w:ilvl w:val="0"/>
          <w:numId w:val="1"/>
        </w:numPr>
        <w:rPr/>
      </w:pPr>
      <w:r>
        <w:rPr/>
        <w:t>Bob Schwerman from SMUD made a presentation on WSCC tagging issues and practices, along with various energy scheduling and accounting issues that have arisen.</w:t>
      </w:r>
    </w:p>
    <w:p>
      <w:pPr>
        <w:pStyle w:val="Normal"/>
        <w:rPr/>
      </w:pPr>
      <w:r>
        <w:rPr/>
      </w:r>
    </w:p>
    <w:p>
      <w:pPr>
        <w:pStyle w:val="Normal"/>
        <w:numPr>
          <w:ilvl w:val="0"/>
          <w:numId w:val="1"/>
        </w:numPr>
        <w:rPr/>
      </w:pPr>
      <w:r>
        <w:rPr/>
        <w:t>Doug Frazier from Chelan PUD discussed efforts to set up a Mid Columbia hub to facilitate trading at that point.  Chelan has developed some service products which it is offering to others who wish to schedule and trade at Mid C.  Chelan is working with NYMEX to establish an electricity futures contract at Mid C.</w:t>
      </w:r>
    </w:p>
    <w:p>
      <w:pPr>
        <w:pStyle w:val="Normal"/>
        <w:rPr/>
      </w:pPr>
      <w:r>
        <w:rPr/>
      </w:r>
    </w:p>
    <w:p>
      <w:pPr>
        <w:pStyle w:val="Normal"/>
        <w:numPr>
          <w:ilvl w:val="0"/>
          <w:numId w:val="1"/>
        </w:numPr>
        <w:rPr/>
      </w:pPr>
      <w:r>
        <w:rPr/>
        <w:t>Greg Emery from Utilicorp reported on a self insurance pool idea which would provide a risk management tool related to replacement energy needed during times of major generating unit forced outages.  Greg indicated that Utilicorp is working with other utilities and marketers in the MAPP and SPP reliability councils on this product.</w:t>
      </w:r>
    </w:p>
    <w:p>
      <w:pPr>
        <w:pStyle w:val="Normal"/>
        <w:rPr/>
      </w:pPr>
      <w:r>
        <w:rPr/>
      </w:r>
    </w:p>
    <w:p>
      <w:pPr>
        <w:pStyle w:val="Normal"/>
        <w:numPr>
          <w:ilvl w:val="0"/>
          <w:numId w:val="1"/>
        </w:numPr>
        <w:rPr/>
      </w:pPr>
      <w:r>
        <w:rPr/>
        <w:t xml:space="preserve">Bobby reminded everyone that the summer, 1999 meeting will take place in Vancouver BC and will be hosted by Powerex.  The 2000 winter meeting will be hosted by New Century Energies in the Denver area.  Bobby asked that any member who wishes to host the 2000 summer meeting or the 2001 winter meeting please contact him.  </w:t>
      </w:r>
    </w:p>
    <w:p>
      <w:pPr>
        <w:pStyle w:val="Normal"/>
        <w:rPr/>
      </w:pPr>
      <w:r>
        <w:rPr/>
      </w:r>
    </w:p>
    <w:p>
      <w:pPr>
        <w:pStyle w:val="Normal"/>
        <w:numPr>
          <w:ilvl w:val="0"/>
          <w:numId w:val="1"/>
        </w:numPr>
        <w:rPr/>
      </w:pPr>
      <w:r>
        <w:rPr/>
        <w:t xml:space="preserve">Meeting adjourned.                    </w:t>
        <w:tab/>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wspp\1003-450-147</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2000-02-28T14:32:00Z</dcterms:created>
  <dc:creator>rgdietri</dc:creator>
  <dc:description/>
  <dc:language>en-CA</dc:language>
  <cp:lastModifiedBy>Winnie Howard</cp:lastModifiedBy>
  <cp:lastPrinted>2000-02-27T13:08:00Z</cp:lastPrinted>
  <dcterms:modified xsi:type="dcterms:W3CDTF">2000-02-28T14:32:00Z</dcterms:modified>
  <cp:revision>2</cp:revision>
  <dc:subject/>
  <dc:title>WSPP OPERATING COMMITTEE MEETING</dc:title>
</cp:coreProperties>
</file>