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t xml:space="preserve"> </w:t>
      </w:r>
      <w:r>
        <w:rPr/>
        <w:tab/>
        <w:t>Ormet Primary Aluminum Corp.</w:t>
      </w:r>
    </w:p>
    <w:p>
      <w:pPr>
        <w:pStyle w:val="Normal"/>
        <w:rPr/>
      </w:pPr>
      <w:r>
        <w:rPr/>
        <w:tab/>
        <w:t>P. O. Box 176</w:t>
      </w:r>
    </w:p>
    <w:p>
      <w:pPr>
        <w:pStyle w:val="Normal"/>
        <w:rPr/>
      </w:pPr>
      <w:r>
        <w:rPr/>
        <w:tab/>
        <w:t>Hannibal,  OH  43931</w:t>
      </w:r>
    </w:p>
    <w:p>
      <w:pPr>
        <w:pStyle w:val="Normal"/>
        <w:rPr/>
      </w:pPr>
      <w:r>
        <w:rPr/>
      </w:r>
    </w:p>
    <w:p>
      <w:pPr>
        <w:pStyle w:val="Normal"/>
        <w:rPr/>
      </w:pPr>
      <w:r>
        <w:rPr/>
        <w:tab/>
        <w:t>Attn:  Mark Kleinginna</w:t>
      </w:r>
    </w:p>
    <w:p>
      <w:pPr>
        <w:pStyle w:val="Normal"/>
        <w:rPr/>
      </w:pPr>
      <w:r>
        <w:rPr/>
        <w:tab/>
        <w:t>Fax No.:  (304)234-3951</w:t>
      </w:r>
    </w:p>
    <w:p>
      <w:pPr>
        <w:pStyle w:val="Normal"/>
        <w:rPr/>
      </w:pPr>
      <w:r>
        <w:rPr/>
      </w:r>
    </w:p>
    <w:p>
      <w:pPr>
        <w:pStyle w:val="Normal"/>
        <w:rPr/>
      </w:pPr>
      <w:r>
        <w:rPr/>
        <w:t>RE:</w:t>
        <w:tab/>
        <w:t>STRIKE PRICE ELECTION NOTICE</w:t>
      </w:r>
    </w:p>
    <w:p>
      <w:pPr>
        <w:pStyle w:val="Normal"/>
        <w:rPr/>
      </w:pPr>
      <w:r>
        <w:rPr/>
      </w:r>
    </w:p>
    <w:p>
      <w:pPr>
        <w:pStyle w:val="Normal"/>
        <w:jc w:val="both"/>
        <w:rPr/>
      </w:pPr>
      <w:r>
        <w:rPr/>
        <w:tab/>
        <w:t>In consideration of the payment by ECT of $______________________ (the “Additional Consideration”) and in accordance with the terms and conditions of the Confirmation dated ____________________, and the [Agreement], Ormet Primary Aluminum Corp. ("Customer") and Enron Capital &amp; Trade Resources Corp. ("ECT" and "Company") confirm a Strike Price in accordance with the following. Customer to purchase and receive ("Buyer") and ECT to sell and deliver ("Seller").</w:t>
      </w:r>
    </w:p>
    <w:p>
      <w:pPr>
        <w:pStyle w:val="Normal"/>
        <w:rPr/>
      </w:pPr>
      <w:r>
        <w:rPr/>
      </w:r>
    </w:p>
    <w:p>
      <w:pPr>
        <w:pStyle w:val="Normal"/>
        <w:rPr/>
      </w:pPr>
      <w:r>
        <w:rPr/>
      </w:r>
    </w:p>
    <w:p>
      <w:pPr>
        <w:pStyle w:val="Normal"/>
        <w:rPr/>
      </w:pPr>
      <w:r>
        <w:rPr/>
        <w:tab/>
        <w:tab/>
        <w:t>Transaction Number:</w:t>
        <w:tab/>
        <w:tab/>
      </w:r>
    </w:p>
    <w:p>
      <w:pPr>
        <w:pStyle w:val="Normal"/>
        <w:rPr/>
      </w:pPr>
      <w:r>
        <w:rPr/>
      </w:r>
    </w:p>
    <w:p>
      <w:pPr>
        <w:pStyle w:val="Normal"/>
        <w:rPr/>
      </w:pPr>
      <w:r>
        <w:rPr/>
        <w:tab/>
        <w:tab/>
        <w:t>Delivery Month(s):</w:t>
        <w:tab/>
        <w:tab/>
      </w:r>
    </w:p>
    <w:p>
      <w:pPr>
        <w:pStyle w:val="Normal"/>
        <w:rPr/>
      </w:pPr>
      <w:r>
        <w:rPr/>
      </w:r>
    </w:p>
    <w:p>
      <w:pPr>
        <w:pStyle w:val="Normal"/>
        <w:rPr/>
      </w:pPr>
      <w:r>
        <w:rPr/>
        <w:tab/>
        <w:tab/>
        <w:t>Quantity:</w:t>
        <w:tab/>
        <w:tab/>
        <w:tab/>
      </w:r>
    </w:p>
    <w:p>
      <w:pPr>
        <w:pStyle w:val="Normal"/>
        <w:rPr/>
      </w:pPr>
      <w:r>
        <w:rPr/>
      </w:r>
    </w:p>
    <w:p>
      <w:pPr>
        <w:pStyle w:val="Normal"/>
        <w:rPr/>
      </w:pPr>
      <w:r>
        <w:rPr/>
        <w:tab/>
        <w:tab/>
        <w:t>Strike Date:</w:t>
        <w:tab/>
        <w:tab/>
        <w:tab/>
      </w:r>
    </w:p>
    <w:p>
      <w:pPr>
        <w:pStyle w:val="Normal"/>
        <w:rPr/>
      </w:pPr>
      <w:r>
        <w:rPr/>
      </w:r>
    </w:p>
    <w:p>
      <w:pPr>
        <w:pStyle w:val="Normal"/>
        <w:rPr/>
      </w:pPr>
      <w:r>
        <w:rPr/>
        <w:tab/>
        <w:tab/>
        <w:t>Strike Price:</w:t>
        <w:tab/>
        <w:tab/>
        <w:tab/>
      </w:r>
    </w:p>
    <w:p>
      <w:pPr>
        <w:pStyle w:val="Normal"/>
        <w:rPr/>
      </w:pPr>
      <w:r>
        <w:rPr/>
      </w:r>
    </w:p>
    <w:p>
      <w:pPr>
        <w:pStyle w:val="Normal"/>
        <w:rPr/>
      </w:pPr>
      <w:r>
        <w:rPr/>
        <w:tab/>
        <w:tab/>
        <w:t>Fixed Basis Adjustment:</w:t>
        <w:tab/>
      </w:r>
    </w:p>
    <w:p>
      <w:pPr>
        <w:pStyle w:val="Normal"/>
        <w:rPr/>
      </w:pPr>
      <w:r>
        <w:rPr/>
      </w:r>
    </w:p>
    <w:p>
      <w:pPr>
        <w:pStyle w:val="Normal"/>
        <w:jc w:val="both"/>
        <w:rPr/>
      </w:pPr>
      <w:r>
        <w:rPr/>
        <w:tab/>
        <w:tab/>
        <w:t>Fixed Basis Price:</w:t>
        <w:tab/>
        <w:tab/>
      </w:r>
    </w:p>
    <w:p>
      <w:pPr>
        <w:pStyle w:val="Normal"/>
        <w:jc w:val="both"/>
        <w:rPr/>
      </w:pPr>
      <w:r>
        <w:rPr/>
        <w:tab/>
      </w:r>
    </w:p>
    <w:p>
      <w:pPr>
        <w:pStyle w:val="Normal"/>
        <w:jc w:val="both"/>
        <w:rPr>
          <w:u w:val="single"/>
        </w:rPr>
      </w:pPr>
      <w:r>
        <w:rPr>
          <w:u w:val="single"/>
        </w:rPr>
      </w:r>
    </w:p>
    <w:p>
      <w:pPr>
        <w:pStyle w:val="Normal"/>
        <w:jc w:val="both"/>
        <w:rPr/>
      </w:pPr>
      <w:r>
        <w:rPr/>
        <w:tab/>
        <w:t xml:space="preserve">This Strike Price Election Notice confirms the terms of the Recorded Agreement reached on the Strike Date between you and ECT and is subject to the terms of the above referenced </w:t>
      </w:r>
      <w:r>
        <w:br w:type="page"/>
      </w:r>
    </w:p>
    <w:p>
      <w:pPr>
        <w:pStyle w:val="Normal"/>
        <w:jc w:val="both"/>
        <w:rPr/>
      </w:pPr>
      <w:r>
        <w:rPr/>
        <w:t>agreements.  By executing below, you confirm the accuracy of the foregoing and direct ECT to make payment of the Additional Consideration directly to [CNG – full name and payment details].</w:t>
      </w:r>
    </w:p>
    <w:p>
      <w:pPr>
        <w:pStyle w:val="Normal"/>
        <w:rPr/>
      </w:pPr>
      <w:r>
        <w:rPr/>
      </w:r>
    </w:p>
    <w:p>
      <w:pPr>
        <w:pStyle w:val="Normal"/>
        <w:rPr/>
      </w:pPr>
      <w:r>
        <w:rPr/>
        <w:tab/>
        <w:tab/>
        <w:tab/>
        <w:tab/>
        <w:tab/>
        <w:t>ENRON CAPITAL &amp; TRADE RESOURCES CORP.</w:t>
      </w:r>
    </w:p>
    <w:p>
      <w:pPr>
        <w:pStyle w:val="Normal"/>
        <w:rPr/>
      </w:pPr>
      <w:r>
        <w:rPr/>
      </w:r>
    </w:p>
    <w:p>
      <w:pPr>
        <w:pStyle w:val="Normal"/>
        <w:rPr/>
      </w:pPr>
      <w:r>
        <w:rPr/>
        <w:tab/>
        <w:tab/>
        <w:tab/>
        <w:tab/>
        <w:tab/>
        <w:t xml:space="preserve">By:  </w:t>
      </w:r>
      <w:r>
        <w:rPr>
          <w:u w:val="single"/>
        </w:rPr>
        <w:tab/>
        <w:tab/>
        <w:tab/>
        <w:tab/>
        <w:tab/>
        <w:tab/>
        <w:tab/>
      </w:r>
    </w:p>
    <w:p>
      <w:pPr>
        <w:pStyle w:val="Normal"/>
        <w:rPr/>
      </w:pPr>
      <w:r>
        <w:rPr/>
        <w:tab/>
        <w:tab/>
        <w:tab/>
        <w:tab/>
        <w:tab/>
        <w:t xml:space="preserve">Name:  </w:t>
      </w:r>
      <w:r>
        <w:rPr>
          <w:u w:val="single"/>
        </w:rPr>
        <w:tab/>
        <w:tab/>
        <w:tab/>
        <w:tab/>
        <w:tab/>
        <w:tab/>
      </w:r>
    </w:p>
    <w:p>
      <w:pPr>
        <w:pStyle w:val="Normal"/>
        <w:rPr/>
      </w:pPr>
      <w:r>
        <w:rPr/>
        <w:tab/>
        <w:tab/>
        <w:tab/>
        <w:tab/>
        <w:tab/>
        <w:t xml:space="preserve">Title:  </w:t>
      </w:r>
      <w:r>
        <w:rPr>
          <w:u w:val="single"/>
        </w:rPr>
        <w:tab/>
        <w:tab/>
        <w:tab/>
        <w:tab/>
        <w:tab/>
        <w:tab/>
        <w:tab/>
      </w:r>
    </w:p>
    <w:p>
      <w:pPr>
        <w:pStyle w:val="Normal"/>
        <w:rPr>
          <w:u w:val="single"/>
        </w:rPr>
      </w:pPr>
      <w:r>
        <w:rPr>
          <w:u w:val="single"/>
        </w:rPr>
      </w:r>
    </w:p>
    <w:p>
      <w:pPr>
        <w:pStyle w:val="Normal"/>
        <w:rPr>
          <w:u w:val="single"/>
        </w:rPr>
      </w:pPr>
      <w:r>
        <w:rPr>
          <w:u w:val="single"/>
        </w:rPr>
      </w:r>
    </w:p>
    <w:p>
      <w:pPr>
        <w:pStyle w:val="Normal"/>
        <w:rPr/>
      </w:pPr>
      <w:r>
        <w:rPr/>
        <w:t>ORMET PRIMARY ALUMINUM CORP.</w:t>
      </w:r>
    </w:p>
    <w:p>
      <w:pPr>
        <w:pStyle w:val="Normal"/>
        <w:rPr/>
      </w:pPr>
      <w:r>
        <w:rPr/>
      </w:r>
    </w:p>
    <w:p>
      <w:pPr>
        <w:pStyle w:val="Normal"/>
        <w:rPr/>
      </w:pPr>
      <w:r>
        <w:rPr/>
        <w:t xml:space="preserve">By:  </w:t>
      </w:r>
      <w:r>
        <w:rPr>
          <w:u w:val="single"/>
        </w:rPr>
        <w:tab/>
        <w:tab/>
        <w:tab/>
        <w:tab/>
        <w:tab/>
        <w:tab/>
        <w:tab/>
      </w:r>
    </w:p>
    <w:p>
      <w:pPr>
        <w:pStyle w:val="Normal"/>
        <w:rPr/>
      </w:pPr>
      <w:r>
        <w:rPr/>
        <w:t xml:space="preserve">Name:  </w:t>
      </w:r>
      <w:r>
        <w:rPr>
          <w:u w:val="single"/>
        </w:rPr>
        <w:tab/>
        <w:tab/>
        <w:tab/>
        <w:tab/>
        <w:tab/>
        <w:tab/>
      </w:r>
    </w:p>
    <w:p>
      <w:pPr>
        <w:pStyle w:val="Normal"/>
        <w:rPr/>
      </w:pPr>
      <w:r>
        <w:rPr/>
        <w:t xml:space="preserve">Title:  </w:t>
      </w:r>
      <w:r>
        <w:rPr>
          <w:u w:val="single"/>
        </w:rPr>
        <w:tab/>
        <w:tab/>
        <w:tab/>
        <w:tab/>
        <w:tab/>
        <w:tab/>
        <w:tab/>
      </w:r>
    </w:p>
    <w:p>
      <w:pPr>
        <w:pStyle w:val="Normal"/>
        <w:rPr>
          <w:u w:val="single"/>
        </w:rPr>
      </w:pPr>
      <w:r>
        <w:rPr>
          <w:u w:val="single"/>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/mnt/main-storage/datasets/enron-docs/doc/088ctr.doc</w:t>
    </w:r>
    <w:r>
      <w:rPr>
        <w:sz w:val="16"/>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Ormet Primary Aluminum Corp.</w:t>
    </w:r>
  </w:p>
  <w:p>
    <w:pPr>
      <w:pStyle w:val="Header"/>
      <w:rPr/>
    </w:pPr>
    <w:r>
      <w:rPr/>
      <w:t xml:space="preserve">Trans. #: </w:t>
    </w:r>
  </w:p>
  <w:p>
    <w:pPr>
      <w:pStyle w:val="Footer"/>
      <w:rPr/>
    </w:pPr>
    <w:r>
      <w:rPr>
        <w:u w:val="single"/>
      </w:rPr>
      <w:t xml:space="preserve">Page </w:t>
    </w:r>
    <w:r>
      <w:rPr>
        <w:rStyle w:val="PageNumber"/>
        <w:u w:val="single"/>
      </w:rPr>
      <w:fldChar w:fldCharType="begin"/>
    </w:r>
    <w:r>
      <w:rPr>
        <w:rStyle w:val="PageNumber"/>
        <w:u w:val="single"/>
      </w:rPr>
      <w:instrText xml:space="preserve"> PAGE </w:instrText>
    </w:r>
    <w:r>
      <w:rPr>
        <w:rStyle w:val="PageNumber"/>
        <w:u w:val="single"/>
      </w:rPr>
      <w:fldChar w:fldCharType="separate"/>
    </w:r>
    <w:r>
      <w:rPr>
        <w:rStyle w:val="PageNumber"/>
        <w:u w:val="single"/>
      </w:rPr>
      <w:t>2</w:t>
    </w:r>
    <w:r>
      <w:rPr>
        <w:rStyle w:val="PageNumber"/>
        <w:u w:val="single"/>
      </w:rPr>
      <w:fldChar w:fldCharType="end"/>
    </w:r>
    <w:r>
      <w:rPr>
        <w:rStyle w:val="PageNumber"/>
        <w:u w:val="single"/>
      </w:rPr>
      <w:tab/>
    </w:r>
  </w:p>
  <w:p>
    <w:pPr>
      <w:pStyle w:val="Footer"/>
      <w:rPr>
        <w:rStyle w:val="PageNumber"/>
        <w:u w:val="singl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39" t="-39" r="-39" b="-39"/>
                        <a:stretch>
                          <a:fillRect/>
                        </a:stretch>
                      </pic:blipFill>
                      <pic:spPr bwMode="auto">
                        <a:xfrm>
                          <a:off x="0" y="0"/>
                          <a:ext cx="1086485" cy="1078865"/>
                        </a:xfrm>
                        <a:prstGeom prst="rect">
                          <a:avLst/>
                        </a:prstGeom>
                        <a:noFill/>
                      </pic:spPr>
                    </pic:pic>
                  </a:graphicData>
                </a:graphic>
              </wp:inline>
            </w:drawing>
          </w:r>
        </w:p>
      </w:tc>
      <w:tc>
        <w:tcPr>
          <w:tcW w:w="4788" w:type="dxa"/>
          <w:tcBorders/>
        </w:tcPr>
        <w:p>
          <w:pPr>
            <w:pStyle w:val="Normal"/>
            <w:tabs>
              <w:tab w:val="clear" w:pos="720"/>
              <w:tab w:val="left" w:pos="2412" w:leader="none"/>
            </w:tabs>
            <w:ind w:start="1962" w:end="0"/>
            <w:rPr>
              <w:b/>
            </w:rPr>
          </w:pPr>
          <w:r>
            <w:rPr>
              <w:b/>
            </w:rPr>
            <w:t>Enron Capital &amp; Trade                    Resources Corp.</w:t>
          </w:r>
        </w:p>
        <w:p>
          <w:pPr>
            <w:pStyle w:val="Normal"/>
            <w:tabs>
              <w:tab w:val="clear" w:pos="720"/>
              <w:tab w:val="left" w:pos="2412" w:leader="none"/>
            </w:tabs>
            <w:ind w:start="1962" w:end="0"/>
            <w:rPr>
              <w:i/>
              <w:i/>
              <w:sz w:val="18"/>
            </w:rPr>
          </w:pPr>
          <w:r>
            <w:rPr>
              <w:i/>
              <w:sz w:val="18"/>
            </w:rPr>
            <w:t>P.O. Box 4428</w:t>
          </w:r>
        </w:p>
        <w:p>
          <w:pPr>
            <w:pStyle w:val="Normal"/>
            <w:tabs>
              <w:tab w:val="clear" w:pos="720"/>
              <w:tab w:val="left" w:pos="2412" w:leader="none"/>
            </w:tabs>
            <w:ind w:start="1962" w:end="0"/>
            <w:rPr>
              <w:i/>
              <w:i/>
              <w:sz w:val="18"/>
            </w:rPr>
          </w:pPr>
          <w:r>
            <w:rPr>
              <w:i/>
              <w:sz w:val="18"/>
            </w:rPr>
            <w:t>Houston, TX  77210-4428</w:t>
          </w:r>
        </w:p>
        <w:p>
          <w:pPr>
            <w:pStyle w:val="Normal"/>
            <w:tabs>
              <w:tab w:val="clear" w:pos="720"/>
              <w:tab w:val="left" w:pos="2412" w:leader="none"/>
            </w:tabs>
            <w:ind w:start="1962" w:end="0"/>
            <w:rPr>
              <w:i/>
              <w:i/>
              <w:sz w:val="18"/>
            </w:rPr>
          </w:pPr>
          <w:r>
            <w:rPr>
              <w:i/>
              <w:sz w:val="18"/>
            </w:rPr>
            <w:t>Phone (713) 853-3300</w:t>
          </w:r>
        </w:p>
        <w:p>
          <w:pPr>
            <w:pStyle w:val="Normal"/>
            <w:tabs>
              <w:tab w:val="clear" w:pos="720"/>
              <w:tab w:val="left" w:pos="2412" w:leader="none"/>
            </w:tabs>
            <w:ind w:start="1962" w:end="0"/>
            <w:rPr>
              <w:i/>
              <w:i/>
              <w:sz w:val="18"/>
            </w:rPr>
          </w:pPr>
          <w:r>
            <w:rPr>
              <w:i/>
              <w:sz w:val="18"/>
            </w:rPr>
            <w:t>Fax (713) 646-4816</w:t>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1998-12-30T18:32:00Z</dcterms:created>
  <dc:creator>ECT</dc:creator>
  <dc:description/>
  <dc:language>en-CA</dc:language>
  <cp:lastModifiedBy>mtaylo1</cp:lastModifiedBy>
  <cp:lastPrinted>1998-12-30T15:08:00Z</cp:lastPrinted>
  <dcterms:modified xsi:type="dcterms:W3CDTF">1998-12-30T22:52:00Z</dcterms:modified>
  <cp:revision>3</cp:revision>
  <dc:subject/>
  <dc:title>«DateToday»</dc:title>
</cp:coreProperties>
</file>