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October 11, 2001</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b/>
          <w:i/>
          <w:sz w:val="22"/>
          <w:u w:val="single"/>
        </w:rPr>
        <w:t>VIA FEDERAL EXPRESS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Mr. James Giordano</w:t>
      </w:r>
    </w:p>
    <w:p>
      <w:pPr>
        <w:pStyle w:val="Normal"/>
        <w:jc w:val="both"/>
        <w:rPr>
          <w:rFonts w:ascii="Times New Roman" w:hAnsi="Times New Roman" w:cs="Times New Roman"/>
          <w:sz w:val="22"/>
        </w:rPr>
      </w:pPr>
      <w:r>
        <w:rPr>
          <w:rFonts w:cs="Times New Roman" w:ascii="Times New Roman" w:hAnsi="Times New Roman"/>
          <w:sz w:val="22"/>
        </w:rPr>
        <w:t>Catequil Management, L.P.</w:t>
      </w:r>
    </w:p>
    <w:p>
      <w:pPr>
        <w:pStyle w:val="Normal"/>
        <w:jc w:val="both"/>
        <w:rPr>
          <w:rFonts w:ascii="Times New Roman" w:hAnsi="Times New Roman" w:cs="Times New Roman"/>
          <w:sz w:val="22"/>
        </w:rPr>
      </w:pPr>
      <w:r>
        <w:rPr>
          <w:rFonts w:cs="Times New Roman" w:ascii="Times New Roman" w:hAnsi="Times New Roman"/>
          <w:sz w:val="22"/>
        </w:rPr>
        <w:t>1251 Avenue of the Americas</w:t>
      </w:r>
    </w:p>
    <w:p>
      <w:pPr>
        <w:pStyle w:val="Normal"/>
        <w:jc w:val="both"/>
        <w:rPr>
          <w:rFonts w:ascii="Times New Roman" w:hAnsi="Times New Roman" w:cs="Times New Roman"/>
          <w:sz w:val="22"/>
        </w:rPr>
      </w:pPr>
      <w:r>
        <w:rPr>
          <w:rFonts w:cs="Times New Roman" w:ascii="Times New Roman" w:hAnsi="Times New Roman"/>
          <w:sz w:val="22"/>
        </w:rPr>
        <w:t>New York, New York  10020</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ind w:hanging="1440" w:start="1440" w:end="0"/>
        <w:jc w:val="both"/>
        <w:rPr>
          <w:rFonts w:ascii="Times New Roman" w:hAnsi="Times New Roman" w:cs="Times New Roman"/>
          <w:b/>
          <w:i/>
          <w:i/>
          <w:sz w:val="22"/>
        </w:rPr>
      </w:pPr>
      <w:r>
        <w:rPr>
          <w:rFonts w:cs="Times New Roman" w:ascii="Times New Roman" w:hAnsi="Times New Roman"/>
          <w:b/>
          <w:i/>
          <w:sz w:val="22"/>
        </w:rPr>
        <w:tab/>
        <w:t>Re:</w:t>
        <w:tab/>
        <w:t>(i) Master Agreement between Enron North America Corp. (“ENA”) and Catequil Overseas Partners Ltd. (the “Catequil Overseas”) and (ii) Master Agreement between ENA and Catequil Partners, L.P. (“Catequil Partners”)</w:t>
      </w:r>
    </w:p>
    <w:p>
      <w:pPr>
        <w:pStyle w:val="Normal"/>
        <w:jc w:val="both"/>
        <w:rPr>
          <w:rFonts w:ascii="Times New Roman" w:hAnsi="Times New Roman" w:cs="Times New Roman"/>
          <w:b/>
          <w:i/>
          <w:i/>
          <w:sz w:val="22"/>
        </w:rPr>
      </w:pPr>
      <w:r>
        <w:rPr>
          <w:rFonts w:cs="Times New Roman" w:ascii="Times New Roman" w:hAnsi="Times New Roman"/>
          <w:b/>
          <w:i/>
          <w:sz w:val="22"/>
        </w:rPr>
      </w:r>
    </w:p>
    <w:p>
      <w:pPr>
        <w:pStyle w:val="Normal"/>
        <w:jc w:val="both"/>
        <w:rPr>
          <w:rFonts w:ascii="Times New Roman" w:hAnsi="Times New Roman" w:cs="Times New Roman"/>
          <w:sz w:val="22"/>
        </w:rPr>
      </w:pPr>
      <w:r>
        <w:rPr>
          <w:rFonts w:cs="Times New Roman" w:ascii="Times New Roman" w:hAnsi="Times New Roman"/>
          <w:sz w:val="22"/>
        </w:rPr>
        <w:t>Dear Mr. Giordano:</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In connection with the execution of the referenced Master Agreements, please find enclosed the following:</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r>
      <w:r>
        <w:rPr>
          <w:rFonts w:cs="Times New Roman" w:ascii="Times New Roman" w:hAnsi="Times New Roman"/>
          <w:b/>
          <w:bCs/>
          <w:sz w:val="22"/>
          <w:u w:val="single"/>
        </w:rPr>
        <w:t>Catequil Overseas</w:t>
      </w:r>
      <w:r>
        <w:rPr>
          <w:rFonts w:cs="Times New Roman" w:ascii="Times New Roman" w:hAnsi="Times New Roman"/>
          <w:b/>
          <w:bCs/>
          <w:sz w:val="22"/>
        </w:rPr>
        <w:t>:</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1.</w:t>
        <w:tab/>
        <w:t>Two copies of the Master Agreement executed by ENA;</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720" w:start="1440" w:end="0"/>
        <w:jc w:val="both"/>
        <w:rPr>
          <w:rFonts w:ascii="Times New Roman" w:hAnsi="Times New Roman" w:cs="Times New Roman"/>
          <w:sz w:val="22"/>
        </w:rPr>
      </w:pPr>
      <w:r>
        <w:rPr>
          <w:rFonts w:cs="Times New Roman" w:ascii="Times New Roman" w:hAnsi="Times New Roman"/>
          <w:sz w:val="22"/>
        </w:rPr>
        <w:t>2.</w:t>
        <w:tab/>
        <w:t>An executed Certificate of the Assistant Secretary of ENA as to (i) articles of incorporation and bylaws and (ii) incumbency of the ENA officer executing the Master Agreement;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1440" w:end="0"/>
        <w:jc w:val="both"/>
        <w:rPr>
          <w:rFonts w:ascii="Times New Roman" w:hAnsi="Times New Roman" w:cs="Times New Roman"/>
          <w:sz w:val="22"/>
        </w:rPr>
      </w:pPr>
      <w:r>
        <w:rPr>
          <w:rFonts w:cs="Times New Roman" w:ascii="Times New Roman" w:hAnsi="Times New Roman"/>
          <w:sz w:val="22"/>
        </w:rPr>
        <w:t>3.</w:t>
        <w:tab/>
        <w:t>An executed Certificate of the Assistant Secretary of ENA authorizing the Master Agreement;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4"/>
        </w:numPr>
        <w:jc w:val="both"/>
        <w:rPr>
          <w:rFonts w:ascii="Times New Roman" w:hAnsi="Times New Roman" w:cs="Times New Roman"/>
          <w:sz w:val="22"/>
        </w:rPr>
      </w:pPr>
      <w:r>
        <w:rPr>
          <w:rFonts w:cs="Times New Roman" w:ascii="Times New Roman" w:hAnsi="Times New Roman"/>
          <w:sz w:val="22"/>
        </w:rPr>
        <w:t>One originally signed copy of the Enron Corp. Guaranty, as executed by Enron Corp.;</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4"/>
        </w:numPr>
        <w:jc w:val="both"/>
        <w:rPr>
          <w:sz w:val="22"/>
        </w:rPr>
      </w:pPr>
      <w:r>
        <w:rPr>
          <w:sz w:val="22"/>
        </w:rPr>
        <w:t>An executed Certificate of Enron Corp.’s Assistant Secretary as to (i) the corporate authority of Enron Corp. to enter into the Guaranty, and (ii) the incumbency of the Enron Corp. officer executing the Enron Corp. Guaranty; and</w:t>
      </w:r>
    </w:p>
    <w:p>
      <w:pPr>
        <w:pStyle w:val="Normal"/>
        <w:jc w:val="both"/>
        <w:rPr>
          <w:sz w:val="22"/>
        </w:rPr>
      </w:pPr>
      <w:r>
        <w:rPr>
          <w:sz w:val="22"/>
        </w:rPr>
      </w:r>
    </w:p>
    <w:p>
      <w:pPr>
        <w:pStyle w:val="Normal"/>
        <w:numPr>
          <w:ilvl w:val="0"/>
          <w:numId w:val="4"/>
        </w:numPr>
        <w:jc w:val="both"/>
        <w:rPr>
          <w:sz w:val="22"/>
        </w:rPr>
      </w:pPr>
      <w:r>
        <w:rPr>
          <w:sz w:val="22"/>
        </w:rPr>
        <w:t>An executed Certificate of Enron Corp.’s Deputy Treasurer as to the compliance of Enron Corp.’s Guaranty with Enron Corp. Policies.</w:t>
      </w:r>
    </w:p>
    <w:p>
      <w:pPr>
        <w:pStyle w:val="Normal"/>
        <w:jc w:val="both"/>
        <w:rPr>
          <w:sz w:val="22"/>
        </w:rPr>
      </w:pPr>
      <w:r>
        <w:rPr>
          <w:sz w:val="22"/>
        </w:rPr>
      </w:r>
    </w:p>
    <w:p>
      <w:pPr>
        <w:pStyle w:val="Normal"/>
        <w:ind w:start="720" w:end="0"/>
        <w:jc w:val="both"/>
        <w:rPr/>
      </w:pPr>
      <w:r>
        <w:rPr>
          <w:b/>
          <w:bCs/>
          <w:sz w:val="22"/>
          <w:u w:val="single"/>
        </w:rPr>
        <w:t>Catequil Partners</w:t>
      </w:r>
      <w:r>
        <w:rPr>
          <w:b/>
          <w:bCs/>
          <w:sz w:val="22"/>
        </w:rPr>
        <w:t>:</w:t>
      </w:r>
    </w:p>
    <w:p>
      <w:pPr>
        <w:pStyle w:val="Normal"/>
        <w:ind w:start="720" w:end="0"/>
        <w:jc w:val="both"/>
        <w:rPr>
          <w:b/>
          <w:bCs/>
          <w:sz w:val="22"/>
        </w:rPr>
      </w:pPr>
      <w:r>
        <w:rPr>
          <w:b/>
          <w:bCs/>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1.</w:t>
        <w:tab/>
        <w:t>Two copies of the Master Agreement executed by ENA;</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720" w:start="1440" w:end="0"/>
        <w:jc w:val="both"/>
        <w:rPr>
          <w:rFonts w:ascii="Times New Roman" w:hAnsi="Times New Roman" w:cs="Times New Roman"/>
          <w:sz w:val="22"/>
        </w:rPr>
      </w:pPr>
      <w:r>
        <w:rPr>
          <w:rFonts w:cs="Times New Roman" w:ascii="Times New Roman" w:hAnsi="Times New Roman"/>
          <w:sz w:val="22"/>
        </w:rPr>
        <w:t>2.</w:t>
        <w:tab/>
        <w:t>An executed Certificate of the Assistant Secretary of ENA as to (i) articles of incorporation and bylaws and (ii) incumbency of the ENA officer executing the Master Agreement;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BodyTextIndent"/>
        <w:rPr/>
      </w:pPr>
      <w:r>
        <w:rPr/>
        <w:t>3.</w:t>
        <w:tab/>
        <w:t>An executed Certificate of the Assistant Secretary of ENA authorizing the Master Agreement;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720" w:start="1440" w:end="0"/>
        <w:jc w:val="both"/>
        <w:rPr>
          <w:rFonts w:ascii="Times New Roman" w:hAnsi="Times New Roman" w:cs="Times New Roman"/>
          <w:sz w:val="22"/>
        </w:rPr>
      </w:pPr>
      <w:r>
        <w:rPr>
          <w:rFonts w:cs="Times New Roman" w:ascii="Times New Roman" w:hAnsi="Times New Roman"/>
          <w:sz w:val="22"/>
        </w:rPr>
        <w:t>One originally signed copy of the Enron Corp. Guaranty, as executed by Enron Corp.;</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sz w:val="22"/>
        </w:rPr>
      </w:pPr>
      <w:r>
        <w:rPr>
          <w:sz w:val="22"/>
        </w:rPr>
        <w:t>An executed Certificate of Enron Corp.’s Assistant Secretary as to (i) the corporate authority of Enron Corp. to enter into the Guaranty, and (ii) the incumbency of the Enron Corp. officer executing the Enron Corp. Guaranty; and</w:t>
      </w:r>
    </w:p>
    <w:p>
      <w:pPr>
        <w:pStyle w:val="Normal"/>
        <w:jc w:val="both"/>
        <w:rPr>
          <w:sz w:val="22"/>
        </w:rPr>
      </w:pPr>
      <w:r>
        <w:rPr>
          <w:sz w:val="22"/>
        </w:rPr>
      </w:r>
    </w:p>
    <w:p>
      <w:pPr>
        <w:pStyle w:val="Normal"/>
        <w:numPr>
          <w:ilvl w:val="0"/>
          <w:numId w:val="2"/>
        </w:numPr>
        <w:jc w:val="both"/>
        <w:rPr>
          <w:sz w:val="22"/>
        </w:rPr>
      </w:pPr>
      <w:r>
        <w:rPr>
          <w:sz w:val="22"/>
        </w:rPr>
        <w:t>An executed Certificate of Enron Corp.’s Deputy Treasurer as to the compliance of Enron Corp.’s Guaranty with Enron Corp. Policies.</w:t>
      </w:r>
    </w:p>
    <w:p>
      <w:pPr>
        <w:pStyle w:val="Normal"/>
        <w:jc w:val="both"/>
        <w:rPr>
          <w:sz w:val="22"/>
        </w:rPr>
      </w:pPr>
      <w:r>
        <w:rPr>
          <w:sz w:val="22"/>
        </w:rPr>
      </w:r>
    </w:p>
    <w:p>
      <w:pPr>
        <w:pStyle w:val="Normal"/>
        <w:ind w:start="720" w:end="0"/>
        <w:jc w:val="both"/>
        <w:rPr>
          <w:sz w:val="22"/>
        </w:rPr>
      </w:pPr>
      <w:r>
        <w:rPr>
          <w:sz w:val="22"/>
        </w:rPr>
      </w:r>
    </w:p>
    <w:p>
      <w:pPr>
        <w:pStyle w:val="Normal"/>
        <w:numPr>
          <w:ilvl w:val="0"/>
          <w:numId w:val="2"/>
        </w:numPr>
        <w:jc w:val="both"/>
        <w:rPr>
          <w:sz w:val="22"/>
        </w:rPr>
      </w:pPr>
      <w:r>
        <w:rPr>
          <w:rFonts w:cs="Times New Roman" w:ascii="Times New Roman" w:hAnsi="Times New Roman"/>
          <w:sz w:val="22"/>
        </w:rPr>
        <w:t>An executed IRS Form W-9 (Request for Taxpayer Identification Number and Certification).</w:t>
      </w:r>
    </w:p>
    <w:p>
      <w:pPr>
        <w:pStyle w:val="Normal"/>
        <w:jc w:val="both"/>
        <w:rPr>
          <w:sz w:val="22"/>
        </w:rPr>
      </w:pPr>
      <w:r>
        <w:rPr>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If the enclosed documents meet with your approval, please have an authorized officer of the Company execute both copies of the Master Agreement and return one fully executed copy to me for our files.  In addition, we will need to receive the following documents from the Company:</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hanging="720" w:start="1440" w:end="0"/>
        <w:jc w:val="both"/>
        <w:rPr>
          <w:rFonts w:ascii="Times New Roman" w:hAnsi="Times New Roman" w:cs="Times New Roman"/>
          <w:sz w:val="22"/>
        </w:rPr>
      </w:pPr>
      <w:r>
        <w:rPr>
          <w:rFonts w:cs="Times New Roman" w:ascii="Times New Roman" w:hAnsi="Times New Roman"/>
          <w:sz w:val="22"/>
        </w:rPr>
        <w:t>1.</w:t>
        <w:tab/>
        <w:t>An executed Certificate of the Secretary of the Company as to the incumbency and specimen signature of the officer executing the Master Agreement;</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hanging="720" w:start="1440" w:end="0"/>
        <w:jc w:val="both"/>
        <w:rPr>
          <w:rFonts w:ascii="Times New Roman" w:hAnsi="Times New Roman" w:cs="Times New Roman"/>
          <w:sz w:val="22"/>
        </w:rPr>
      </w:pPr>
      <w:r>
        <w:rPr>
          <w:rFonts w:cs="Times New Roman" w:ascii="Times New Roman" w:hAnsi="Times New Roman"/>
          <w:sz w:val="22"/>
        </w:rPr>
        <w:t>2.</w:t>
        <w:tab/>
        <w:t>An executed Certificate of the Secretary of the Company authorizing the Master Agreement.  This Certificate should specifically authorize the execution of commodity swap and option agreements, or more specifically the execution of the Master Agreement and the transactions thereunder;</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hanging="720" w:start="1440" w:end="0"/>
        <w:jc w:val="both"/>
        <w:rPr>
          <w:rFonts w:ascii="Times New Roman" w:hAnsi="Times New Roman" w:cs="Times New Roman"/>
          <w:sz w:val="22"/>
        </w:rPr>
      </w:pPr>
      <w:r>
        <w:rPr>
          <w:rFonts w:cs="Times New Roman" w:ascii="Times New Roman" w:hAnsi="Times New Roman"/>
          <w:sz w:val="22"/>
        </w:rPr>
        <w:t>3.</w:t>
        <w:tab/>
        <w:t>A certified copy of the articles of incorporation and bylaws (or other constituent documents) of the Company;</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jc w:val="both"/>
        <w:rPr>
          <w:rFonts w:ascii="Times New Roman" w:hAnsi="Times New Roman" w:cs="Times New Roman"/>
          <w:sz w:val="22"/>
        </w:rPr>
      </w:pPr>
      <w:r>
        <w:rPr>
          <w:rFonts w:cs="Times New Roman" w:ascii="Times New Roman" w:hAnsi="Times New Roman"/>
          <w:sz w:val="22"/>
        </w:rPr>
        <w:t>One fully executed copy of the Guaranty of Amaranth LLC;</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BodyTextIndent"/>
        <w:rPr/>
      </w:pPr>
      <w:r>
        <w:rPr/>
        <w:t>5.</w:t>
        <w:tab/>
        <w:t>An executed Certificate of the Secretary of Amaranth LLC, as to the corporate authority of Amaranth LLC to enter into the Guaranty;</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hanging="720" w:start="1440" w:end="0"/>
        <w:jc w:val="both"/>
        <w:rPr>
          <w:rFonts w:ascii="Times New Roman" w:hAnsi="Times New Roman" w:cs="Times New Roman"/>
          <w:sz w:val="22"/>
        </w:rPr>
      </w:pPr>
      <w:r>
        <w:rPr>
          <w:rFonts w:cs="Times New Roman" w:ascii="Times New Roman" w:hAnsi="Times New Roman"/>
          <w:sz w:val="22"/>
        </w:rPr>
        <w:t>6.</w:t>
        <w:tab/>
        <w:t>An executed Certificate of  the Secretary of Amaranth LLC, as to the incumbency of the officer executing the Guaranty; and</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hanging="720" w:start="1440" w:end="0"/>
        <w:jc w:val="both"/>
        <w:rPr>
          <w:rFonts w:ascii="Times New Roman" w:hAnsi="Times New Roman" w:cs="Times New Roman"/>
          <w:sz w:val="22"/>
        </w:rPr>
      </w:pPr>
      <w:r>
        <w:rPr>
          <w:rFonts w:cs="Times New Roman" w:ascii="Times New Roman" w:hAnsi="Times New Roman"/>
          <w:sz w:val="22"/>
        </w:rPr>
        <w:t>7.</w:t>
        <w:tab/>
        <w:t>An original IRS Form W-9 signed by the Company.</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Thank you for your assistance and, should you have any questions or comments, please call me at (713) 853-3907.  We look forward to concluding this transaction.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t>Marie Heard</w:t>
      </w:r>
    </w:p>
    <w:p>
      <w:pPr>
        <w:pStyle w:val="Normal"/>
        <w:ind w:start="5040" w:end="0"/>
        <w:jc w:val="both"/>
        <w:rPr>
          <w:rFonts w:ascii="Times New Roman" w:hAnsi="Times New Roman" w:cs="Times New Roman"/>
          <w:sz w:val="22"/>
        </w:rPr>
      </w:pPr>
      <w:r>
        <w:rPr>
          <w:rFonts w:cs="Times New Roman" w:ascii="Times New Roman" w:hAnsi="Times New Roman"/>
          <w:sz w:val="22"/>
        </w:rPr>
        <w:t>Senior Legal Specialist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enclosures</w:t>
      </w:r>
    </w:p>
    <w:p>
      <w:pPr>
        <w:pStyle w:val="Normal"/>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/mnt/main-storage/datasets/enron-docs/doc/066ltr.doc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Mr. Dan Bicker</w:t>
    </w:r>
  </w:p>
  <w:p>
    <w:pPr>
      <w:pStyle w:val="Header"/>
      <w:rPr>
        <w:rFonts w:ascii="Times New Roman" w:hAnsi="Times New Roman" w:cs="Times New Roman"/>
        <w:sz w:val="22"/>
      </w:rPr>
    </w:pPr>
    <w:r>
      <w:rPr>
        <w:rFonts w:cs="Times New Roman" w:ascii="Times New Roman" w:hAnsi="Times New Roman"/>
        <w:sz w:val="22"/>
      </w:rPr>
      <w:t>July 17, 2001</w:t>
    </w:r>
  </w:p>
  <w:p>
    <w:pPr>
      <w:pStyle w:val="Header"/>
      <w:rPr>
        <w:rFonts w:ascii="Times New Roman" w:hAnsi="Times New Roman" w:cs="Times New Roman"/>
        <w:sz w:val="22"/>
      </w:rPr>
    </w:pPr>
    <w:r>
      <w:rPr>
        <w:rFonts w:cs="Times New Roman" w:ascii="Times New Roman" w:hAnsi="Times New Roman"/>
        <w:sz w:val="22"/>
      </w:rPr>
      <w:t>Page Two</w:t>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1440" w:hanging="360"/>
      </w:pPr>
      <w:rPr/>
    </w:lvl>
  </w:abstractNum>
  <w:abstractNum w:abstractNumId="3">
    <w:lvl w:ilvl="0">
      <w:start w:val="4"/>
      <w:numFmt w:val="decimal"/>
      <w:lvlText w:val="%1."/>
      <w:lvlJc w:val="start"/>
      <w:pPr>
        <w:tabs>
          <w:tab w:val="num" w:pos="1440"/>
        </w:tabs>
        <w:ind w:start="1440" w:hanging="720"/>
      </w:pPr>
      <w:rPr/>
    </w:lvl>
  </w:abstractNum>
  <w:abstractNum w:abstractNumId="4">
    <w:lvl w:ilvl="0">
      <w:start w:val="4"/>
      <w:numFmt w:val="decimal"/>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6"/>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ang2">
    <w:name w:val="hang2"/>
    <w:basedOn w:val="Normal"/>
    <w:next w:val="Normal"/>
    <w:qFormat/>
    <w:pPr>
      <w:ind w:hanging="288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720" w:start="1440" w:end="0"/>
      <w:jc w:val="both"/>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2001-10-11T17:46:00Z</dcterms:created>
  <dc:creator>mheard</dc:creator>
  <dc:description/>
  <dc:language>en-CA</dc:language>
  <cp:lastModifiedBy>mheard</cp:lastModifiedBy>
  <cp:lastPrinted>2001-07-17T15:48:00Z</cp:lastPrinted>
  <dcterms:modified xsi:type="dcterms:W3CDTF">2001-10-11T17:57:00Z</dcterms:modified>
  <cp:revision>3</cp:revision>
  <dc:subject>letter form</dc:subject>
  <dc:title>letter form</dc:title>
</cp:coreProperties>
</file>