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N.O.V.   EXPLANATION</w:t>
      </w:r>
    </w:p>
    <w:p>
      <w:pPr>
        <w:pStyle w:val="Normal"/>
        <w:jc w:val="center"/>
        <w:rPr>
          <w:b/>
          <w:bCs/>
          <w:sz w:val="28"/>
          <w:szCs w:val="28"/>
        </w:rPr>
      </w:pPr>
      <w:r>
        <w:rPr>
          <w:b/>
          <w:bCs/>
          <w:sz w:val="28"/>
          <w:szCs w:val="28"/>
        </w:rPr>
      </w:r>
    </w:p>
    <w:p>
      <w:pPr>
        <w:pStyle w:val="BodyText"/>
        <w:rPr/>
      </w:pPr>
      <w:r>
        <w:rPr/>
        <w:tab/>
        <w:t>Unit # A-102 at the La Plata compressor station exceeded the hourly fuel consumption threshold, (established in the current operating permit), for the following hours:  April 14, 1999, @ 14:00, 57mcf</w:t>
      </w:r>
    </w:p>
    <w:p>
      <w:pPr>
        <w:pStyle w:val="BodyText"/>
        <w:rPr/>
      </w:pPr>
      <w:r>
        <w:rPr/>
        <w:tab/>
        <w:tab/>
        <w:tab/>
        <w:tab/>
        <w:tab/>
        <w:t xml:space="preserve">        @ 15:00, 57mcf</w:t>
      </w:r>
    </w:p>
    <w:p>
      <w:pPr>
        <w:pStyle w:val="BodyText"/>
        <w:rPr/>
      </w:pPr>
      <w:r>
        <w:rPr/>
      </w:r>
    </w:p>
    <w:p>
      <w:pPr>
        <w:pStyle w:val="BodyText"/>
        <w:rPr/>
      </w:pPr>
      <w:r>
        <w:rPr/>
        <w:tab/>
        <w:t xml:space="preserve">This represents a 20% increase, which due to our unit control system is highly unlikely.  Therefore, we feel the discrepancy is due to an error in the fuel meter or R.T.U..  A patch was installed this month to make this system Y2K compliant, and several communication problems were experienced shortly afterward.  We believe that this may have been a contributing factor to the fuel consumption violation as well.  Our unit safety devices are checked annually, as required by D.O.T., and were believed to be in perfect working order at the time of this violation.  The devices are designed to either shut the unit down, or display an alarm if an increase of this magnitude occurs.  </w:t>
      </w:r>
    </w:p>
    <w:p>
      <w:pPr>
        <w:pStyle w:val="BodyText"/>
        <w:rPr/>
      </w:pPr>
      <w:r>
        <w:rPr/>
      </w:r>
    </w:p>
    <w:p>
      <w:pPr>
        <w:pStyle w:val="BodyText"/>
        <w:rPr/>
      </w:pPr>
      <w:r>
        <w:rPr/>
        <w:tab/>
        <w:tab/>
        <w:tab/>
        <w:tab/>
      </w:r>
    </w:p>
    <w:p>
      <w:pPr>
        <w:pStyle w:val="BodyText"/>
        <w:rPr/>
      </w:pPr>
      <w:r>
        <w:rPr/>
        <w:tab/>
        <w:tab/>
        <w:tab/>
        <w:tab/>
        <w:t xml:space="preserve">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8"/>
      <w:szCs w:val="28"/>
    </w:rPr>
  </w:style>
  <w:style w:type="paragraph" w:styleId="BodyText">
    <w:name w:val="Body Text"/>
    <w:basedOn w:val="Normal"/>
    <w:pPr/>
    <w:rPr>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1999-05-03T17:41:00Z</dcterms:created>
  <dc:creator>ET&amp;S</dc:creator>
  <dc:description/>
  <dc:language>en-CA</dc:language>
  <cp:lastModifiedBy>ET&amp;S</cp:lastModifiedBy>
  <dcterms:modified xsi:type="dcterms:W3CDTF">1999-05-03T18:49:00Z</dcterms:modified>
  <cp:revision>1</cp:revision>
  <dc:subject/>
  <dc:title>N</dc:title>
</cp:coreProperties>
</file>