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30"/>
        <w:jc w:val="center"/>
        <w:rPr>
          <w:rFonts w:ascii="Arial" w:hAnsi="Arial" w:cs="Arial"/>
          <w:b/>
          <w:sz w:val="22"/>
        </w:rPr>
      </w:pPr>
      <w:r>
        <w:rPr>
          <w:rFonts w:cs="Arial" w:ascii="Arial" w:hAnsi="Arial"/>
          <w:b/>
          <w:sz w:val="22"/>
        </w:rPr>
        <w:t>AGENDA ITEM 8(b)</w:t>
      </w:r>
    </w:p>
    <w:p>
      <w:pPr>
        <w:pStyle w:val="Normal"/>
        <w:ind w:end="-630"/>
        <w:jc w:val="center"/>
        <w:rPr>
          <w:rFonts w:ascii="Arial" w:hAnsi="Arial" w:cs="Arial"/>
          <w:sz w:val="22"/>
        </w:rPr>
      </w:pPr>
      <w:r>
        <w:rPr>
          <w:rFonts w:cs="Arial" w:ascii="Arial" w:hAnsi="Arial"/>
          <w:b/>
          <w:sz w:val="22"/>
        </w:rPr>
        <w:t>(Suggested Form of Resolution)</w:t>
      </w:r>
    </w:p>
    <w:p>
      <w:pPr>
        <w:pStyle w:val="Normal"/>
        <w:ind w:end="-630"/>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RESOLVED, that the following named persons be, and each of them hereby is, elected to the office or offices set opposite such person’s name below to serve at the pleasure of the Board of Directors during the ensuing year and until their respective successors shall have been elected and qualified, and shall constitute the entire and complete slate of officers of the Company:</w:t>
      </w:r>
    </w:p>
    <w:p>
      <w:pPr>
        <w:pStyle w:val="Normal"/>
        <w:ind w:end="-630"/>
        <w:rPr>
          <w:rFonts w:ascii="Arial" w:hAnsi="Arial" w:cs="Arial"/>
          <w:sz w:val="22"/>
        </w:rPr>
      </w:pPr>
      <w:r>
        <w:rPr>
          <w:rFonts w:cs="Arial" w:ascii="Arial" w:hAnsi="Arial"/>
          <w:sz w:val="22"/>
        </w:rPr>
      </w:r>
    </w:p>
    <w:tbl>
      <w:tblPr>
        <w:tblW w:w="8370" w:type="dxa"/>
        <w:jc w:val="start"/>
        <w:tblInd w:w="648" w:type="dxa"/>
        <w:tblLayout w:type="fixed"/>
        <w:tblCellMar>
          <w:top w:w="0" w:type="dxa"/>
          <w:start w:w="108" w:type="dxa"/>
          <w:bottom w:w="0" w:type="dxa"/>
          <w:end w:w="108" w:type="dxa"/>
        </w:tblCellMar>
      </w:tblPr>
      <w:tblGrid>
        <w:gridCol w:w="2790"/>
        <w:gridCol w:w="5580"/>
      </w:tblGrid>
      <w:tr>
        <w:trPr/>
        <w:tc>
          <w:tcPr>
            <w:tcW w:w="2790" w:type="dxa"/>
            <w:tcBorders/>
          </w:tcPr>
          <w:p>
            <w:pPr>
              <w:pStyle w:val="Normal"/>
              <w:ind w:end="-630"/>
              <w:rPr>
                <w:rFonts w:ascii="Arial" w:hAnsi="Arial" w:cs="Arial"/>
                <w:sz w:val="22"/>
              </w:rPr>
            </w:pPr>
            <w:r>
              <w:rPr>
                <w:rFonts w:cs="Arial" w:ascii="Arial" w:hAnsi="Arial"/>
                <w:sz w:val="22"/>
              </w:rPr>
              <w:t>Stanley C. Horton</w:t>
            </w:r>
          </w:p>
        </w:tc>
        <w:tc>
          <w:tcPr>
            <w:tcW w:w="5580" w:type="dxa"/>
            <w:tcBorders/>
          </w:tcPr>
          <w:p>
            <w:pPr>
              <w:pStyle w:val="Normal"/>
              <w:ind w:end="-630"/>
              <w:rPr>
                <w:rFonts w:ascii="Arial" w:hAnsi="Arial" w:cs="Arial"/>
                <w:sz w:val="22"/>
              </w:rPr>
            </w:pPr>
            <w:r>
              <w:rPr>
                <w:rFonts w:cs="Arial" w:ascii="Arial" w:hAnsi="Arial"/>
                <w:sz w:val="22"/>
              </w:rPr>
              <w:t>Chairman of the Board and Chief Executive Officer</w:t>
            </w:r>
          </w:p>
        </w:tc>
      </w:tr>
      <w:tr>
        <w:trPr/>
        <w:tc>
          <w:tcPr>
            <w:tcW w:w="2790" w:type="dxa"/>
            <w:tcBorders/>
          </w:tcPr>
          <w:p>
            <w:pPr>
              <w:pStyle w:val="Normal"/>
              <w:ind w:end="-630"/>
              <w:rPr>
                <w:rFonts w:ascii="Arial" w:hAnsi="Arial" w:cs="Arial"/>
                <w:sz w:val="22"/>
              </w:rPr>
            </w:pPr>
            <w:r>
              <w:rPr>
                <w:rFonts w:cs="Arial" w:ascii="Arial" w:hAnsi="Arial"/>
                <w:sz w:val="22"/>
              </w:rPr>
              <w:t>Dana R. Gibbs</w:t>
            </w:r>
          </w:p>
        </w:tc>
        <w:tc>
          <w:tcPr>
            <w:tcW w:w="5580" w:type="dxa"/>
            <w:tcBorders/>
          </w:tcPr>
          <w:p>
            <w:pPr>
              <w:pStyle w:val="Normal"/>
              <w:ind w:end="-630"/>
              <w:rPr>
                <w:rFonts w:ascii="Arial" w:hAnsi="Arial" w:cs="Arial"/>
                <w:sz w:val="22"/>
              </w:rPr>
            </w:pPr>
            <w:r>
              <w:rPr>
                <w:rFonts w:cs="Arial" w:ascii="Arial" w:hAnsi="Arial"/>
                <w:sz w:val="22"/>
              </w:rPr>
              <w:t>President and Chief Operating Officer</w:t>
            </w:r>
          </w:p>
        </w:tc>
      </w:tr>
      <w:tr>
        <w:trPr/>
        <w:tc>
          <w:tcPr>
            <w:tcW w:w="2790" w:type="dxa"/>
            <w:tcBorders/>
          </w:tcPr>
          <w:p>
            <w:pPr>
              <w:pStyle w:val="Normal"/>
              <w:ind w:end="-630"/>
              <w:rPr>
                <w:rFonts w:ascii="Arial" w:hAnsi="Arial" w:cs="Arial"/>
                <w:sz w:val="22"/>
              </w:rPr>
            </w:pPr>
            <w:r>
              <w:rPr>
                <w:rFonts w:cs="Arial" w:ascii="Arial" w:hAnsi="Arial"/>
                <w:sz w:val="22"/>
              </w:rPr>
              <w:t>Lawrence Clayton, Jr.</w:t>
            </w:r>
          </w:p>
        </w:tc>
        <w:tc>
          <w:tcPr>
            <w:tcW w:w="5580" w:type="dxa"/>
            <w:tcBorders/>
          </w:tcPr>
          <w:p>
            <w:pPr>
              <w:pStyle w:val="Normal"/>
              <w:ind w:end="-630"/>
              <w:rPr>
                <w:rFonts w:ascii="Arial" w:hAnsi="Arial" w:cs="Arial"/>
                <w:sz w:val="22"/>
              </w:rPr>
            </w:pPr>
            <w:r>
              <w:rPr>
                <w:rFonts w:cs="Arial" w:ascii="Arial" w:hAnsi="Arial"/>
                <w:sz w:val="22"/>
              </w:rPr>
              <w:t>Senior Vice President and Chief Financial Officer</w:t>
            </w:r>
          </w:p>
        </w:tc>
      </w:tr>
      <w:tr>
        <w:trPr/>
        <w:tc>
          <w:tcPr>
            <w:tcW w:w="2790" w:type="dxa"/>
            <w:tcBorders/>
          </w:tcPr>
          <w:p>
            <w:pPr>
              <w:pStyle w:val="Normal"/>
              <w:ind w:end="-630"/>
              <w:rPr>
                <w:rFonts w:ascii="Arial" w:hAnsi="Arial" w:cs="Arial"/>
                <w:sz w:val="22"/>
              </w:rPr>
            </w:pPr>
            <w:r>
              <w:rPr>
                <w:rFonts w:cs="Arial" w:ascii="Arial" w:hAnsi="Arial"/>
                <w:sz w:val="22"/>
              </w:rPr>
              <w:t>Mary Ellen Coombe</w:t>
            </w:r>
          </w:p>
        </w:tc>
        <w:tc>
          <w:tcPr>
            <w:tcW w:w="5580" w:type="dxa"/>
            <w:tcBorders/>
          </w:tcPr>
          <w:p>
            <w:pPr>
              <w:pStyle w:val="Normal"/>
              <w:ind w:end="-630"/>
              <w:rPr>
                <w:rFonts w:ascii="Arial" w:hAnsi="Arial" w:cs="Arial"/>
                <w:sz w:val="22"/>
              </w:rPr>
            </w:pPr>
            <w:r>
              <w:rPr>
                <w:rFonts w:cs="Arial" w:ascii="Arial" w:hAnsi="Arial"/>
                <w:sz w:val="22"/>
              </w:rPr>
              <w:t>Vice President, Human Resources and Administration</w:t>
            </w:r>
          </w:p>
        </w:tc>
      </w:tr>
      <w:tr>
        <w:trPr/>
        <w:tc>
          <w:tcPr>
            <w:tcW w:w="2790" w:type="dxa"/>
            <w:tcBorders/>
          </w:tcPr>
          <w:p>
            <w:pPr>
              <w:pStyle w:val="Normal"/>
              <w:ind w:end="-630"/>
              <w:rPr>
                <w:rFonts w:ascii="Arial" w:hAnsi="Arial" w:cs="Arial"/>
                <w:sz w:val="22"/>
              </w:rPr>
            </w:pPr>
            <w:r>
              <w:rPr>
                <w:rFonts w:cs="Arial" w:ascii="Arial" w:hAnsi="Arial"/>
                <w:sz w:val="22"/>
              </w:rPr>
              <w:t>David R. Hultsman</w:t>
            </w:r>
          </w:p>
        </w:tc>
        <w:tc>
          <w:tcPr>
            <w:tcW w:w="5580" w:type="dxa"/>
            <w:tcBorders/>
          </w:tcPr>
          <w:p>
            <w:pPr>
              <w:pStyle w:val="Normal"/>
              <w:ind w:end="-630"/>
              <w:rPr>
                <w:rFonts w:ascii="Arial" w:hAnsi="Arial" w:cs="Arial"/>
                <w:sz w:val="22"/>
              </w:rPr>
            </w:pPr>
            <w:r>
              <w:rPr>
                <w:rFonts w:cs="Arial" w:ascii="Arial" w:hAnsi="Arial"/>
                <w:sz w:val="22"/>
              </w:rPr>
              <w:t>Vice President, Business Process Transformation</w:t>
            </w:r>
          </w:p>
        </w:tc>
      </w:tr>
      <w:tr>
        <w:trPr/>
        <w:tc>
          <w:tcPr>
            <w:tcW w:w="2790" w:type="dxa"/>
            <w:tcBorders/>
          </w:tcPr>
          <w:p>
            <w:pPr>
              <w:pStyle w:val="Normal"/>
              <w:ind w:end="-630"/>
              <w:rPr>
                <w:rFonts w:ascii="Arial" w:hAnsi="Arial" w:cs="Arial"/>
                <w:sz w:val="22"/>
              </w:rPr>
            </w:pPr>
            <w:r>
              <w:rPr>
                <w:rFonts w:cs="Arial" w:ascii="Arial" w:hAnsi="Arial"/>
                <w:sz w:val="22"/>
              </w:rPr>
              <w:t>Robert H. Jacobs</w:t>
            </w:r>
          </w:p>
        </w:tc>
        <w:tc>
          <w:tcPr>
            <w:tcW w:w="5580" w:type="dxa"/>
            <w:tcBorders/>
          </w:tcPr>
          <w:p>
            <w:pPr>
              <w:pStyle w:val="Normal"/>
              <w:ind w:end="-630"/>
              <w:rPr>
                <w:rFonts w:ascii="Arial" w:hAnsi="Arial" w:cs="Arial"/>
                <w:sz w:val="22"/>
              </w:rPr>
            </w:pPr>
            <w:r>
              <w:rPr>
                <w:rFonts w:cs="Arial" w:ascii="Arial" w:hAnsi="Arial"/>
                <w:sz w:val="22"/>
              </w:rPr>
              <w:t>Vice President</w:t>
            </w:r>
          </w:p>
        </w:tc>
      </w:tr>
      <w:tr>
        <w:trPr/>
        <w:tc>
          <w:tcPr>
            <w:tcW w:w="2790" w:type="dxa"/>
            <w:tcBorders/>
          </w:tcPr>
          <w:p>
            <w:pPr>
              <w:pStyle w:val="Normal"/>
              <w:ind w:end="-630"/>
              <w:rPr>
                <w:rFonts w:ascii="Arial" w:hAnsi="Arial" w:cs="Arial"/>
                <w:sz w:val="22"/>
              </w:rPr>
            </w:pPr>
            <w:r>
              <w:rPr>
                <w:rFonts w:cs="Arial" w:ascii="Arial" w:hAnsi="Arial"/>
                <w:sz w:val="22"/>
              </w:rPr>
              <w:t>Lori L. Maddox</w:t>
            </w:r>
          </w:p>
        </w:tc>
        <w:tc>
          <w:tcPr>
            <w:tcW w:w="5580" w:type="dxa"/>
            <w:tcBorders/>
          </w:tcPr>
          <w:p>
            <w:pPr>
              <w:pStyle w:val="Normal"/>
              <w:ind w:end="-630"/>
              <w:rPr>
                <w:rFonts w:ascii="Arial" w:hAnsi="Arial" w:cs="Arial"/>
                <w:sz w:val="22"/>
              </w:rPr>
            </w:pPr>
            <w:r>
              <w:rPr>
                <w:rFonts w:cs="Arial" w:ascii="Arial" w:hAnsi="Arial"/>
                <w:sz w:val="22"/>
              </w:rPr>
              <w:t>Vice President and Controller</w:t>
            </w:r>
          </w:p>
        </w:tc>
      </w:tr>
      <w:tr>
        <w:trPr/>
        <w:tc>
          <w:tcPr>
            <w:tcW w:w="2790" w:type="dxa"/>
            <w:tcBorders/>
          </w:tcPr>
          <w:p>
            <w:pPr>
              <w:pStyle w:val="Normal"/>
              <w:ind w:end="-630"/>
              <w:rPr>
                <w:rFonts w:ascii="Arial" w:hAnsi="Arial" w:cs="Arial"/>
                <w:sz w:val="22"/>
              </w:rPr>
            </w:pPr>
            <w:r>
              <w:rPr>
                <w:rFonts w:cs="Arial" w:ascii="Arial" w:hAnsi="Arial"/>
                <w:sz w:val="22"/>
              </w:rPr>
              <w:t>Peggy B. Menchaca</w:t>
            </w:r>
          </w:p>
        </w:tc>
        <w:tc>
          <w:tcPr>
            <w:tcW w:w="5580" w:type="dxa"/>
            <w:tcBorders/>
          </w:tcPr>
          <w:p>
            <w:pPr>
              <w:pStyle w:val="Normal"/>
              <w:ind w:end="-630"/>
              <w:rPr>
                <w:rFonts w:ascii="Arial" w:hAnsi="Arial" w:cs="Arial"/>
                <w:sz w:val="22"/>
              </w:rPr>
            </w:pPr>
            <w:r>
              <w:rPr>
                <w:rFonts w:cs="Arial" w:ascii="Arial" w:hAnsi="Arial"/>
                <w:sz w:val="22"/>
              </w:rPr>
              <w:t>Vice President and Secretary</w:t>
            </w:r>
          </w:p>
        </w:tc>
      </w:tr>
      <w:tr>
        <w:trPr/>
        <w:tc>
          <w:tcPr>
            <w:tcW w:w="2790" w:type="dxa"/>
            <w:tcBorders/>
          </w:tcPr>
          <w:p>
            <w:pPr>
              <w:pStyle w:val="Normal"/>
              <w:ind w:end="-630"/>
              <w:rPr>
                <w:rFonts w:ascii="Arial" w:hAnsi="Arial" w:cs="Arial"/>
                <w:sz w:val="22"/>
              </w:rPr>
            </w:pPr>
            <w:r>
              <w:rPr>
                <w:rFonts w:cs="Arial" w:ascii="Arial" w:hAnsi="Arial"/>
                <w:sz w:val="22"/>
              </w:rPr>
              <w:t>Steven M. Myers</w:t>
            </w:r>
          </w:p>
        </w:tc>
        <w:tc>
          <w:tcPr>
            <w:tcW w:w="5580" w:type="dxa"/>
            <w:tcBorders/>
          </w:tcPr>
          <w:p>
            <w:pPr>
              <w:pStyle w:val="Normal"/>
              <w:ind w:end="-630"/>
              <w:rPr>
                <w:rFonts w:ascii="Arial" w:hAnsi="Arial" w:cs="Arial"/>
                <w:sz w:val="22"/>
              </w:rPr>
            </w:pPr>
            <w:r>
              <w:rPr>
                <w:rFonts w:cs="Arial" w:ascii="Arial" w:hAnsi="Arial"/>
                <w:sz w:val="22"/>
              </w:rPr>
              <w:t>Vice President</w:t>
            </w:r>
          </w:p>
        </w:tc>
      </w:tr>
      <w:tr>
        <w:trPr/>
        <w:tc>
          <w:tcPr>
            <w:tcW w:w="2790" w:type="dxa"/>
            <w:tcBorders/>
          </w:tcPr>
          <w:p>
            <w:pPr>
              <w:pStyle w:val="Normal"/>
              <w:ind w:end="-630"/>
              <w:rPr>
                <w:rFonts w:ascii="Arial" w:hAnsi="Arial" w:cs="Arial"/>
                <w:sz w:val="22"/>
              </w:rPr>
            </w:pPr>
            <w:r>
              <w:rPr>
                <w:rFonts w:cs="Arial" w:ascii="Arial" w:hAnsi="Arial"/>
                <w:sz w:val="22"/>
              </w:rPr>
              <w:t>James W. Parmer</w:t>
            </w:r>
          </w:p>
        </w:tc>
        <w:tc>
          <w:tcPr>
            <w:tcW w:w="5580" w:type="dxa"/>
            <w:tcBorders/>
          </w:tcPr>
          <w:p>
            <w:pPr>
              <w:pStyle w:val="Normal"/>
              <w:ind w:end="-630"/>
              <w:rPr>
                <w:rFonts w:ascii="Arial" w:hAnsi="Arial" w:cs="Arial"/>
                <w:sz w:val="22"/>
              </w:rPr>
            </w:pPr>
            <w:r>
              <w:rPr>
                <w:rFonts w:cs="Arial" w:ascii="Arial" w:hAnsi="Arial"/>
                <w:sz w:val="22"/>
              </w:rPr>
              <w:t>Vice President</w:t>
            </w:r>
          </w:p>
        </w:tc>
      </w:tr>
      <w:tr>
        <w:trPr/>
        <w:tc>
          <w:tcPr>
            <w:tcW w:w="2790" w:type="dxa"/>
            <w:tcBorders/>
          </w:tcPr>
          <w:p>
            <w:pPr>
              <w:pStyle w:val="Normal"/>
              <w:ind w:end="-630"/>
              <w:rPr>
                <w:rFonts w:ascii="Arial" w:hAnsi="Arial" w:cs="Arial"/>
                <w:sz w:val="22"/>
              </w:rPr>
            </w:pPr>
            <w:r>
              <w:rPr>
                <w:rFonts w:cs="Arial" w:ascii="Arial" w:hAnsi="Arial"/>
                <w:sz w:val="22"/>
              </w:rPr>
              <w:t>Molly M. Sample</w:t>
            </w:r>
          </w:p>
        </w:tc>
        <w:tc>
          <w:tcPr>
            <w:tcW w:w="5580" w:type="dxa"/>
            <w:tcBorders/>
          </w:tcPr>
          <w:p>
            <w:pPr>
              <w:pStyle w:val="Normal"/>
              <w:ind w:end="-630"/>
              <w:rPr>
                <w:rFonts w:ascii="Arial" w:hAnsi="Arial" w:cs="Arial"/>
                <w:sz w:val="22"/>
              </w:rPr>
            </w:pPr>
            <w:r>
              <w:rPr>
                <w:rFonts w:cs="Arial" w:ascii="Arial" w:hAnsi="Arial"/>
                <w:sz w:val="22"/>
              </w:rPr>
              <w:t>Vice President and General Counsel</w:t>
            </w:r>
          </w:p>
        </w:tc>
      </w:tr>
      <w:tr>
        <w:trPr/>
        <w:tc>
          <w:tcPr>
            <w:tcW w:w="2790" w:type="dxa"/>
            <w:tcBorders/>
          </w:tcPr>
          <w:p>
            <w:pPr>
              <w:pStyle w:val="Normal"/>
              <w:ind w:end="-630"/>
              <w:rPr>
                <w:rFonts w:ascii="Arial" w:hAnsi="Arial" w:cs="Arial"/>
                <w:sz w:val="22"/>
              </w:rPr>
            </w:pPr>
            <w:r>
              <w:rPr>
                <w:rFonts w:cs="Arial" w:ascii="Arial" w:hAnsi="Arial"/>
                <w:sz w:val="22"/>
              </w:rPr>
              <w:t>Susan C. Ralph</w:t>
            </w:r>
          </w:p>
        </w:tc>
        <w:tc>
          <w:tcPr>
            <w:tcW w:w="5580" w:type="dxa"/>
            <w:tcBorders/>
          </w:tcPr>
          <w:p>
            <w:pPr>
              <w:pStyle w:val="Normal"/>
              <w:ind w:end="-630"/>
              <w:rPr>
                <w:rFonts w:ascii="Arial" w:hAnsi="Arial" w:cs="Arial"/>
                <w:sz w:val="22"/>
              </w:rPr>
            </w:pPr>
            <w:r>
              <w:rPr>
                <w:rFonts w:cs="Arial" w:ascii="Arial" w:hAnsi="Arial"/>
                <w:sz w:val="22"/>
              </w:rPr>
              <w:t>Treasurer</w:t>
            </w:r>
          </w:p>
        </w:tc>
      </w:tr>
      <w:tr>
        <w:trPr/>
        <w:tc>
          <w:tcPr>
            <w:tcW w:w="2790" w:type="dxa"/>
            <w:tcBorders/>
          </w:tcPr>
          <w:p>
            <w:pPr>
              <w:pStyle w:val="Normal"/>
              <w:ind w:end="-630"/>
              <w:rPr>
                <w:rFonts w:ascii="Arial" w:hAnsi="Arial" w:cs="Arial"/>
                <w:sz w:val="22"/>
              </w:rPr>
            </w:pPr>
            <w:r>
              <w:rPr>
                <w:rFonts w:cs="Arial" w:ascii="Arial" w:hAnsi="Arial"/>
                <w:sz w:val="22"/>
              </w:rPr>
              <w:t>Elaine V. Overturf</w:t>
            </w:r>
          </w:p>
        </w:tc>
        <w:tc>
          <w:tcPr>
            <w:tcW w:w="5580" w:type="dxa"/>
            <w:tcBorders/>
          </w:tcPr>
          <w:p>
            <w:pPr>
              <w:pStyle w:val="Normal"/>
              <w:ind w:end="-630"/>
              <w:rPr>
                <w:rFonts w:ascii="Arial" w:hAnsi="Arial" w:cs="Arial"/>
                <w:sz w:val="22"/>
              </w:rPr>
            </w:pPr>
            <w:r>
              <w:rPr>
                <w:rFonts w:cs="Arial" w:ascii="Arial" w:hAnsi="Arial"/>
                <w:sz w:val="22"/>
              </w:rPr>
              <w:t>Deputy Corporate Secretary</w:t>
            </w:r>
          </w:p>
        </w:tc>
      </w:tr>
      <w:tr>
        <w:trPr/>
        <w:tc>
          <w:tcPr>
            <w:tcW w:w="2790" w:type="dxa"/>
            <w:tcBorders/>
          </w:tcPr>
          <w:p>
            <w:pPr>
              <w:pStyle w:val="Normal"/>
              <w:ind w:end="-630"/>
              <w:rPr>
                <w:rFonts w:ascii="Arial" w:hAnsi="Arial" w:cs="Arial"/>
                <w:sz w:val="22"/>
              </w:rPr>
            </w:pPr>
            <w:r>
              <w:rPr>
                <w:rFonts w:cs="Arial" w:ascii="Arial" w:hAnsi="Arial"/>
                <w:sz w:val="22"/>
              </w:rPr>
              <w:t>Kate B. Cole</w:t>
            </w:r>
          </w:p>
        </w:tc>
        <w:tc>
          <w:tcPr>
            <w:tcW w:w="5580" w:type="dxa"/>
            <w:tcBorders/>
          </w:tcPr>
          <w:p>
            <w:pPr>
              <w:pStyle w:val="Normal"/>
              <w:ind w:end="-630"/>
              <w:rPr>
                <w:rFonts w:ascii="Arial" w:hAnsi="Arial" w:cs="Arial"/>
                <w:sz w:val="22"/>
              </w:rPr>
            </w:pPr>
            <w:r>
              <w:rPr>
                <w:rFonts w:cs="Arial" w:ascii="Arial" w:hAnsi="Arial"/>
                <w:sz w:val="22"/>
              </w:rPr>
              <w:t>Assistant Secretary</w:t>
            </w:r>
          </w:p>
        </w:tc>
      </w:tr>
      <w:tr>
        <w:trPr/>
        <w:tc>
          <w:tcPr>
            <w:tcW w:w="2790" w:type="dxa"/>
            <w:tcBorders/>
          </w:tcPr>
          <w:p>
            <w:pPr>
              <w:pStyle w:val="Normal"/>
              <w:ind w:end="-630"/>
              <w:rPr>
                <w:rFonts w:ascii="Arial" w:hAnsi="Arial" w:cs="Arial"/>
                <w:sz w:val="22"/>
              </w:rPr>
            </w:pPr>
            <w:r>
              <w:rPr>
                <w:rFonts w:cs="Arial" w:ascii="Arial" w:hAnsi="Arial"/>
                <w:sz w:val="22"/>
              </w:rPr>
              <w:t>Geneva Holland</w:t>
            </w:r>
          </w:p>
        </w:tc>
        <w:tc>
          <w:tcPr>
            <w:tcW w:w="5580" w:type="dxa"/>
            <w:tcBorders/>
          </w:tcPr>
          <w:p>
            <w:pPr>
              <w:pStyle w:val="Normal"/>
              <w:ind w:end="-630"/>
              <w:rPr>
                <w:rFonts w:ascii="Arial" w:hAnsi="Arial" w:cs="Arial"/>
                <w:sz w:val="22"/>
              </w:rPr>
            </w:pPr>
            <w:r>
              <w:rPr>
                <w:rFonts w:cs="Arial" w:ascii="Arial" w:hAnsi="Arial"/>
                <w:sz w:val="22"/>
              </w:rPr>
              <w:t>Assistant Secretary</w:t>
            </w:r>
          </w:p>
        </w:tc>
      </w:tr>
      <w:tr>
        <w:trPr/>
        <w:tc>
          <w:tcPr>
            <w:tcW w:w="2790" w:type="dxa"/>
            <w:tcBorders/>
          </w:tcPr>
          <w:p>
            <w:pPr>
              <w:pStyle w:val="Normal"/>
              <w:ind w:end="-630"/>
              <w:rPr>
                <w:rFonts w:ascii="Arial" w:hAnsi="Arial" w:cs="Arial"/>
                <w:sz w:val="22"/>
              </w:rPr>
            </w:pPr>
            <w:r>
              <w:rPr>
                <w:rFonts w:cs="Arial" w:ascii="Arial" w:hAnsi="Arial"/>
                <w:sz w:val="22"/>
              </w:rPr>
              <w:t>John D. Zimmerman</w:t>
            </w:r>
          </w:p>
        </w:tc>
        <w:tc>
          <w:tcPr>
            <w:tcW w:w="5580" w:type="dxa"/>
            <w:tcBorders/>
          </w:tcPr>
          <w:p>
            <w:pPr>
              <w:pStyle w:val="Normal"/>
              <w:ind w:end="-630"/>
              <w:rPr>
                <w:rFonts w:ascii="Arial" w:hAnsi="Arial" w:cs="Arial"/>
                <w:sz w:val="22"/>
              </w:rPr>
            </w:pPr>
            <w:r>
              <w:rPr>
                <w:rFonts w:cs="Arial" w:ascii="Arial" w:hAnsi="Arial"/>
                <w:sz w:val="22"/>
              </w:rPr>
              <w:t>Assistant Secretary</w:t>
            </w:r>
          </w:p>
        </w:tc>
      </w:tr>
      <w:tr>
        <w:trPr/>
        <w:tc>
          <w:tcPr>
            <w:tcW w:w="2790" w:type="dxa"/>
            <w:tcBorders/>
          </w:tcPr>
          <w:p>
            <w:pPr>
              <w:pStyle w:val="Normal"/>
              <w:ind w:end="-630"/>
              <w:rPr>
                <w:rFonts w:ascii="Arial" w:hAnsi="Arial" w:cs="Arial"/>
                <w:sz w:val="22"/>
              </w:rPr>
            </w:pPr>
            <w:r>
              <w:rPr>
                <w:rFonts w:cs="Arial" w:ascii="Arial" w:hAnsi="Arial"/>
                <w:sz w:val="22"/>
              </w:rPr>
              <w:t>Walter W. Zimmerman</w:t>
            </w:r>
          </w:p>
        </w:tc>
        <w:tc>
          <w:tcPr>
            <w:tcW w:w="5580" w:type="dxa"/>
            <w:tcBorders/>
          </w:tcPr>
          <w:p>
            <w:pPr>
              <w:pStyle w:val="Normal"/>
              <w:ind w:end="-630"/>
              <w:rPr>
                <w:rFonts w:ascii="Arial" w:hAnsi="Arial" w:cs="Arial"/>
                <w:sz w:val="22"/>
              </w:rPr>
            </w:pPr>
            <w:r>
              <w:rPr>
                <w:rFonts w:cs="Arial" w:ascii="Arial" w:hAnsi="Arial"/>
                <w:sz w:val="22"/>
              </w:rPr>
              <w:t>Assistant Secretary</w:t>
            </w:r>
          </w:p>
        </w:tc>
      </w:tr>
    </w:tbl>
    <w:p>
      <w:pPr>
        <w:pStyle w:val="Normal"/>
        <w:ind w:end="-630"/>
        <w:rPr>
          <w:rFonts w:ascii="Arial" w:hAnsi="Arial" w:cs="Arial"/>
          <w:sz w:val="22"/>
        </w:rPr>
      </w:pPr>
      <w:r>
        <w:rPr>
          <w:rFonts w:cs="Arial" w:ascii="Arial" w:hAnsi="Arial"/>
          <w:sz w:val="22"/>
        </w:rPr>
      </w:r>
    </w:p>
    <w:sectPr>
      <w:footerReference w:type="default" r:id="rId2"/>
      <w:type w:val="nextPage"/>
      <w:pgSz w:w="12240" w:h="15840"/>
      <w:pgMar w:left="180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lang w:eastAsia="en-US"/>
      </w:rPr>
    </w:pPr>
    <w:r>
      <w:rPr>
        <w:rFonts w:cs="Arial" w:ascii="Arial" w:hAnsi="Arial"/>
        <w:lang w:eastAsia="en-US"/>
      </w:rPr>
      <w:t>8-3</w:t>
    </w:r>
  </w:p>
  <w:p>
    <w:pPr>
      <w:pStyle w:val="Footer"/>
      <w:rPr/>
    </w:pPr>
    <w:r>
      <w:rPr>
        <w:rFonts w:cs="Arial" w:ascii="Arial" w:hAnsi="Arial"/>
        <w:sz w:val="16"/>
        <w:lang w:eastAsia="en-US"/>
      </w:rPr>
      <w:t>m:\legal\wwz\</w:t>
    </w:r>
    <w:r>
      <w:rPr>
        <w:rFonts w:cs="Arial" w:ascii="Arial" w:hAnsi="Arial"/>
        <w:sz w:val="16"/>
        <w:lang w:eastAsia="en-US"/>
      </w:rPr>
      <w:fldChar w:fldCharType="begin"/>
    </w:r>
    <w:r>
      <w:rPr>
        <w:sz w:val="16"/>
        <w:rFonts w:cs="Arial" w:ascii="Arial" w:hAnsi="Arial"/>
        <w:lang w:eastAsia="en-US"/>
      </w:rPr>
      <w:instrText xml:space="preserve"> FILENAME </w:instrText>
    </w:r>
    <w:r>
      <w:rPr>
        <w:sz w:val="16"/>
        <w:rFonts w:cs="Arial" w:ascii="Arial" w:hAnsi="Arial"/>
        <w:lang w:eastAsia="en-US"/>
      </w:rPr>
      <w:fldChar w:fldCharType="separate"/>
    </w:r>
    <w:r>
      <w:rPr>
        <w:sz w:val="16"/>
        <w:rFonts w:cs="Arial" w:ascii="Arial" w:hAnsi="Arial"/>
        <w:lang w:eastAsia="en-US"/>
      </w:rPr>
      <w:t>0427w105.doc</w:t>
    </w:r>
    <w:r>
      <w:rPr>
        <w:sz w:val="16"/>
        <w:rFonts w:cs="Arial" w:ascii="Arial" w:hAnsi="Arial"/>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2001-04-27T18:54:00Z</dcterms:created>
  <dc:creator>MaryEllen Hall</dc:creator>
  <dc:description/>
  <dc:language>en-CA</dc:language>
  <cp:lastModifiedBy>Preferred Customer</cp:lastModifiedBy>
  <cp:lastPrinted>2001-04-27T16:35:00Z</cp:lastPrinted>
  <dcterms:modified xsi:type="dcterms:W3CDTF">2001-04-27T19:05:00Z</dcterms:modified>
  <cp:revision>4</cp:revision>
  <dc:subject/>
  <dc:title>AGENDA ITEM __</dc:title>
</cp:coreProperties>
</file>