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jc w:val="center"/>
        <w:rPr/>
      </w:pPr>
      <w:r>
        <w:rPr/>
      </w:r>
    </w:p>
    <w:p>
      <w:pPr>
        <w:pStyle w:val="Normal"/>
        <w:jc w:val="center"/>
        <w:rPr/>
      </w:pPr>
      <w:r>
        <w:rPr/>
      </w:r>
    </w:p>
    <w:p>
      <w:pPr>
        <w:pStyle w:val="Normal"/>
        <w:jc w:val="center"/>
        <w:rPr/>
      </w:pPr>
      <w:r>
        <w:rPr/>
      </w:r>
    </w:p>
    <w:p>
      <w:pPr>
        <w:pStyle w:val="Normal"/>
        <w:rPr/>
      </w:pPr>
      <w:r>
        <w:rPr/>
        <w:t>Governor Gary Locke</w:t>
      </w:r>
    </w:p>
    <w:p>
      <w:pPr>
        <w:pStyle w:val="Normal"/>
        <w:rPr/>
      </w:pPr>
      <w:r>
        <w:rPr/>
        <w:t>Office of the Governor</w:t>
      </w:r>
    </w:p>
    <w:p>
      <w:pPr>
        <w:pStyle w:val="Normal"/>
        <w:rPr/>
      </w:pPr>
      <w:r>
        <w:rPr/>
        <w:t>Legislative Building</w:t>
      </w:r>
    </w:p>
    <w:p>
      <w:pPr>
        <w:pStyle w:val="Normal"/>
        <w:rPr/>
      </w:pPr>
      <w:r>
        <w:rPr/>
        <w:t>P.O. Box 40002</w:t>
      </w:r>
    </w:p>
    <w:p>
      <w:pPr>
        <w:pStyle w:val="Normal"/>
        <w:rPr/>
      </w:pPr>
      <w:r>
        <w:rPr/>
        <w:t>Olympia, WA  98504-0002</w:t>
      </w:r>
    </w:p>
    <w:p>
      <w:pPr>
        <w:pStyle w:val="Normal"/>
        <w:rPr/>
      </w:pPr>
      <w:r>
        <w:rPr/>
      </w:r>
    </w:p>
    <w:p>
      <w:pPr>
        <w:pStyle w:val="Normal"/>
        <w:rPr/>
      </w:pPr>
      <w:r>
        <w:rPr/>
        <w:tab/>
        <w:t>Re:</w:t>
        <w:tab/>
        <w:t>House Bill 2247</w:t>
      </w:r>
    </w:p>
    <w:p>
      <w:pPr>
        <w:pStyle w:val="Normal"/>
        <w:rPr/>
      </w:pPr>
      <w:r>
        <w:rPr/>
      </w:r>
    </w:p>
    <w:p>
      <w:pPr>
        <w:pStyle w:val="Normal"/>
        <w:rPr/>
      </w:pPr>
      <w:r>
        <w:rPr/>
        <w:t>Dear Governor Locke:</w:t>
      </w:r>
    </w:p>
    <w:p>
      <w:pPr>
        <w:pStyle w:val="Normal"/>
        <w:rPr/>
      </w:pPr>
      <w:r>
        <w:rPr/>
      </w:r>
    </w:p>
    <w:p>
      <w:pPr>
        <w:pStyle w:val="Normal"/>
        <w:rPr/>
      </w:pPr>
      <w:r>
        <w:rPr/>
        <w:tab/>
        <w:t>Enron Corp. strongly supports the passage of HB 2247.  The bill reflects the leadership you have provided on energy supply issues in the West.  The siting, conservation, incentive and renewable portfolio provisions of the bill will help Washington state navigate the current energy crisis.</w:t>
      </w:r>
    </w:p>
    <w:p>
      <w:pPr>
        <w:pStyle w:val="Normal"/>
        <w:rPr/>
      </w:pPr>
      <w:r>
        <w:rPr/>
      </w:r>
    </w:p>
    <w:p>
      <w:pPr>
        <w:pStyle w:val="BodyTextIndent"/>
        <w:rPr/>
      </w:pPr>
      <w:r>
        <w:rPr/>
        <w:t xml:space="preserve">As a developer of a project at the Port of Longview, we are particularly encouraged by your support for raising the threshold for Energy Facility Siting Council jurisdiction from 250 MW to 350 MW (Section 3 of the bill).  We believe this provision alone will increase generating capacity in Washington State while increasing fuel efficiency and decreasing energy costs.  </w:t>
      </w:r>
    </w:p>
    <w:p>
      <w:pPr>
        <w:pStyle w:val="Normal"/>
        <w:rPr/>
      </w:pPr>
      <w:r>
        <w:rPr/>
      </w:r>
    </w:p>
    <w:p>
      <w:pPr>
        <w:pStyle w:val="Normal"/>
        <w:rPr/>
      </w:pPr>
      <w:r>
        <w:rPr/>
        <w:tab/>
        <w:t xml:space="preserve">We hope you will approve HB 2247 with your signature.  </w:t>
      </w:r>
    </w:p>
    <w:p>
      <w:pPr>
        <w:pStyle w:val="Normal"/>
        <w:rPr/>
      </w:pPr>
      <w:r>
        <w:rPr/>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Richard Shapiro</w:t>
      </w:r>
    </w:p>
    <w:p>
      <w:pPr>
        <w:pStyle w:val="Normal"/>
        <w:rPr/>
      </w:pPr>
      <w:r>
        <w:rPr/>
        <w:t>Managing Director</w:t>
      </w:r>
    </w:p>
    <w:p>
      <w:pPr>
        <w:pStyle w:val="Normal"/>
        <w:rPr/>
      </w:pPr>
      <w:r>
        <w:rPr/>
        <w:t>Enron Corp.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2001-04-24T22:38:00Z</dcterms:created>
  <dc:creator>pkaufma</dc:creator>
  <dc:description/>
  <dc:language>en-CA</dc:language>
  <cp:lastModifiedBy>pkaufma</cp:lastModifiedBy>
  <dcterms:modified xsi:type="dcterms:W3CDTF">2001-04-24T23:01:00Z</dcterms:modified>
  <cp:revision>2</cp:revision>
  <dc:subject/>
  <dc:title>April 24, 2001</dc:title>
</cp:coreProperties>
</file>