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mallCaps/>
          <w:sz w:val="28"/>
        </w:rPr>
        <w:t>Separation Agreement and Release</w:t>
      </w:r>
    </w:p>
    <w:p>
      <w:pPr>
        <w:pStyle w:val="Normal"/>
        <w:jc w:val="both"/>
        <w:rPr>
          <w:b/>
          <w:sz w:val="24"/>
          <w:u w:val="single"/>
        </w:rPr>
      </w:pPr>
      <w:r>
        <w:rPr>
          <w:b/>
          <w:sz w:val="24"/>
          <w:u w:val="single"/>
        </w:rPr>
      </w:r>
    </w:p>
    <w:p>
      <w:pPr>
        <w:pStyle w:val="Normal"/>
        <w:tabs>
          <w:tab w:val="left" w:pos="720" w:leader="none"/>
          <w:tab w:val="left" w:pos="1080" w:leader="none"/>
        </w:tabs>
        <w:jc w:val="both"/>
        <w:rPr/>
      </w:pPr>
      <w:r>
        <w:rPr>
          <w:sz w:val="24"/>
        </w:rPr>
        <w:tab/>
        <w:t xml:space="preserve">This Separation Agreement and Release (“Agreement”) was entered into this </w:t>
      </w:r>
      <w:r>
        <w:rPr>
          <w:sz w:val="24"/>
        </w:rPr>
        <w:fldChar w:fldCharType="begin"/>
      </w:r>
      <w:r>
        <w:rPr>
          <w:sz w:val="24"/>
        </w:rPr>
        <w:instrText xml:space="preserve"> MERGEFIELD DayofMonth </w:instrText>
      </w:r>
      <w:r>
        <w:rPr>
          <w:sz w:val="24"/>
        </w:rPr>
        <w:fldChar w:fldCharType="separate"/>
      </w:r>
      <w:r>
        <w:rPr>
          <w:sz w:val="24"/>
        </w:rPr>
        <w:t>«DayofMonth»</w:t>
      </w:r>
      <w:r>
        <w:rPr>
          <w:sz w:val="24"/>
        </w:rPr>
        <w:fldChar w:fldCharType="end"/>
      </w:r>
      <w:r>
        <w:rPr>
          <w:sz w:val="24"/>
        </w:rPr>
        <w:t xml:space="preserve"> day of </w:t>
      </w:r>
      <w:r>
        <w:rPr>
          <w:sz w:val="24"/>
          <w:lang w:val="en-CA"/>
        </w:rPr>
        <w:fldChar w:fldCharType="begin"/>
      </w:r>
      <w:r>
        <w:rPr>
          <w:sz w:val="24"/>
          <w:lang w:val="en-CA"/>
        </w:rPr>
        <w:instrText xml:space="preserve"> MERGEFIELD MonthYear </w:instrText>
      </w:r>
      <w:r>
        <w:rPr>
          <w:sz w:val="24"/>
          <w:lang w:val="en-CA"/>
        </w:rPr>
        <w:fldChar w:fldCharType="separate"/>
      </w:r>
      <w:r>
        <w:rPr>
          <w:sz w:val="24"/>
          <w:lang w:val="en-CA"/>
        </w:rPr>
        <w:t>«MonthYear»</w:t>
      </w:r>
      <w:r>
        <w:rPr>
          <w:sz w:val="24"/>
          <w:lang w:val="en-CA"/>
        </w:rPr>
        <w:fldChar w:fldCharType="end"/>
      </w:r>
      <w:r>
        <w:rPr>
          <w:sz w:val="24"/>
        </w:rPr>
        <w:t xml:space="preserve">, by and between </w:t>
      </w:r>
      <w:r>
        <w:rPr>
          <w:b/>
          <w:smallCaps/>
          <w:sz w:val="24"/>
        </w:rPr>
        <w:t>Enron North America Corp.</w:t>
      </w:r>
      <w:r>
        <w:rPr>
          <w:sz w:val="24"/>
        </w:rPr>
        <w:t xml:space="preserve">, a Delaware corporation and subsidiary of Enron Corp. (“the Company”) and </w:t>
      </w:r>
      <w:r>
        <w:rPr>
          <w:b/>
          <w:sz w:val="24"/>
        </w:rPr>
        <w:fldChar w:fldCharType="begin"/>
      </w:r>
      <w:r>
        <w:rPr>
          <w:sz w:val="24"/>
          <w:b/>
        </w:rPr>
        <w:instrText xml:space="preserve"> MERGEFIELD EmployeeName </w:instrText>
      </w:r>
      <w:r>
        <w:rPr>
          <w:sz w:val="24"/>
          <w:b/>
        </w:rPr>
        <w:fldChar w:fldCharType="separate"/>
      </w:r>
      <w:r>
        <w:rPr>
          <w:sz w:val="24"/>
          <w:b/>
        </w:rPr>
        <w:t>«EmployeeName»</w:t>
      </w:r>
      <w:r>
        <w:rPr>
          <w:sz w:val="24"/>
          <w:b/>
        </w:rPr>
        <w:fldChar w:fldCharType="end"/>
      </w:r>
      <w:r>
        <w:rPr>
          <w:sz w:val="24"/>
        </w:rPr>
        <w:t xml:space="preserve"> (“Employee”).</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The parties agree as follows:</w:t>
      </w:r>
    </w:p>
    <w:p>
      <w:pPr>
        <w:pStyle w:val="Normal"/>
        <w:tabs>
          <w:tab w:val="left" w:pos="720" w:leader="none"/>
          <w:tab w:val="left" w:pos="1080" w:leader="none"/>
        </w:tabs>
        <w:jc w:val="both"/>
        <w:rPr>
          <w:sz w:val="24"/>
        </w:rPr>
      </w:pPr>
      <w:r>
        <w:rPr>
          <w:sz w:val="24"/>
        </w:rPr>
      </w:r>
    </w:p>
    <w:p>
      <w:pPr>
        <w:pStyle w:val="Normal"/>
        <w:tabs>
          <w:tab w:val="left" w:pos="720" w:leader="none"/>
        </w:tabs>
        <w:jc w:val="both"/>
        <w:rPr>
          <w:sz w:val="24"/>
        </w:rPr>
      </w:pPr>
      <w:r>
        <w:rPr>
          <w:sz w:val="24"/>
        </w:rPr>
        <w:tab/>
        <w:t>1.</w:t>
        <w:tab/>
      </w:r>
      <w:r>
        <w:rPr>
          <w:b/>
          <w:sz w:val="24"/>
          <w:u w:val="single"/>
        </w:rPr>
        <w:t>Termination Date</w:t>
      </w:r>
      <w:r>
        <w:rPr>
          <w:sz w:val="24"/>
        </w:rPr>
        <w:t xml:space="preserve">.  Employee’s employment with the Company shall terminate on </w:t>
      </w:r>
      <w:r>
        <w:rPr>
          <w:sz w:val="24"/>
          <w:lang w:val="en-CA"/>
        </w:rPr>
        <w:fldChar w:fldCharType="begin"/>
      </w:r>
      <w:r>
        <w:rPr>
          <w:sz w:val="24"/>
          <w:lang w:val="en-CA"/>
        </w:rPr>
        <w:instrText xml:space="preserve"> MERGEFIELD TerminationDate </w:instrText>
      </w:r>
      <w:r>
        <w:rPr>
          <w:sz w:val="24"/>
          <w:lang w:val="en-CA"/>
        </w:rPr>
        <w:fldChar w:fldCharType="separate"/>
      </w:r>
      <w:r>
        <w:rPr>
          <w:sz w:val="24"/>
          <w:lang w:val="en-CA"/>
        </w:rPr>
        <w:t>«TerminationDate»</w:t>
      </w:r>
      <w:r>
        <w:rPr>
          <w:sz w:val="24"/>
          <w:lang w:val="en-CA"/>
        </w:rPr>
        <w:fldChar w:fldCharType="end"/>
      </w:r>
      <w:r>
        <w:rPr>
          <w:sz w:val="24"/>
          <w:lang w:val="en-CA"/>
        </w:rPr>
        <w:t>.</w:t>
      </w:r>
    </w:p>
    <w:p>
      <w:pPr>
        <w:pStyle w:val="Normal"/>
        <w:tabs>
          <w:tab w:val="left" w:pos="720" w:leader="none"/>
          <w:tab w:val="left" w:pos="1080" w:leader="none"/>
        </w:tabs>
        <w:jc w:val="both"/>
        <w:rPr>
          <w:sz w:val="24"/>
        </w:rPr>
      </w:pPr>
      <w:r>
        <w:rPr>
          <w:sz w:val="24"/>
        </w:rPr>
      </w:r>
    </w:p>
    <w:p>
      <w:pPr>
        <w:pStyle w:val="Normal"/>
        <w:tabs>
          <w:tab w:val="left" w:pos="720" w:leader="none"/>
        </w:tabs>
        <w:jc w:val="both"/>
        <w:rPr/>
      </w:pPr>
      <w:r>
        <w:rPr>
          <w:sz w:val="24"/>
        </w:rPr>
        <w:tab/>
        <w:t>2.</w:t>
        <w:tab/>
      </w:r>
      <w:r>
        <w:rPr>
          <w:b/>
          <w:sz w:val="24"/>
          <w:u w:val="single"/>
        </w:rPr>
        <w:t xml:space="preserve">Payment </w:t>
      </w:r>
      <w:r>
        <w:rPr>
          <w:sz w:val="24"/>
        </w:rPr>
        <w:t xml:space="preserve">.  In consideration for signing this Agreement, the Company agrees to provide Employee with a payment of </w:t>
      </w:r>
      <w:r>
        <w:rPr>
          <w:sz w:val="24"/>
          <w:lang w:val="en-CA"/>
        </w:rPr>
        <w:t>$</w:t>
      </w:r>
      <w:r>
        <w:rPr>
          <w:sz w:val="24"/>
          <w:lang w:val="en-CA"/>
        </w:rPr>
        <w:fldChar w:fldCharType="begin"/>
      </w:r>
      <w:r>
        <w:rPr>
          <w:sz w:val="24"/>
          <w:lang w:val="en-CA"/>
        </w:rPr>
        <w:instrText xml:space="preserve"> MERGEFIELD DollarAmount </w:instrText>
      </w:r>
      <w:r>
        <w:rPr>
          <w:sz w:val="24"/>
          <w:lang w:val="en-CA"/>
        </w:rPr>
        <w:fldChar w:fldCharType="separate"/>
      </w:r>
      <w:r>
        <w:rPr>
          <w:sz w:val="24"/>
          <w:lang w:val="en-CA"/>
        </w:rPr>
        <w:t>«DollarAmount»</w:t>
      </w:r>
      <w:r>
        <w:rPr>
          <w:sz w:val="24"/>
          <w:lang w:val="en-CA"/>
        </w:rPr>
        <w:fldChar w:fldCharType="end"/>
      </w:r>
      <w:r>
        <w:rPr>
          <w:sz w:val="24"/>
          <w:lang w:val="en-CA"/>
        </w:rPr>
        <w:t>, less applicable taxes</w:t>
      </w:r>
      <w:r>
        <w:rPr>
          <w:sz w:val="24"/>
        </w:rPr>
        <w:t>.  This payment stands alone, and is not to be construed as part of any Company plan or benefit package.</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pPr>
      <w:r>
        <w:rPr>
          <w:sz w:val="24"/>
        </w:rPr>
        <w:tab/>
        <w:t>3.</w:t>
        <w:tab/>
        <w:tab/>
      </w:r>
      <w:r>
        <w:rPr>
          <w:b/>
          <w:sz w:val="24"/>
          <w:u w:val="single"/>
        </w:rPr>
        <w:t>Release</w:t>
      </w:r>
      <w:r>
        <w:rPr>
          <w:sz w:val="24"/>
        </w:rPr>
        <w:t>.  In consideration of the benefits provided to Employee by the Company pursuant to this Agreement, Employee hereby releases, acquits, and forever discharges, and covenants not to sue or pursue, either individually or as part of a class, any claim as described below, against the Company, its affiliates, its successor corporations, or any corporations or divisions that control, are under common control with, or are controlled by the Company, or any of their respective past, present, and future directors, officers, employees, agents, contractors, and insurers, and their successors, individually or collectively, any person who might be entitled to claim indemnity from any of the aforementioned under contract or law, or any and all other persons or entities who might be claimed to be liable for actions of any of the aforementioned entities (collectively, the “Released Parties”).</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The parties agree that all rights under section 1542 of the Civil Code of the State of California are hereby waived by the parties.  Section 1542 provides as follows:</w:t>
      </w:r>
    </w:p>
    <w:p>
      <w:pPr>
        <w:pStyle w:val="Normal"/>
        <w:tabs>
          <w:tab w:val="left" w:pos="720" w:leader="none"/>
          <w:tab w:val="left" w:pos="1080" w:leader="none"/>
        </w:tabs>
        <w:jc w:val="both"/>
        <w:rPr>
          <w:sz w:val="24"/>
        </w:rPr>
      </w:pPr>
      <w:r>
        <w:rPr>
          <w:sz w:val="24"/>
        </w:rPr>
      </w:r>
    </w:p>
    <w:p>
      <w:pPr>
        <w:pStyle w:val="Normal"/>
        <w:tabs>
          <w:tab w:val="left" w:pos="-180" w:leader="none"/>
          <w:tab w:val="left" w:pos="720" w:leader="none"/>
        </w:tabs>
        <w:ind w:start="1440" w:end="1440"/>
        <w:jc w:val="both"/>
        <w:rPr>
          <w:sz w:val="24"/>
        </w:rPr>
      </w:pPr>
      <w:r>
        <w:rPr>
          <w:sz w:val="24"/>
        </w:rPr>
        <w:t>A general release does not extend to claim which the creditor does not know or suspect to exist in his favor at the time of executing the release, which if known by him or her must have materially affected his or her settlement with the debtor.</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Notwithstanding the provision of section 1542 of the Civil Code of the State of California, Employee hereby irrevocably and unconditionally releases and forever discharges the Released Parties from any and all claims and liabilities of every nature and kind for events occurring prior to the date this Agreement is signed, including claims in any way related to or arising out of Employee’s employment with the Company, or claims that might be asserted under local, state, or federal authorities, including but not limited to, claims for additional compensation, benefits, reinstatement, reemployment, injunctive relief, reasonable accommodation, damages of any nature, penalties, or attorneys’ fees, including but not limited to any and all claims based upon the Oregon statutes dealing with employment matters (ORS 652, 653, and 659); Title VII of the Civil Rights Act of 1964; the Fair Labor Standards Act; the Equal Pay Act of 1963; the Age Discrimination in Employment Act of 1967; the Older Workers Benefit Protection Act of 1990; the Civil Rights Act of 1866 and 1871; the Civil Rights Act of 1991; the Employment Retirement Income Security Act (“ERISA”); the Rehabilitation Act of 1973; the Vietnam Era Veterans Readjustment Assistance Act of 1974; Uniformed Services Employment and Reemployment Rights Act of 1994; the Energy Reorganization Act of 1974; the Americans With Disabilities Act of 1990; the Worker Adjustment and Retraining Notification Act; and Executive Order 11246, all as amended, all regulations under such authorities, and any contract (either expressed or implied, oral or written), tort, or other common law theory which might apply.</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Employee represents that he or she has not filed any complaints, charges, or lawsuits against the Released Parties, either individually or as part of a class, with any governmental agency or court with respect to any matter released herein.</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Employee is currently unaware of any claim, right, demand, debt, action, obligation, liability, or cause of action that he or she may have against the Released Parties, either individually or as part of a class, which has not been released in this Agreement.  Employee expressly agrees that this is a full and final release covering all unknown, undisclosed, and unanticipated losses, wrongs, claims, or damages he or she may have against the Released Parties, which may have arisen from any act or omission prior to the effective date of this Agreement.</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Notwithstanding anything that may be construed to the contrary in the previous paragraphs, Employee understands that nothing in this Agreement shall be construed to prohibit him or her from reporting any suspected instance of illegal activity of any nature, any nuclear safety concern, any workplace safety concern, or any public safety concern, to the United States Nuclear Regulatory Commission, the United States Department of Labor, or any other federal or state governmental agency, and shall not be construed to prohibit him or her from participating in any way in any state or federal administrative, judicial, or legislative proceeding or investigation with respect to any illegal activity of any nature, any nuclear safety concern, any workplace safety concern, or any public safety concern, not constituting the reassertion of claims and matters resolved and terminated by the preceding paragraphs.</w:t>
      </w:r>
    </w:p>
    <w:p>
      <w:pPr>
        <w:pStyle w:val="Normal"/>
        <w:tabs>
          <w:tab w:val="left" w:pos="720" w:leader="none"/>
        </w:tabs>
        <w:jc w:val="both"/>
        <w:rPr>
          <w:b/>
          <w:sz w:val="24"/>
        </w:rPr>
      </w:pPr>
      <w:r>
        <w:rPr>
          <w:b/>
          <w:sz w:val="24"/>
        </w:rPr>
        <w:tab/>
      </w:r>
    </w:p>
    <w:p>
      <w:pPr>
        <w:pStyle w:val="Normal"/>
        <w:numPr>
          <w:ilvl w:val="0"/>
          <w:numId w:val="2"/>
        </w:numPr>
        <w:tabs>
          <w:tab w:val="left" w:pos="720" w:leader="none"/>
        </w:tabs>
        <w:jc w:val="both"/>
        <w:rPr>
          <w:b/>
          <w:sz w:val="24"/>
        </w:rPr>
      </w:pPr>
      <w:r>
        <w:rPr>
          <w:b/>
          <w:sz w:val="24"/>
        </w:rPr>
        <w:t>Confidentiality.</w:t>
      </w:r>
    </w:p>
    <w:p>
      <w:pPr>
        <w:pStyle w:val="Normal"/>
        <w:tabs>
          <w:tab w:val="left" w:pos="720" w:leader="none"/>
        </w:tabs>
        <w:ind w:start="720" w:end="0"/>
        <w:jc w:val="both"/>
        <w:rPr>
          <w:b/>
          <w:sz w:val="24"/>
        </w:rPr>
      </w:pPr>
      <w:r>
        <w:rPr>
          <w:b/>
          <w:sz w:val="24"/>
        </w:rPr>
      </w:r>
    </w:p>
    <w:p>
      <w:pPr>
        <w:pStyle w:val="Normal"/>
        <w:numPr>
          <w:ilvl w:val="0"/>
          <w:numId w:val="1"/>
        </w:numPr>
        <w:tabs>
          <w:tab w:val="left" w:pos="720" w:leader="none"/>
        </w:tabs>
        <w:jc w:val="both"/>
        <w:rPr>
          <w:sz w:val="24"/>
        </w:rPr>
      </w:pPr>
      <w:r>
        <w:rPr>
          <w:sz w:val="24"/>
          <w:u w:val="single"/>
        </w:rPr>
        <w:t>This Agreement</w:t>
      </w:r>
      <w:r>
        <w:rPr>
          <w:sz w:val="24"/>
        </w:rPr>
        <w:t>.  Employee shall maintain all of the terms and conditions of this Agreement in strict confidence.  To fulfill this obligation, Employee shall not directly or indirectly communicate, make known, or divulge to any person, agency or court, except his or her spouse, accountant or attorney, any information whatsoever regarding this Agreement, unless compelled to do so by legal process or unless prior approval is given in writing by Enron Corp.’s General Counsel.  Employee shall direct his or her spouse, accountant, and attorney not to breach this confidentiality commitment.</w:t>
      </w:r>
    </w:p>
    <w:p>
      <w:pPr>
        <w:pStyle w:val="Normal"/>
        <w:tabs>
          <w:tab w:val="left" w:pos="720" w:leader="none"/>
        </w:tabs>
        <w:ind w:start="1440" w:end="0"/>
        <w:jc w:val="both"/>
        <w:rPr>
          <w:sz w:val="24"/>
        </w:rPr>
      </w:pPr>
      <w:r>
        <w:rPr>
          <w:sz w:val="24"/>
        </w:rPr>
      </w:r>
    </w:p>
    <w:p>
      <w:pPr>
        <w:pStyle w:val="Normal"/>
        <w:numPr>
          <w:ilvl w:val="0"/>
          <w:numId w:val="1"/>
        </w:numPr>
        <w:tabs>
          <w:tab w:val="left" w:pos="720" w:leader="none"/>
        </w:tabs>
        <w:jc w:val="both"/>
        <w:rPr>
          <w:sz w:val="24"/>
        </w:rPr>
      </w:pPr>
      <w:r>
        <w:rPr>
          <w:sz w:val="24"/>
          <w:u w:val="single"/>
        </w:rPr>
        <w:t>Company Property</w:t>
      </w:r>
      <w:r>
        <w:rPr>
          <w:sz w:val="24"/>
        </w:rPr>
        <w:t>. All written materials, records, data, and other documents prepared or possessed by Employee during Employee's employment by Company are Company property.  All information, ideas, concepts, improvements, discoveries, and inventions that are conceived, made, developed, or acquired by Employee individually or in conjunction with others during Employee's employment (whether during business hours and whether on Company's premises or otherwise) which relate to Company's business, products, or services are Company’s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Company’s property.  At the termination of Employee’s employment with Company, Employee shall return all of Company’s documents, data, or other Company property to Company.  Employee shall not retain copies of any such Company property.</w:t>
      </w:r>
    </w:p>
    <w:p>
      <w:pPr>
        <w:pStyle w:val="Normal"/>
        <w:tabs>
          <w:tab w:val="left" w:pos="720" w:leader="none"/>
        </w:tabs>
        <w:jc w:val="both"/>
        <w:rPr>
          <w:sz w:val="24"/>
        </w:rPr>
      </w:pPr>
      <w:r>
        <w:rPr>
          <w:sz w:val="24"/>
        </w:rPr>
      </w:r>
    </w:p>
    <w:p>
      <w:pPr>
        <w:pStyle w:val="Normal"/>
        <w:ind w:hanging="720" w:start="2160" w:end="0"/>
        <w:jc w:val="both"/>
        <w:rPr/>
      </w:pPr>
      <w:r>
        <w:rPr>
          <w:sz w:val="24"/>
        </w:rPr>
        <w:t>c.</w:t>
        <w:tab/>
      </w:r>
      <w:r>
        <w:rPr>
          <w:sz w:val="24"/>
          <w:u w:val="single"/>
        </w:rPr>
        <w:t>Confidential Information; Non-Disclosure</w:t>
      </w:r>
      <w:r>
        <w:rPr>
          <w:sz w:val="24"/>
        </w:rPr>
        <w:t>.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organization charts and salaries of personnel; payment amounts or rates paid to consultants or other service providers; and other such confidential or proprietary information.  Employee acknowledges that this Confidential Information constitutes a valuable, special, and unique asset of Company, and that protection of such Confidential Information against unauthorized disclosure and use is of critical importance to Company.  Confidential Information also includes Confidential Information of third parties, such as actual and potential</w:t>
      </w:r>
      <w:r>
        <w:rPr>
          <w:b/>
          <w:sz w:val="24"/>
        </w:rPr>
        <w:t xml:space="preserve"> </w:t>
      </w:r>
      <w:r>
        <w:rPr>
          <w:sz w:val="24"/>
        </w:rPr>
        <w:t>customers, suppliers, partners, joint venturers, investors, financing sources, and the like of Company.</w:t>
      </w:r>
    </w:p>
    <w:p>
      <w:pPr>
        <w:pStyle w:val="Normal"/>
        <w:ind w:firstLine="720" w:end="0"/>
        <w:jc w:val="both"/>
        <w:rPr>
          <w:sz w:val="24"/>
        </w:rPr>
      </w:pPr>
      <w:r>
        <w:rPr>
          <w:sz w:val="24"/>
        </w:rPr>
      </w:r>
    </w:p>
    <w:p>
      <w:pPr>
        <w:pStyle w:val="BodyTextIndent"/>
        <w:rPr/>
      </w:pPr>
      <w:r>
        <w:rPr/>
        <w:t>Employee agrees that Employee will not, at any time after Employee’s employment with Company, make any unauthorized disclosure of any Confidential Information, or make any use thereof.  Employee also agrees to preserve and protect the confidentiality of third party Confidential Information to the same extent, and on the same basis, as Company's Confidential Information.</w:t>
      </w:r>
    </w:p>
    <w:p>
      <w:pPr>
        <w:pStyle w:val="Normal"/>
        <w:tabs>
          <w:tab w:val="left" w:pos="720" w:leader="none"/>
          <w:tab w:val="left" w:pos="1080" w:leader="none"/>
        </w:tabs>
        <w:jc w:val="both"/>
        <w:rPr>
          <w:sz w:val="24"/>
        </w:rPr>
      </w:pPr>
      <w:r>
        <w:rPr>
          <w:sz w:val="24"/>
        </w:rPr>
      </w:r>
    </w:p>
    <w:p>
      <w:pPr>
        <w:pStyle w:val="Normal"/>
        <w:tabs>
          <w:tab w:val="left" w:pos="-720" w:leader="none"/>
          <w:tab w:val="left" w:pos="720" w:leader="none"/>
          <w:tab w:val="left" w:pos="1440" w:leader="none"/>
          <w:tab w:val="left" w:pos="1620" w:leader="none"/>
          <w:tab w:val="left" w:pos="2160" w:leader="none"/>
          <w:tab w:val="center" w:pos="4680" w:leader="none"/>
        </w:tabs>
        <w:suppressAutoHyphens w:val="true"/>
        <w:jc w:val="both"/>
        <w:rPr/>
      </w:pPr>
      <w:r>
        <w:rPr>
          <w:spacing w:val="-2"/>
          <w:sz w:val="24"/>
        </w:rPr>
        <w:tab/>
        <w:t>5.</w:t>
        <w:tab/>
      </w:r>
      <w:r>
        <w:rPr>
          <w:spacing w:val="-2"/>
          <w:sz w:val="24"/>
          <w:u w:val="single"/>
        </w:rPr>
        <w:t>Non-Solicitation of Customers</w:t>
      </w:r>
      <w:r>
        <w:rPr>
          <w:spacing w:val="-2"/>
          <w:sz w:val="24"/>
        </w:rPr>
        <w:t>.  For a period of six (6) months following the termination of employment, Employee will not call on, service, or solicit competing business from customers of Company whom that Employee, within the previous twelve (12) months, (i) had or made contact with, or (ii) had access to information and files about.  These restrictions are limited by geography to the specific places, addresses, or locations where a customer is present and available for soliciting or servicing.</w:t>
      </w:r>
    </w:p>
    <w:p>
      <w:pPr>
        <w:pStyle w:val="Normal"/>
        <w:tabs>
          <w:tab w:val="left" w:pos="-720" w:leader="none"/>
          <w:tab w:val="left" w:pos="720" w:leader="none"/>
          <w:tab w:val="left" w:pos="1620" w:leader="none"/>
          <w:tab w:val="left" w:pos="2160" w:leader="none"/>
          <w:tab w:val="center" w:pos="4680" w:leader="none"/>
        </w:tabs>
        <w:suppressAutoHyphens w:val="true"/>
        <w:jc w:val="both"/>
        <w:rPr>
          <w:spacing w:val="-2"/>
          <w:sz w:val="24"/>
          <w:u w:val="single"/>
        </w:rPr>
      </w:pPr>
      <w:r>
        <w:rPr>
          <w:spacing w:val="-2"/>
          <w:sz w:val="24"/>
          <w:u w:val="single"/>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spacing w:val="-2"/>
          <w:sz w:val="24"/>
        </w:rPr>
        <w:tab/>
        <w:t>6.</w:t>
        <w:tab/>
      </w:r>
      <w:r>
        <w:rPr>
          <w:spacing w:val="-2"/>
          <w:sz w:val="24"/>
          <w:u w:val="single"/>
        </w:rPr>
        <w:t>Non-Solicitation of Employees</w:t>
      </w:r>
      <w:r>
        <w:rPr>
          <w:spacing w:val="-2"/>
          <w:sz w:val="24"/>
        </w:rPr>
        <w:t>.  For a period of twelve (12) months following the termination of employment, Employee will not, either directly or indirectly, call on, solicit, or induce any  Company employee whom Employee had contact with, knowledge of, or association with in the course of employment with Company to terminate his or her employment, and will not assist any other person or entity in such a solicitation.</w:t>
      </w:r>
    </w:p>
    <w:p>
      <w:pPr>
        <w:pStyle w:val="Normal"/>
        <w:tabs>
          <w:tab w:val="left" w:pos="-720" w:leader="none"/>
          <w:tab w:val="left" w:pos="720" w:leader="none"/>
          <w:tab w:val="left" w:pos="1440" w:leader="none"/>
          <w:tab w:val="left" w:pos="2160" w:leader="none"/>
          <w:tab w:val="center" w:pos="4680" w:leader="none"/>
        </w:tabs>
        <w:suppressAutoHyphens w:val="true"/>
        <w:jc w:val="both"/>
        <w:rPr>
          <w:spacing w:val="-2"/>
          <w:sz w:val="24"/>
        </w:rPr>
      </w:pPr>
      <w:r>
        <w:rPr>
          <w:spacing w:val="-2"/>
          <w:sz w:val="24"/>
        </w:rPr>
      </w:r>
    </w:p>
    <w:p>
      <w:pPr>
        <w:pStyle w:val="Normal"/>
        <w:tabs>
          <w:tab w:val="left" w:pos="720" w:leader="none"/>
        </w:tabs>
        <w:jc w:val="both"/>
        <w:rPr/>
      </w:pPr>
      <w:r>
        <w:rPr>
          <w:sz w:val="24"/>
        </w:rPr>
        <w:tab/>
        <w:t>7.</w:t>
        <w:tab/>
      </w:r>
      <w:r>
        <w:rPr>
          <w:sz w:val="24"/>
          <w:u w:val="single"/>
        </w:rPr>
        <w:t>Statements About Company</w:t>
      </w:r>
      <w:r>
        <w:rPr>
          <w:sz w:val="24"/>
        </w:rPr>
        <w:t>.  Employee shall refrain after Employee’s employment from publishing any oral or written statements about Company,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pPr>
      <w:r>
        <w:rPr>
          <w:sz w:val="24"/>
        </w:rPr>
        <w:tab/>
        <w:t>8.</w:t>
        <w:tab/>
        <w:tab/>
      </w:r>
      <w:r>
        <w:rPr>
          <w:b/>
          <w:sz w:val="24"/>
          <w:u w:val="single"/>
        </w:rPr>
        <w:t>Miscellaneous Provisions</w:t>
      </w:r>
      <w:r>
        <w:rPr>
          <w:sz w:val="24"/>
        </w:rPr>
        <w:t xml:space="preserve">.  </w:t>
      </w:r>
    </w:p>
    <w:p>
      <w:pPr>
        <w:pStyle w:val="Normal"/>
        <w:tabs>
          <w:tab w:val="left" w:pos="720" w:leader="none"/>
          <w:tab w:val="left" w:pos="1080" w:leader="none"/>
        </w:tabs>
        <w:jc w:val="both"/>
        <w:rPr>
          <w:sz w:val="24"/>
        </w:rPr>
      </w:pPr>
      <w:r>
        <w:rPr>
          <w:sz w:val="24"/>
        </w:rPr>
      </w:r>
    </w:p>
    <w:p>
      <w:pPr>
        <w:pStyle w:val="Normal"/>
        <w:tabs>
          <w:tab w:val="left" w:pos="720" w:leader="none"/>
        </w:tabs>
        <w:ind w:hanging="720" w:start="2160" w:end="0"/>
        <w:jc w:val="both"/>
        <w:rPr/>
      </w:pPr>
      <w:r>
        <w:rPr>
          <w:sz w:val="24"/>
        </w:rPr>
        <w:t>(a)</w:t>
        <w:tab/>
      </w:r>
      <w:r>
        <w:rPr>
          <w:sz w:val="24"/>
          <w:u w:val="single"/>
        </w:rPr>
        <w:t>Notice</w:t>
      </w:r>
      <w:r>
        <w:rPr>
          <w:sz w:val="24"/>
        </w:rPr>
        <w:t>.</w:t>
        <w:tab/>
        <w:t xml:space="preserve">  Notices and all other communications contemplated by this Agreement shall be in writing and shall be deemed to have been duly given when personally given or when mailed by Registered Mail, Return Receipt Requested and postage prepaid.  In the case of Employee, notices shall be addressed to him or her at the home address which he or she most recently communicated to the Company in writing.  In the case of the Company, mailed notices shall be addressed to its corporate headquarters, and all notices shall be directed to the attention of the Company’s President, with a copy to Enron Corp., Attn: Corporate Secretary, 1400 Smith Street, Houston, Texas 77002.</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(b)</w:t>
        <w:tab/>
      </w:r>
      <w:r>
        <w:rPr>
          <w:sz w:val="24"/>
          <w:u w:val="single"/>
        </w:rPr>
        <w:t>Waiver</w:t>
      </w:r>
      <w:r>
        <w:rPr>
          <w:sz w:val="24"/>
        </w:rPr>
        <w:t>.  No provision of this Agreement shall be modified, waived or discharged unless the modification, waiver or discharge is agreed to in writing and signed by Employee and by the Company’s President.  No waiver by either party of any breach of, or of compliance with, any condition of this Agreement by the other party shall be considered a waiver of any other condition or provision, or of the same condition or provision at another time.</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(c)</w:t>
        <w:tab/>
      </w:r>
      <w:r>
        <w:rPr>
          <w:sz w:val="24"/>
          <w:u w:val="single"/>
        </w:rPr>
        <w:t>Whole Agreement</w:t>
      </w:r>
      <w:r>
        <w:rPr>
          <w:sz w:val="24"/>
        </w:rPr>
        <w:t>.  No agreement, representation, or understanding (whether oral or written and whether express or implied) that are not expressly set forth in this Agreement have been made or entered into by either party with respect to the subject matter hereof.  This Agreement supersedes any prior employment agreement between Employee and the Company.</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(d)</w:t>
        <w:tab/>
      </w:r>
      <w:r>
        <w:rPr>
          <w:sz w:val="24"/>
          <w:u w:val="single"/>
        </w:rPr>
        <w:t>Severability</w:t>
      </w:r>
      <w:r>
        <w:rPr>
          <w:sz w:val="24"/>
        </w:rPr>
        <w:t>.  The invalidity or unenforceability of any provision or provisions of this Agreement shall not affect the validity or enforceability of any other provision, which shall remain in full force and effect.</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(e)</w:t>
        <w:tab/>
      </w:r>
      <w:r>
        <w:rPr>
          <w:sz w:val="24"/>
          <w:u w:val="single"/>
        </w:rPr>
        <w:t>Choice of Law</w:t>
      </w:r>
      <w:r>
        <w:rPr>
          <w:sz w:val="24"/>
        </w:rPr>
        <w:t>.  The validity, interpretation, construction and performance of this Agreement shall be governed by the laws of the State of California, without regard to conflict-of-law principles.</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(f)</w:t>
        <w:tab/>
      </w:r>
      <w:r>
        <w:rPr>
          <w:sz w:val="24"/>
          <w:u w:val="single"/>
        </w:rPr>
        <w:t>Non-Assignment</w:t>
      </w:r>
      <w:r>
        <w:rPr>
          <w:sz w:val="24"/>
        </w:rPr>
        <w:t>.  This Agreement shall be binding upon and shall inure to the benefit of the legal representatives, successors and assigns of the parties.  Employee shall not delegate, encumber, alienate, assign, or otherwise dispose of his rights and duties hereunder. The Company may assign this Agreement without Employee’s consent to any other entity that in connection with such assignment, acquires all or substantially all of the Company’s assets or into which the Company has merged or consolidated.</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(g)</w:t>
        <w:tab/>
      </w:r>
      <w:r>
        <w:rPr>
          <w:sz w:val="24"/>
          <w:u w:val="single"/>
        </w:rPr>
        <w:t>Dispute Resolution</w:t>
      </w:r>
      <w:r>
        <w:rPr>
          <w:sz w:val="24"/>
        </w:rPr>
        <w:t>.  If a dispute arises out of or related to this Agreement, other than a dispute regarding Employee’s obligations under Sections 4 or 5, and if the dispute cannot be settled through direct discussions, then Company and Employee agree to first endeavor to settle the dispute in an amicable manner by mediation, before having recourse to any other proceeding or forum, half of the cost of such mediation to be borne by each party.</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(h)</w:t>
        <w:tab/>
      </w:r>
      <w:r>
        <w:rPr>
          <w:sz w:val="24"/>
          <w:u w:val="single"/>
        </w:rPr>
        <w:t>Headings</w:t>
      </w:r>
      <w:r>
        <w:rPr>
          <w:sz w:val="24"/>
        </w:rPr>
        <w:t>.  The headings of paragraphs herein are included solely for convenience of reference and shall not control the meaning or interpretation of any of the provisions of this Agreement.</w:t>
      </w:r>
    </w:p>
    <w:p>
      <w:pPr>
        <w:pStyle w:val="Normal"/>
        <w:tabs>
          <w:tab w:val="left" w:pos="720" w:leader="none"/>
        </w:tabs>
        <w:ind w:hanging="720" w:start="2160" w:end="0"/>
        <w:jc w:val="both"/>
        <w:rPr>
          <w:sz w:val="24"/>
        </w:rPr>
      </w:pPr>
      <w:r>
        <w:rPr>
          <w:sz w:val="24"/>
        </w:rPr>
      </w:r>
    </w:p>
    <w:p>
      <w:pPr>
        <w:pStyle w:val="Normal"/>
        <w:tabs>
          <w:tab w:val="left" w:pos="720" w:leader="none"/>
        </w:tabs>
        <w:ind w:hanging="720" w:start="2160" w:end="0"/>
        <w:jc w:val="both"/>
        <w:rPr/>
      </w:pPr>
      <w:r>
        <w:rPr>
          <w:sz w:val="24"/>
        </w:rPr>
        <w:t>(i)</w:t>
        <w:tab/>
      </w:r>
      <w:r>
        <w:rPr>
          <w:sz w:val="24"/>
          <w:u w:val="single"/>
        </w:rPr>
        <w:t>Repayment Upon Rehire</w:t>
      </w:r>
      <w:r>
        <w:rPr>
          <w:sz w:val="24"/>
        </w:rPr>
        <w:t>.   If Employee should be rehired by the Company, or by any entity which controls, is controlled by or is under common control with the Company, within 26 weeks of the date of termination, Employee shall repay that portion of the payment described in paragraph 2 which is in excess of the amount he or she would have earned during the time he or she was not employed by the Company.</w:t>
      </w:r>
    </w:p>
    <w:p>
      <w:pPr>
        <w:pStyle w:val="Normal"/>
        <w:tabs>
          <w:tab w:val="left" w:pos="720" w:leader="none"/>
          <w:tab w:val="left" w:pos="1080" w:leader="none"/>
        </w:tabs>
        <w:jc w:val="both"/>
        <w:rPr>
          <w:b/>
          <w:sz w:val="24"/>
        </w:rPr>
      </w:pPr>
      <w:r>
        <w:rPr>
          <w:b/>
          <w:sz w:val="24"/>
        </w:rPr>
      </w:r>
    </w:p>
    <w:p>
      <w:pPr>
        <w:pStyle w:val="Normal"/>
        <w:tabs>
          <w:tab w:val="left" w:pos="720" w:leader="none"/>
        </w:tabs>
        <w:jc w:val="both"/>
        <w:rPr/>
      </w:pPr>
      <w:r>
        <w:rPr>
          <w:b/>
          <w:smallCaps/>
          <w:sz w:val="24"/>
        </w:rPr>
        <w:tab/>
        <w:t>9</w:t>
      </w:r>
      <w:r>
        <w:rPr>
          <w:smallCaps/>
          <w:sz w:val="24"/>
        </w:rPr>
        <w:t>.</w:t>
        <w:tab/>
      </w:r>
      <w:r>
        <w:rPr>
          <w:b/>
          <w:sz w:val="24"/>
          <w:u w:val="single"/>
        </w:rPr>
        <w:t>Acknowledgments</w:t>
      </w:r>
      <w:r>
        <w:rPr>
          <w:b/>
          <w:sz w:val="24"/>
        </w:rPr>
        <w:t xml:space="preserve">. Employee acknowledges that Employee has read the foregoing Agreement, agrees to the provisions it contains, and executes it voluntarily and with full understanding of its consequences.  </w:t>
      </w:r>
    </w:p>
    <w:p>
      <w:pPr>
        <w:pStyle w:val="Normal"/>
        <w:tabs>
          <w:tab w:val="left" w:pos="720" w:leader="none"/>
          <w:tab w:val="left" w:pos="1080" w:leader="none"/>
        </w:tabs>
        <w:jc w:val="both"/>
        <w:rPr>
          <w:b/>
          <w:sz w:val="24"/>
        </w:rPr>
      </w:pPr>
      <w:r>
        <w:rPr>
          <w:b/>
          <w:sz w:val="24"/>
        </w:rPr>
      </w:r>
    </w:p>
    <w:p>
      <w:pPr>
        <w:pStyle w:val="Normal"/>
        <w:tabs>
          <w:tab w:val="left" w:pos="720" w:leader="none"/>
          <w:tab w:val="left" w:pos="1440" w:leader="none"/>
          <w:tab w:val="left" w:pos="2160" w:leader="none"/>
        </w:tabs>
        <w:ind w:hanging="2160" w:start="2160" w:end="0"/>
        <w:jc w:val="both"/>
        <w:rPr/>
      </w:pPr>
      <w:r>
        <w:rPr>
          <w:b/>
          <w:sz w:val="24"/>
        </w:rPr>
        <w:tab/>
        <w:tab/>
        <w:t>(a)</w:t>
        <w:tab/>
      </w:r>
      <w:r>
        <w:rPr>
          <w:b/>
          <w:sz w:val="24"/>
          <w:u w:val="single"/>
        </w:rPr>
        <w:t>Forty-Five (45) Days</w:t>
      </w:r>
      <w:r>
        <w:rPr>
          <w:b/>
          <w:sz w:val="24"/>
        </w:rPr>
        <w:t>.  Employee understands that Employee has forty-five (45) days to consider this Agreement before signing.</w:t>
      </w:r>
    </w:p>
    <w:p>
      <w:pPr>
        <w:pStyle w:val="Normal"/>
        <w:tabs>
          <w:tab w:val="left" w:pos="720" w:leader="none"/>
          <w:tab w:val="left" w:pos="1440" w:leader="none"/>
          <w:tab w:val="left" w:pos="2160" w:leader="none"/>
        </w:tabs>
        <w:ind w:hanging="2160" w:start="2160" w:end="0"/>
        <w:jc w:val="both"/>
        <w:rPr>
          <w:b/>
          <w:sz w:val="24"/>
        </w:rPr>
      </w:pPr>
      <w:r>
        <w:rPr>
          <w:b/>
          <w:sz w:val="24"/>
        </w:rPr>
      </w:r>
    </w:p>
    <w:p>
      <w:pPr>
        <w:pStyle w:val="Normal"/>
        <w:tabs>
          <w:tab w:val="left" w:pos="720" w:leader="none"/>
          <w:tab w:val="left" w:pos="1440" w:leader="none"/>
          <w:tab w:val="left" w:pos="2160" w:leader="none"/>
        </w:tabs>
        <w:ind w:hanging="2160" w:start="2160" w:end="0"/>
        <w:jc w:val="both"/>
        <w:rPr/>
      </w:pPr>
      <w:r>
        <w:rPr>
          <w:b/>
          <w:sz w:val="24"/>
        </w:rPr>
        <w:tab/>
        <w:tab/>
        <w:t>(b)</w:t>
        <w:tab/>
      </w:r>
      <w:r>
        <w:rPr>
          <w:b/>
          <w:sz w:val="24"/>
          <w:u w:val="single"/>
        </w:rPr>
        <w:t>Right to Counsel</w:t>
      </w:r>
      <w:r>
        <w:rPr>
          <w:b/>
          <w:sz w:val="24"/>
        </w:rPr>
        <w:t>.  Employee is advised by Company to seek the advice of an attorney before signing.</w:t>
      </w:r>
    </w:p>
    <w:p>
      <w:pPr>
        <w:pStyle w:val="Normal"/>
        <w:tabs>
          <w:tab w:val="left" w:pos="720" w:leader="none"/>
          <w:tab w:val="left" w:pos="1440" w:leader="none"/>
          <w:tab w:val="left" w:pos="2160" w:leader="none"/>
        </w:tabs>
        <w:ind w:hanging="2160" w:start="2160" w:end="0"/>
        <w:jc w:val="both"/>
        <w:rPr>
          <w:b/>
          <w:sz w:val="24"/>
        </w:rPr>
      </w:pPr>
      <w:r>
        <w:rPr>
          <w:b/>
          <w:sz w:val="24"/>
        </w:rPr>
      </w:r>
    </w:p>
    <w:p>
      <w:pPr>
        <w:pStyle w:val="Normal"/>
        <w:tabs>
          <w:tab w:val="left" w:pos="720" w:leader="none"/>
          <w:tab w:val="left" w:pos="1440" w:leader="none"/>
          <w:tab w:val="left" w:pos="2160" w:leader="none"/>
        </w:tabs>
        <w:ind w:hanging="2160" w:start="2160" w:end="0"/>
        <w:jc w:val="both"/>
        <w:rPr/>
      </w:pPr>
      <w:r>
        <w:rPr>
          <w:b/>
          <w:sz w:val="24"/>
        </w:rPr>
        <w:tab/>
        <w:tab/>
        <w:t>(c)</w:t>
        <w:tab/>
      </w:r>
      <w:r>
        <w:rPr>
          <w:b/>
          <w:sz w:val="24"/>
          <w:u w:val="single"/>
        </w:rPr>
        <w:t>Statistical Information</w:t>
      </w:r>
      <w:r>
        <w:rPr>
          <w:b/>
          <w:sz w:val="24"/>
        </w:rPr>
        <w:t>. Employee acknowledges that he or she has received information concerning the age and job titles of other persons in his department, if any, who are remaining employed with the Company, as well as the job titles and ages of the persons being offered payments upon the termination of their employment.</w:t>
      </w:r>
    </w:p>
    <w:p>
      <w:pPr>
        <w:pStyle w:val="Normal"/>
        <w:tabs>
          <w:tab w:val="left" w:pos="720" w:leader="none"/>
          <w:tab w:val="left" w:pos="1440" w:leader="none"/>
          <w:tab w:val="left" w:pos="2160" w:leader="none"/>
        </w:tabs>
        <w:ind w:hanging="2160" w:start="2160" w:end="0"/>
        <w:jc w:val="both"/>
        <w:rPr>
          <w:b/>
          <w:sz w:val="24"/>
        </w:rPr>
      </w:pPr>
      <w:r>
        <w:rPr>
          <w:b/>
          <w:sz w:val="24"/>
        </w:rPr>
      </w:r>
    </w:p>
    <w:p>
      <w:pPr>
        <w:pStyle w:val="Normal"/>
        <w:tabs>
          <w:tab w:val="left" w:pos="720" w:leader="none"/>
          <w:tab w:val="left" w:pos="1440" w:leader="none"/>
          <w:tab w:val="left" w:pos="2160" w:leader="none"/>
        </w:tabs>
        <w:ind w:hanging="2160" w:start="2160" w:end="0"/>
        <w:jc w:val="both"/>
        <w:rPr>
          <w:sz w:val="24"/>
        </w:rPr>
      </w:pPr>
      <w:r>
        <w:rPr>
          <w:b/>
          <w:sz w:val="24"/>
        </w:rPr>
        <w:tab/>
        <w:tab/>
        <w:t>(d)</w:t>
        <w:tab/>
        <w:t>S</w:t>
      </w:r>
      <w:r>
        <w:rPr>
          <w:b/>
          <w:sz w:val="24"/>
          <w:u w:val="single"/>
        </w:rPr>
        <w:t>even-Day Revocation</w:t>
      </w:r>
      <w:r>
        <w:rPr>
          <w:b/>
          <w:sz w:val="24"/>
        </w:rPr>
        <w:t>.  Employee further understands that Employee has seven (7) days to revoke this Agreement following the signing of the Agreement, and that the Agreement shall not be effective or enforceable until seven days have expired from the day Employee signs it.</w:t>
      </w:r>
    </w:p>
    <w:p>
      <w:pPr>
        <w:pStyle w:val="Normal"/>
        <w:tabs>
          <w:tab w:val="left" w:pos="720" w:leader="none"/>
          <w:tab w:val="left" w:pos="1080" w:leader="none"/>
        </w:tabs>
        <w:jc w:val="both"/>
        <w:rPr>
          <w:sz w:val="24"/>
        </w:rPr>
      </w:pPr>
      <w:r>
        <w:rPr>
          <w:sz w:val="24"/>
        </w:rPr>
      </w:r>
    </w:p>
    <w:p>
      <w:pPr>
        <w:pStyle w:val="Normal"/>
        <w:tabs>
          <w:tab w:val="left" w:pos="720" w:leader="none"/>
          <w:tab w:val="left" w:pos="1080" w:leader="none"/>
        </w:tabs>
        <w:jc w:val="both"/>
        <w:rPr>
          <w:sz w:val="24"/>
        </w:rPr>
      </w:pPr>
      <w:r>
        <w:rPr>
          <w:sz w:val="24"/>
        </w:rPr>
        <w:tab/>
        <w:t>IN WITNESS WHEREOF, each of the parties has executed this Agreement by signing below.</w:t>
      </w:r>
    </w:p>
    <w:p>
      <w:pPr>
        <w:pStyle w:val="Normal"/>
        <w:jc w:val="both"/>
        <w:rPr>
          <w:sz w:val="24"/>
        </w:rPr>
      </w:pPr>
      <w:r>
        <w:rPr>
          <w:sz w:val="24"/>
        </w:rPr>
      </w:r>
    </w:p>
    <w:p>
      <w:pPr>
        <w:pStyle w:val="Normal"/>
        <w:tabs>
          <w:tab w:val="clear" w:pos="720"/>
          <w:tab w:val="left" w:pos="630" w:leader="none"/>
          <w:tab w:val="left" w:pos="4500" w:leader="none"/>
          <w:tab w:val="left" w:pos="4680" w:leader="none"/>
          <w:tab w:val="left" w:pos="5040" w:leader="none"/>
          <w:tab w:val="left" w:pos="9180" w:leader="none"/>
        </w:tabs>
        <w:jc w:val="both"/>
        <w:rPr>
          <w:b/>
          <w:smallCaps/>
          <w:sz w:val="24"/>
        </w:rPr>
      </w:pPr>
      <w:r>
        <w:rPr>
          <w:b/>
          <w:smallCaps/>
          <w:sz w:val="24"/>
        </w:rPr>
        <w:t>Enron North America Corp.</w:t>
      </w:r>
      <w:r>
        <w:rPr>
          <w:sz w:val="24"/>
        </w:rPr>
        <w:tab/>
        <w:tab/>
      </w:r>
      <w:r>
        <w:rPr>
          <w:b/>
          <w:smallCaps/>
          <w:sz w:val="24"/>
          <w:lang w:val="en-CA"/>
        </w:rPr>
        <w:fldChar w:fldCharType="begin"/>
      </w:r>
      <w:r>
        <w:rPr>
          <w:smallCaps/>
          <w:sz w:val="24"/>
          <w:b/>
          <w:lang w:val="en-CA"/>
        </w:rPr>
        <w:instrText xml:space="preserve"> MERGEFIELD EmployeeName </w:instrText>
      </w:r>
      <w:r>
        <w:rPr>
          <w:smallCaps/>
          <w:sz w:val="24"/>
          <w:b/>
          <w:lang w:val="en-CA"/>
        </w:rPr>
        <w:fldChar w:fldCharType="separate"/>
      </w:r>
      <w:r>
        <w:rPr>
          <w:smallCaps/>
          <w:sz w:val="24"/>
          <w:b/>
          <w:lang w:val="en-CA"/>
        </w:rPr>
        <w:t>«EmployeeName»</w:t>
      </w:r>
      <w:r>
        <w:rPr>
          <w:smallCaps/>
          <w:sz w:val="24"/>
          <w:b/>
          <w:lang w:val="en-CA"/>
        </w:rPr>
        <w:fldChar w:fldCharType="end"/>
      </w:r>
    </w:p>
    <w:p>
      <w:pPr>
        <w:pStyle w:val="Normal"/>
        <w:tabs>
          <w:tab w:val="clear" w:pos="720"/>
          <w:tab w:val="left" w:pos="630" w:leader="none"/>
          <w:tab w:val="left" w:pos="4500" w:leader="none"/>
          <w:tab w:val="left" w:pos="4680" w:leader="none"/>
          <w:tab w:val="left" w:pos="5040" w:leader="none"/>
          <w:tab w:val="left" w:pos="9180" w:leader="none"/>
        </w:tabs>
        <w:jc w:val="both"/>
        <w:rPr>
          <w:b/>
          <w:smallCaps/>
          <w:sz w:val="24"/>
        </w:rPr>
      </w:pPr>
      <w:r>
        <w:rPr>
          <w:b/>
          <w:smallCaps/>
          <w:sz w:val="24"/>
        </w:rPr>
      </w:r>
    </w:p>
    <w:p>
      <w:pPr>
        <w:pStyle w:val="Normal"/>
        <w:tabs>
          <w:tab w:val="clear" w:pos="720"/>
          <w:tab w:val="left" w:pos="630" w:leader="none"/>
          <w:tab w:val="left" w:pos="4500" w:leader="none"/>
          <w:tab w:val="left" w:pos="4680" w:leader="none"/>
          <w:tab w:val="left" w:pos="5040" w:leader="none"/>
          <w:tab w:val="left" w:pos="9180" w:leader="none"/>
        </w:tabs>
        <w:spacing w:lineRule="auto" w:line="360"/>
        <w:jc w:val="both"/>
        <w:rPr>
          <w:b/>
          <w:smallCaps/>
          <w:sz w:val="24"/>
        </w:rPr>
      </w:pPr>
      <w:r>
        <w:rPr>
          <w:b/>
          <w:smallCaps/>
          <w:sz w:val="24"/>
        </w:rPr>
      </w:r>
    </w:p>
    <w:p>
      <w:pPr>
        <w:pStyle w:val="Normal"/>
        <w:tabs>
          <w:tab w:val="clear" w:pos="720"/>
          <w:tab w:val="left" w:pos="630" w:leader="none"/>
          <w:tab w:val="left" w:pos="4500" w:leader="none"/>
          <w:tab w:val="left" w:pos="4680" w:leader="none"/>
          <w:tab w:val="left" w:pos="5040" w:leader="none"/>
          <w:tab w:val="left" w:pos="9180" w:leader="none"/>
        </w:tabs>
        <w:spacing w:lineRule="auto" w:line="360"/>
        <w:jc w:val="both"/>
        <w:rPr>
          <w:sz w:val="24"/>
        </w:rPr>
      </w:pPr>
      <w:r>
        <w:rPr>
          <w:sz w:val="24"/>
        </w:rPr>
        <w:t>By:</w:t>
        <w:tab/>
      </w:r>
      <w:r>
        <w:rPr>
          <w:sz w:val="24"/>
          <w:u w:val="single"/>
        </w:rPr>
        <w:tab/>
      </w:r>
      <w:r>
        <w:rPr>
          <w:sz w:val="24"/>
        </w:rPr>
        <w:tab/>
        <w:t xml:space="preserve">By:  </w:t>
      </w:r>
      <w:r>
        <w:rPr>
          <w:sz w:val="24"/>
          <w:u w:val="single"/>
        </w:rPr>
        <w:tab/>
        <w:tab/>
      </w:r>
    </w:p>
    <w:p>
      <w:pPr>
        <w:pStyle w:val="Normal"/>
        <w:tabs>
          <w:tab w:val="clear" w:pos="720"/>
          <w:tab w:val="left" w:pos="630" w:leader="none"/>
          <w:tab w:val="left" w:pos="4500" w:leader="none"/>
          <w:tab w:val="left" w:pos="4680" w:leader="none"/>
          <w:tab w:val="left" w:pos="5040" w:leader="none"/>
          <w:tab w:val="left" w:pos="9180" w:leader="none"/>
        </w:tabs>
        <w:spacing w:lineRule="auto" w:line="360"/>
        <w:jc w:val="both"/>
        <w:rPr>
          <w:sz w:val="24"/>
        </w:rPr>
      </w:pPr>
      <w:r>
        <w:rPr>
          <w:sz w:val="24"/>
        </w:rPr>
        <w:t>Title:</w:t>
        <w:tab/>
      </w:r>
      <w:r>
        <w:rPr>
          <w:sz w:val="24"/>
          <w:u w:val="single"/>
        </w:rPr>
        <w:t xml:space="preserve"> </w:t>
        <w:tab/>
      </w:r>
      <w:r>
        <w:rPr>
          <w:sz w:val="24"/>
        </w:rPr>
        <w:tab/>
        <w:t xml:space="preserve">Date:  </w:t>
      </w:r>
      <w:r>
        <w:rPr>
          <w:sz w:val="24"/>
          <w:u w:val="single"/>
        </w:rPr>
        <w:tab/>
        <w:tab/>
      </w:r>
    </w:p>
    <w:p>
      <w:pPr>
        <w:pStyle w:val="Normal"/>
        <w:tabs>
          <w:tab w:val="clear" w:pos="720"/>
          <w:tab w:val="left" w:pos="630" w:leader="none"/>
          <w:tab w:val="left" w:pos="4500" w:leader="none"/>
          <w:tab w:val="left" w:pos="4680" w:leader="none"/>
          <w:tab w:val="left" w:pos="5040" w:leader="none"/>
          <w:tab w:val="left" w:pos="9180" w:leader="none"/>
        </w:tabs>
        <w:spacing w:lineRule="auto" w:line="360"/>
        <w:jc w:val="both"/>
        <w:rPr/>
      </w:pPr>
      <w:r>
        <w:rPr>
          <w:sz w:val="24"/>
        </w:rPr>
        <w:t>Date:</w:t>
        <w:tab/>
      </w:r>
      <w:r>
        <w:rPr>
          <w:sz w:val="24"/>
          <w:u w:val="single"/>
        </w:rPr>
        <w:tab/>
      </w:r>
    </w:p>
    <w:sectPr>
      <w:footerReference w:type="default" r:id="rId2"/>
      <w:type w:val="nextPage"/>
      <w:pgSz w:w="12240" w:h="15840"/>
      <w:pgMar w:left="1440" w:right="1440" w:gutter="0" w:header="0" w:top="129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spacing w:val="-2"/>
        <w:sz w:val="24"/>
      </w:rPr>
    </w:pPr>
    <w:r>
      <w:rPr>
        <w:spacing w:val="-2"/>
        <w:sz w:val="24"/>
      </w:rPr>
    </w:r>
  </w:p>
  <w:p>
    <w:pPr>
      <w:pStyle w:val="Normal"/>
      <w:tabs>
        <w:tab w:val="clear" w:pos="720"/>
        <w:tab w:val="center" w:pos="4680" w:leader="none"/>
      </w:tabs>
      <w:suppressAutoHyphens w:val="true"/>
      <w:rPr>
        <w:spacing w:val="-2"/>
        <w:sz w:val="24"/>
      </w:rPr>
    </w:pPr>
    <w:r>
      <w:rPr>
        <w:spacing w:val="-2"/>
        <w:sz w:val="14"/>
      </w:rPr>
      <w:tab/>
    </w:r>
    <w:r>
      <w:rPr>
        <w:spacing w:val="-2"/>
        <w:sz w:val="19"/>
      </w:rPr>
      <w:t xml:space="preserve">- Page </w:t>
    </w:r>
    <w:r>
      <w:rPr>
        <w:spacing w:val="-2"/>
        <w:sz w:val="19"/>
      </w:rPr>
      <w:fldChar w:fldCharType="begin"/>
    </w:r>
    <w:r>
      <w:rPr>
        <w:sz w:val="19"/>
        <w:spacing w:val="-2"/>
      </w:rPr>
      <w:instrText xml:space="preserve"> PAGE \* ARABIC </w:instrText>
    </w:r>
    <w:r>
      <w:rPr>
        <w:sz w:val="19"/>
        <w:spacing w:val="-2"/>
      </w:rPr>
      <w:fldChar w:fldCharType="separate"/>
    </w:r>
    <w:r>
      <w:rPr>
        <w:sz w:val="19"/>
        <w:spacing w:val="-2"/>
      </w:rPr>
      <w:t>6</w:t>
    </w:r>
    <w:r>
      <w:rPr>
        <w:sz w:val="19"/>
        <w:spacing w:val="-2"/>
      </w:rPr>
      <w:fldChar w:fldCharType="end"/>
    </w:r>
    <w:r>
      <w:rPr>
        <w:spacing w:val="-2"/>
        <w:sz w:val="19"/>
      </w:rPr>
      <w:t xml:space="preserve"> -</w:t>
    </w:r>
  </w:p>
  <w:p>
    <w:pPr>
      <w:pStyle w:val="Normal"/>
      <w:tabs>
        <w:tab w:val="clear" w:pos="720"/>
        <w:tab w:val="center" w:pos="4680" w:leader="none"/>
      </w:tabs>
      <w:suppressAutoHyphens w:val="true"/>
      <w:rPr>
        <w:spacing w:val="-2"/>
        <w:sz w:val="14"/>
      </w:rPr>
    </w:pPr>
    <w:r>
      <w:rPr>
        <w:spacing w:val="-2"/>
        <w:sz w:val="14"/>
      </w:rPr>
      <w:t>033/rev 11/98</w:t>
      <w:tab/>
      <w:t>Separation Agreement and Release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160"/>
        </w:tabs>
        <w:ind w:start="2160" w:hanging="720"/>
      </w:pPr>
      <w:rPr/>
    </w:lvl>
  </w:abstractNum>
  <w:abstractNum w:abstractNumId="2">
    <w:lvl w:ilvl="0">
      <w:start w:val="4"/>
      <w:numFmt w:val="decimal"/>
      <w:lvlText w:val="%1."/>
      <w:lvlJc w:val="start"/>
      <w:pPr>
        <w:tabs>
          <w:tab w:val="num" w:pos="1440"/>
        </w:tabs>
        <w:ind w:start="1440" w:hanging="720"/>
      </w:pPr>
      <w:rPr>
        <w:b w:val="fals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1998-11-11T12:46:00Z</dcterms:created>
  <dc:creator>Enron</dc:creator>
  <dc:description/>
  <dc:language>en-CA</dc:language>
  <cp:lastModifiedBy>tsweet</cp:lastModifiedBy>
  <cp:lastPrinted>2000-05-10T16:58:00Z</cp:lastPrinted>
  <dcterms:modified xsi:type="dcterms:W3CDTF">2000-05-10T19:36:00Z</dcterms:modified>
  <cp:revision>10</cp:revision>
  <dc:subject/>
  <dc:title>SEPARATION AGREEMENT</dc:title>
</cp:coreProperties>
</file>