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Memo to:</w:t>
      </w:r>
    </w:p>
    <w:p>
      <w:pPr>
        <w:pStyle w:val="Normal"/>
        <w:rPr/>
      </w:pPr>
      <w:r>
        <w:rPr/>
        <w:t>Lynn Blair</w:t>
        <w:tab/>
        <w:tab/>
        <w:t>Mike Stage</w:t>
        <w:tab/>
        <w:tab/>
        <w:t>Sherry Forbish</w:t>
        <w:tab/>
        <w:tab/>
        <w:t>Randy Janzen</w:t>
      </w:r>
    </w:p>
    <w:p>
      <w:pPr>
        <w:pStyle w:val="Normal"/>
        <w:rPr/>
      </w:pPr>
      <w:r>
        <w:rPr/>
        <w:t>Shelley Corman</w:t>
        <w:tab/>
        <w:t>Larry Berger</w:t>
        <w:tab/>
        <w:tab/>
        <w:t>Joe Linhart</w:t>
        <w:tab/>
        <w:tab/>
        <w:t>Steve Weller</w:t>
      </w:r>
    </w:p>
    <w:p>
      <w:pPr>
        <w:pStyle w:val="Normal"/>
        <w:rPr/>
      </w:pPr>
      <w:r>
        <w:rPr/>
        <w:t>Chris Greaney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2/20 Meeting:</w:t>
      </w:r>
    </w:p>
    <w:p>
      <w:pPr>
        <w:pStyle w:val="Normal"/>
        <w:rPr/>
      </w:pPr>
      <w:r>
        <w:rPr/>
        <w:t>Dana Kirk</w:t>
        <w:tab/>
        <w:tab/>
        <w:t>Larry Berger</w:t>
        <w:tab/>
        <w:tab/>
        <w:t>Joe Linhart</w:t>
        <w:tab/>
        <w:tab/>
      </w:r>
    </w:p>
    <w:p>
      <w:pPr>
        <w:pStyle w:val="Normal"/>
        <w:rPr/>
      </w:pPr>
      <w:r>
        <w:rPr/>
        <w:t>Alex Brinis</w:t>
        <w:tab/>
        <w:tab/>
        <w:t>Sherry Forbish</w:t>
        <w:tab/>
        <w:tab/>
        <w:t>Steve Weller</w:t>
      </w:r>
    </w:p>
    <w:p>
      <w:pPr>
        <w:pStyle w:val="Normal"/>
        <w:rPr/>
      </w:pPr>
      <w:r>
        <w:rPr/>
        <w:t>Michael Rodriguez</w:t>
        <w:tab/>
        <w:t>Randy Janzen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Meeting “To Do” List: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Steve is to contact Transok, specifically Michael Walker, Bill Culbertson and Tracie Dobbs, to arrange a meeting of all parties (NNG, FPL, and AEP), to discuss procedures for reporting volumes timely and maximum length of time for reallocation of volumes.  It presently takes a significant number of days to receive Transok’s allocation for the prior production month.  Further, Transok has made a reallocation as late as eight months after the production month.   </w:t>
      </w:r>
      <w:r>
        <w:rPr>
          <w:b/>
          <w:bCs/>
        </w:rPr>
        <w:t>To be done by Feb. 26</w:t>
      </w:r>
      <w:r>
        <w:rPr>
          <w:b/>
          <w:bCs/>
          <w:vertAlign w:val="superscript"/>
        </w:rPr>
        <w:t>th</w:t>
      </w:r>
      <w:r>
        <w:rPr>
          <w:b/>
          <w:bCs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Steve is to contact AEP to discuss volumes (and corresponding dollars due) currently on AEP’s pipe.  These monies will be collected from AEP and then disbursed to FPL. </w:t>
      </w:r>
    </w:p>
    <w:p>
      <w:pPr>
        <w:pStyle w:val="Normal"/>
        <w:rPr/>
      </w:pPr>
      <w:r>
        <w:rPr>
          <w:b/>
          <w:bCs/>
        </w:rPr>
        <w:t>Call was made to AEP on 20</w:t>
      </w:r>
      <w:r>
        <w:rPr>
          <w:b/>
          <w:bCs/>
          <w:vertAlign w:val="superscript"/>
        </w:rPr>
        <w:t>th</w:t>
      </w:r>
      <w:r>
        <w:rPr>
          <w:b/>
          <w:bCs/>
        </w:rPr>
        <w:t>, waiting for return call.  To be done by Feb. 26</w:t>
      </w:r>
      <w:r>
        <w:rPr>
          <w:b/>
          <w:bCs/>
          <w:vertAlign w:val="superscript"/>
        </w:rPr>
        <w:t>th</w:t>
      </w:r>
      <w:r>
        <w:rPr>
          <w:b/>
          <w:bCs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Randy is to provide a copy of the FPL A/R – </w:t>
      </w:r>
      <w:r>
        <w:rPr>
          <w:b/>
          <w:bCs/>
        </w:rPr>
        <w:t>this has been accomplished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Randy is to provide a procedure for communicating monthly volumes to Michael Rodriguez and Jamie Schnorf, FPL; Tracie Dobbs, Transok; Howard Camp, AEP, after Transok’s monthly allocation.  The intent is to have all parties “sign off” on the volumes allocated</w:t>
      </w:r>
      <w:r>
        <w:rPr>
          <w:b/>
          <w:bCs/>
        </w:rPr>
        <w:t>.  Jan 2002 will be done by Feb. 28</w:t>
      </w:r>
      <w:r>
        <w:rPr>
          <w:b/>
          <w:bCs/>
          <w:vertAlign w:val="superscript"/>
        </w:rPr>
        <w:t>th</w:t>
      </w:r>
      <w:r>
        <w:rPr>
          <w:b/>
          <w:bCs/>
        </w:rPr>
        <w:t>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Michael Rodriguez is to request access to NNG’s Flowing Gas so he may view volumes online.  </w:t>
      </w:r>
      <w:r>
        <w:rPr>
          <w:b/>
          <w:bCs/>
        </w:rPr>
        <w:t>Be done by Feb. 22</w:t>
      </w:r>
      <w:r>
        <w:rPr>
          <w:b/>
          <w:bCs/>
          <w:vertAlign w:val="superscript"/>
        </w:rPr>
        <w:t>nd</w:t>
      </w:r>
      <w:r>
        <w:rPr>
          <w:b/>
          <w:bCs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Howard Camp is to request access to NNG’s Flowing Gas so he may view volumes online.  </w:t>
      </w:r>
      <w:r>
        <w:rPr>
          <w:b/>
          <w:bCs/>
        </w:rPr>
        <w:t>Be done by Feb. 22</w:t>
      </w:r>
      <w:r>
        <w:rPr>
          <w:b/>
          <w:bCs/>
          <w:vertAlign w:val="superscript"/>
        </w:rPr>
        <w:t>nd</w:t>
      </w:r>
      <w:r>
        <w:rPr>
          <w:b/>
          <w:bCs/>
        </w:rPr>
        <w:t>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Per Lynn:</w:t>
      </w:r>
    </w:p>
    <w:p>
      <w:pPr>
        <w:pStyle w:val="Normal"/>
        <w:rPr/>
      </w:pPr>
      <w:r>
        <w:rPr/>
        <w:t>Dates are to be assigned to each task.</w:t>
      </w:r>
    </w:p>
    <w:p>
      <w:pPr>
        <w:pStyle w:val="Normal"/>
        <w:rPr/>
      </w:pPr>
      <w:r>
        <w:rPr/>
        <w:t>Weekly updates are to be provided to her attention.</w:t>
      </w:r>
    </w:p>
    <w:p>
      <w:pPr>
        <w:pStyle w:val="Normal"/>
        <w:rPr/>
      </w:pPr>
      <w:r>
        <w:rPr/>
        <w:t>Randy is to accompany Steve to meet with both Transok and AEP.</w:t>
      </w:r>
    </w:p>
    <w:p>
      <w:pPr>
        <w:pStyle w:val="Normal"/>
        <w:rPr/>
      </w:pPr>
      <w:r>
        <w:rPr/>
        <w:t>It is critical to detail all volumes correctly to minimize confusion and error.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2002-02-20T18:34:00Z</dcterms:created>
  <dc:creator>sforbis</dc:creator>
  <dc:description/>
  <dc:language>en-CA</dc:language>
  <cp:lastModifiedBy>rjanzen</cp:lastModifiedBy>
  <cp:lastPrinted>2002-02-20T15:28:00Z</cp:lastPrinted>
  <dcterms:modified xsi:type="dcterms:W3CDTF">2002-02-21T13:59:00Z</dcterms:modified>
  <cp:revision>3</cp:revision>
  <dc:subject/>
  <dc:title>Memo to:</dc:title>
</cp:coreProperties>
</file>