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Heading1"/>
        <w:ind w:hanging="0" w:start="0"/>
        <w:rPr>
          <w:rFonts w:ascii="Arial Unicode MS" w:hAnsi="Arial Unicode MS" w:cs="Arial Unicode MS"/>
          <w:b/>
          <w:bCs/>
          <w:szCs w:val="22"/>
          <w:u w:val="single"/>
        </w:rPr>
      </w:pPr>
      <w:r>
        <w:rPr>
          <w:rFonts w:cs="Arial Unicode MS" w:ascii="Arial Unicode MS" w:hAnsi="Arial Unicode MS"/>
          <w:b/>
          <w:bCs/>
          <w:szCs w:val="22"/>
          <w:u w:val="single"/>
        </w:rPr>
        <w:t>ENA</w:t>
      </w:r>
    </w:p>
    <w:p>
      <w:pPr>
        <w:pStyle w:val="Normal"/>
        <w:autoSpaceDE w:val="false"/>
        <w:ind w:start="36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 xml:space="preserve">TW reached agreement with ENA to act as agent in marketing their unutilized capacity for the month of February.  TW released a package of 25,000 MMBtu/day from Ignacio to Blanco to Burlington Resources.  The capacity release is at max rate, which is $0.042/MMBtu higher than the original rate of  $0.06/MMBtu.  The $0.042/MMBtu incremental portion of the rate will be split 50/50 with ENA.  </w:t>
      </w:r>
    </w:p>
    <w:p>
      <w:pPr>
        <w:pStyle w:val="Normal"/>
        <w:autoSpaceDE w:val="false"/>
        <w:ind w:start="36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</w:r>
    </w:p>
    <w:p>
      <w:pPr>
        <w:pStyle w:val="Heading1"/>
        <w:ind w:hanging="0" w:start="0"/>
        <w:rPr>
          <w:rFonts w:ascii="Arial Unicode MS" w:hAnsi="Arial Unicode MS" w:cs="Arial Unicode MS"/>
          <w:b/>
          <w:bCs/>
          <w:szCs w:val="22"/>
          <w:u w:val="single"/>
        </w:rPr>
      </w:pPr>
      <w:r>
        <w:rPr>
          <w:rFonts w:cs="Arial Unicode MS" w:ascii="Arial Unicode MS" w:hAnsi="Arial Unicode MS"/>
          <w:b/>
          <w:bCs/>
          <w:szCs w:val="22"/>
          <w:u w:val="single"/>
        </w:rPr>
        <w:t>Western Gas Resources</w:t>
      </w:r>
    </w:p>
    <w:p>
      <w:pPr>
        <w:pStyle w:val="Normal"/>
        <w:autoSpaceDE w:val="false"/>
        <w:ind w:start="360" w:end="0"/>
        <w:rPr>
          <w:rFonts w:ascii="Arial Unicode MS" w:hAnsi="Arial Unicode MS" w:cs="Arial Unicode MS"/>
        </w:rPr>
      </w:pPr>
      <w:r>
        <w:rPr>
          <w:rFonts w:cs="Arial Unicode MS" w:ascii="Arial Unicode MS" w:hAnsi="Arial Unicode MS"/>
          <w:szCs w:val="22"/>
        </w:rPr>
        <w:t xml:space="preserve">TW sold 5,000 MMBtu/d of firm transportation to Western Gas Resources for the months of April through October from Permian to PG&amp;E Topock at $0.095/MMBtu plus fuel.   </w:t>
      </w:r>
    </w:p>
    <w:p>
      <w:pPr>
        <w:pStyle w:val="Normal"/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</w:r>
    </w:p>
    <w:p>
      <w:pPr>
        <w:pStyle w:val="Heading1"/>
        <w:ind w:hanging="0" w:start="0"/>
        <w:rPr>
          <w:rFonts w:ascii="Arial Unicode MS" w:hAnsi="Arial Unicode MS" w:cs="Arial Unicode MS"/>
          <w:b/>
          <w:bCs/>
          <w:szCs w:val="22"/>
          <w:u w:val="single"/>
        </w:rPr>
      </w:pPr>
      <w:r>
        <w:rPr>
          <w:rFonts w:cs="Arial Unicode MS" w:ascii="Arial Unicode MS" w:hAnsi="Arial Unicode MS"/>
          <w:b/>
          <w:bCs/>
          <w:szCs w:val="22"/>
          <w:u w:val="single"/>
        </w:rPr>
        <w:t>Current Week Daily Activity</w:t>
      </w:r>
    </w:p>
    <w:p>
      <w:pPr>
        <w:pStyle w:val="Normal"/>
        <w:numPr>
          <w:ilvl w:val="0"/>
          <w:numId w:val="2"/>
        </w:numPr>
        <w:autoSpaceDE w:val="false"/>
        <w:ind w:hanging="380" w:start="74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>The average throughput West this week increased from 864,000 MMBtu/d to 1,058,000 MMBtu/d.</w:t>
      </w:r>
    </w:p>
    <w:p>
      <w:pPr>
        <w:pStyle w:val="Normal"/>
        <w:numPr>
          <w:ilvl w:val="0"/>
          <w:numId w:val="2"/>
        </w:numPr>
        <w:autoSpaceDE w:val="false"/>
        <w:ind w:hanging="380" w:start="74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>TW sold operational fuel gas to Richardson:</w:t>
        <w:tab/>
      </w:r>
    </w:p>
    <w:p>
      <w:pPr>
        <w:pStyle w:val="Normal"/>
        <w:numPr>
          <w:ilvl w:val="0"/>
          <w:numId w:val="2"/>
        </w:numPr>
        <w:autoSpaceDE w:val="false"/>
        <w:ind w:hanging="380" w:start="182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 xml:space="preserve">01/29/02 </w:t>
        <w:tab/>
        <w:tab/>
        <w:t xml:space="preserve"> 20,000 MMBtu @ $1.91</w:t>
      </w:r>
    </w:p>
    <w:p>
      <w:pPr>
        <w:pStyle w:val="Normal"/>
        <w:numPr>
          <w:ilvl w:val="0"/>
          <w:numId w:val="2"/>
        </w:numPr>
        <w:autoSpaceDE w:val="false"/>
        <w:ind w:hanging="380" w:start="182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>01/30/02</w:t>
        <w:tab/>
        <w:tab/>
        <w:t xml:space="preserve"> 20,000 MMBtu @ 1.905</w:t>
      </w:r>
    </w:p>
    <w:p>
      <w:pPr>
        <w:pStyle w:val="Normal"/>
        <w:numPr>
          <w:ilvl w:val="0"/>
          <w:numId w:val="2"/>
        </w:numPr>
        <w:autoSpaceDE w:val="false"/>
        <w:ind w:hanging="380" w:start="182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 xml:space="preserve">02/01/02 </w:t>
        <w:tab/>
        <w:tab/>
        <w:t xml:space="preserve"> 10,000 MMBtu @ $2.06</w:t>
      </w:r>
    </w:p>
    <w:p>
      <w:pPr>
        <w:pStyle w:val="Normal"/>
        <w:numPr>
          <w:ilvl w:val="0"/>
          <w:numId w:val="2"/>
        </w:numPr>
        <w:autoSpaceDE w:val="false"/>
        <w:ind w:hanging="380" w:start="74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>Sold 5,000 MMBtu/d of LFT to a new transportation shipper, Cinergy, for the month of February from EOT to PG&amp;E Topock for $0.04/MMBtu plus fuel.</w:t>
      </w:r>
    </w:p>
    <w:p>
      <w:pPr>
        <w:pStyle w:val="Normal"/>
        <w:numPr>
          <w:ilvl w:val="0"/>
          <w:numId w:val="2"/>
        </w:numPr>
        <w:autoSpaceDE w:val="false"/>
        <w:ind w:hanging="380" w:start="74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  <w:t xml:space="preserve">Sold 15,000 MMBtu/d of LFT to Sempra for the month of February 2002 from Blanco to Thoreau for $0.03/MMBtu plus fuel.  Sempra moved a primary receipt point from EOT to Blanco for access to San Juan supply.  </w:t>
      </w:r>
    </w:p>
    <w:p>
      <w:pPr>
        <w:pStyle w:val="Normal"/>
        <w:autoSpaceDE w:val="false"/>
        <w:rPr>
          <w:rFonts w:ascii="Arial Unicode MS" w:hAnsi="Arial Unicode MS" w:eastAsia="Arial Unicode MS" w:cs="Arial Unicode MS"/>
          <w:szCs w:val="22"/>
        </w:rPr>
      </w:pPr>
      <w:r>
        <w:rPr>
          <w:rFonts w:eastAsia="Arial Unicode MS" w:cs="Arial Unicode MS" w:ascii="Arial Unicode MS" w:hAnsi="Arial Unicode MS"/>
          <w:szCs w:val="22"/>
        </w:rPr>
        <w:t xml:space="preserve">                 </w:t>
      </w:r>
    </w:p>
    <w:p>
      <w:pPr>
        <w:pStyle w:val="Normal"/>
        <w:autoSpaceDE w:val="false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</w:r>
    </w:p>
    <w:p>
      <w:pPr>
        <w:pStyle w:val="Normal"/>
        <w:autoSpaceDE w:val="false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</w:r>
    </w:p>
    <w:p>
      <w:pPr>
        <w:pStyle w:val="Normal"/>
        <w:autoSpaceDE w:val="false"/>
        <w:ind w:start="360" w:end="0"/>
        <w:rPr>
          <w:rFonts w:ascii="Arial Unicode MS" w:hAnsi="Arial Unicode MS" w:cs="Arial Unicode MS"/>
          <w:szCs w:val="22"/>
        </w:rPr>
      </w:pPr>
      <w:r>
        <w:rPr>
          <w:rFonts w:cs="Arial Unicode MS" w:ascii="Arial Unicode MS" w:hAnsi="Arial Unicode MS"/>
          <w:szCs w:val="22"/>
        </w:rPr>
      </w:r>
    </w:p>
    <w:p>
      <w:pPr>
        <w:pStyle w:val="Normal"/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top w:val="thinThickMediumGap" w:sz="24" w:space="1" w:color="000000" w:shadow="1"/>
        <w:left w:val="thinThickMediumGap" w:sz="24" w:space="4" w:color="000000" w:shadow="1"/>
        <w:bottom w:val="thinThickMediumGap" w:sz="24" w:space="1" w:color="000000" w:shadow="1"/>
        <w:right w:val="thinThickMediumGap" w:sz="24" w:space="4" w:color="000000" w:shadow="1"/>
      </w:pBdr>
      <w:rPr/>
    </w:pPr>
    <w:r>
      <w:rPr/>
      <w:tab/>
      <w:t xml:space="preserve">         </w:t>
    </w:r>
    <w:r>
      <w:rPr/>
      <w:drawing>
        <wp:inline distT="0" distB="0" distL="0" distR="0">
          <wp:extent cx="502285" cy="476250"/>
          <wp:effectExtent l="0" t="0" r="0" b="0"/>
          <wp:docPr id="1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9" t="-39" r="-39" b="-39"/>
                  <a:stretch>
                    <a:fillRect/>
                  </a:stretch>
                </pic:blipFill>
                <pic:spPr bwMode="auto">
                  <a:xfrm>
                    <a:off x="0" y="0"/>
                    <a:ext cx="50228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 xml:space="preserve">                                                       </w:t>
    </w:r>
    <w:r>
      <w:rPr>
        <w:b/>
        <w:sz w:val="32"/>
      </w:rPr>
      <w:t>Transwestern Commercial Group</w:t>
    </w:r>
  </w:p>
  <w:p>
    <w:pPr>
      <w:pStyle w:val="Header"/>
      <w:pBdr>
        <w:top w:val="thinThickMediumGap" w:sz="24" w:space="1" w:color="000000" w:shadow="1"/>
        <w:left w:val="thinThickMediumGap" w:sz="24" w:space="4" w:color="000000" w:shadow="1"/>
        <w:bottom w:val="thinThickMediumGap" w:sz="24" w:space="1" w:color="000000" w:shadow="1"/>
        <w:right w:val="thinThickMediumGap" w:sz="24" w:space="4" w:color="000000" w:shadow="1"/>
      </w:pBdr>
      <w:rPr/>
    </w:pPr>
    <w:r>
      <w:rPr>
        <w:b/>
        <w:sz w:val="22"/>
      </w:rPr>
      <w:t>Enron Transportation Services</w:t>
    </w:r>
    <w:r>
      <w:rPr>
        <w:b/>
        <w:sz w:val="32"/>
      </w:rPr>
      <w:tab/>
      <w:tab/>
      <w:t>Weekly Bullets</w:t>
    </w:r>
  </w:p>
  <w:p>
    <w:pPr>
      <w:pStyle w:val="Header"/>
      <w:pBdr>
        <w:top w:val="thinThickMediumGap" w:sz="24" w:space="1" w:color="000000" w:shadow="1"/>
        <w:left w:val="thinThickMediumGap" w:sz="24" w:space="4" w:color="000000" w:shadow="1"/>
        <w:bottom w:val="thinThickMediumGap" w:sz="24" w:space="1" w:color="000000" w:shadow="1"/>
        <w:right w:val="thinThickMediumGap" w:sz="24" w:space="4" w:color="000000" w:shadow="1"/>
      </w:pBdr>
      <w:rPr/>
    </w:pPr>
    <w:r>
      <w:rPr>
        <w:b/>
        <w:sz w:val="32"/>
      </w:rPr>
      <w:tab/>
      <w:tab/>
    </w:r>
    <w:r>
      <w:rPr>
        <w:b/>
        <w:sz w:val="32"/>
      </w:rPr>
      <w:fldChar w:fldCharType="begin"/>
    </w:r>
    <w:r>
      <w:rPr>
        <w:sz w:val="32"/>
        <w:b/>
      </w:rPr>
      <w:instrText xml:space="preserve"> DATE \@"MM\/dd\/yy" </w:instrText>
    </w:r>
    <w:r>
      <w:rPr>
        <w:sz w:val="32"/>
        <w:b/>
      </w:rPr>
      <w:fldChar w:fldCharType="separate"/>
    </w:r>
    <w:r>
      <w:rPr>
        <w:sz w:val="32"/>
        <w:b/>
      </w:rPr>
      <w:t>09/28/25</w:t>
    </w:r>
    <w:r>
      <w:rPr>
        <w:sz w:val="32"/>
        <w:b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autoSpaceDE w:val="false"/>
      <w:outlineLvl w:val="0"/>
    </w:pPr>
    <w:rPr>
      <w:rFonts w:eastAsia="Arial Unicode MS"/>
      <w:szCs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4"/>
      <w:szCs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WW8NumSt2z1">
    <w:name w:val="WW8NumSt2z1"/>
    <w:qFormat/>
    <w:rPr>
      <w:rFonts w:ascii="Courier New" w:hAnsi="Courier New" w:cs="Courier New"/>
    </w:rPr>
  </w:style>
  <w:style w:type="character" w:styleId="WW8NumSt2z2">
    <w:name w:val="WW8NumSt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eastAsia="Arial Unicode MS" w:cs="Arial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2002-02-01T17:19:00Z</dcterms:created>
  <dc:creator>Enron</dc:creator>
  <dc:description/>
  <dc:language>en-CA</dc:language>
  <cp:lastModifiedBy>arobert</cp:lastModifiedBy>
  <cp:lastPrinted>2002-02-01T12:33:00Z</cp:lastPrinted>
  <dcterms:modified xsi:type="dcterms:W3CDTF">2002-02-01T17:19:00Z</dcterms:modified>
  <cp:revision>2</cp:revision>
  <dc:subject/>
  <dc:title>BULLETS 02-01-02</dc:title>
</cp:coreProperties>
</file>