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Crisis Communication Outline</w:t>
      </w:r>
    </w:p>
    <w:p>
      <w:pPr>
        <w:pStyle w:val="Normal"/>
        <w:rPr>
          <w:smallCaps/>
        </w:rPr>
      </w:pPr>
      <w:r>
        <w:rPr>
          <w:smallCaps/>
        </w:rPr>
        <w:t>Updated 10/31/01, 11:43 a.m.</w:t>
      </w:r>
    </w:p>
    <w:p>
      <w:pPr>
        <w:pStyle w:val="Normal"/>
        <w:rPr>
          <w:smallCaps/>
        </w:rPr>
      </w:pPr>
      <w:r>
        <w:rPr>
          <w:smallCaps/>
        </w:rPr>
      </w:r>
    </w:p>
    <w:p>
      <w:pPr>
        <w:pStyle w:val="Normal"/>
        <w:rPr/>
      </w:pPr>
      <w:r>
        <w:rPr/>
        <w:t>Right now, Enron needs to err on the side of overcommunication.  Radio silence will have a long-term damaging effect.</w:t>
      </w:r>
    </w:p>
    <w:p>
      <w:pPr>
        <w:pStyle w:val="Normal"/>
        <w:rPr/>
      </w:pPr>
      <w:r>
        <w:rPr/>
      </w:r>
    </w:p>
    <w:p>
      <w:pPr>
        <w:pStyle w:val="Normal"/>
        <w:rPr/>
      </w:pPr>
      <w:r>
        <w:rPr/>
        <w:t>The Internal Communications team needs to be closely involved in all initiatives that affect employees.  That includes crisis communication strategy meetings (with consultants, HR, PR, senior management, etc.) and change management strategy meetings.</w:t>
      </w:r>
    </w:p>
    <w:p>
      <w:pPr>
        <w:pStyle w:val="Normal"/>
        <w:rPr/>
      </w:pPr>
      <w:r>
        <w:rPr/>
      </w:r>
    </w:p>
    <w:p>
      <w:pPr>
        <w:pStyle w:val="Normal"/>
        <w:rPr/>
      </w:pPr>
      <w:r>
        <w:rPr/>
      </w:r>
    </w:p>
    <w:p>
      <w:pPr>
        <w:pStyle w:val="Normal"/>
        <w:rPr>
          <w:smallCaps/>
        </w:rPr>
      </w:pPr>
      <w:r>
        <w:rPr>
          <w:smallCaps/>
        </w:rPr>
        <w:t>Messaging Guidelines</w:t>
      </w:r>
    </w:p>
    <w:p>
      <w:pPr>
        <w:pStyle w:val="Normal"/>
        <w:rPr>
          <w:smallCaps/>
        </w:rPr>
      </w:pPr>
      <w:r>
        <w:rPr>
          <w:smallCaps/>
        </w:rPr>
      </w:r>
    </w:p>
    <w:p>
      <w:pPr>
        <w:pStyle w:val="Normal"/>
        <w:numPr>
          <w:ilvl w:val="0"/>
          <w:numId w:val="2"/>
        </w:numPr>
        <w:tabs>
          <w:tab w:val="clear" w:pos="720"/>
        </w:tabs>
        <w:ind w:hanging="360" w:start="360" w:end="0"/>
        <w:rPr/>
      </w:pPr>
      <w:r>
        <w:rPr/>
        <w:t>Don't ask employees to work harder.</w:t>
      </w:r>
    </w:p>
    <w:p>
      <w:pPr>
        <w:pStyle w:val="Normal"/>
        <w:numPr>
          <w:ilvl w:val="0"/>
          <w:numId w:val="2"/>
        </w:numPr>
        <w:tabs>
          <w:tab w:val="clear" w:pos="720"/>
        </w:tabs>
        <w:ind w:hanging="360" w:start="360" w:end="0"/>
        <w:rPr/>
      </w:pPr>
      <w:r>
        <w:rPr/>
        <w:t>Don't talk about executive losses.</w:t>
      </w:r>
    </w:p>
    <w:p>
      <w:pPr>
        <w:pStyle w:val="Normal"/>
        <w:numPr>
          <w:ilvl w:val="0"/>
          <w:numId w:val="2"/>
        </w:numPr>
        <w:tabs>
          <w:tab w:val="clear" w:pos="720"/>
        </w:tabs>
        <w:ind w:hanging="360" w:start="360" w:end="0"/>
        <w:rPr/>
      </w:pPr>
      <w:r>
        <w:rPr/>
        <w:t xml:space="preserve">Don't gloss over the issues.  Tell the </w:t>
      </w:r>
      <w:r>
        <w:rPr>
          <w:b/>
          <w:bCs/>
        </w:rPr>
        <w:t>truth</w:t>
      </w:r>
      <w:r>
        <w:rPr/>
        <w:t>.</w:t>
      </w:r>
    </w:p>
    <w:p>
      <w:pPr>
        <w:pStyle w:val="Normal"/>
        <w:numPr>
          <w:ilvl w:val="0"/>
          <w:numId w:val="2"/>
        </w:numPr>
        <w:tabs>
          <w:tab w:val="clear" w:pos="720"/>
        </w:tabs>
        <w:ind w:hanging="360" w:start="360" w:end="0"/>
        <w:rPr/>
      </w:pPr>
      <w:r>
        <w:rPr/>
        <w:t xml:space="preserve">Release news and information to employees </w:t>
      </w:r>
      <w:r>
        <w:rPr>
          <w:b/>
          <w:bCs/>
        </w:rPr>
        <w:t>before</w:t>
      </w:r>
      <w:r>
        <w:rPr/>
        <w:t xml:space="preserve"> it hits the press.</w:t>
      </w:r>
    </w:p>
    <w:p>
      <w:pPr>
        <w:pStyle w:val="Normal"/>
        <w:numPr>
          <w:ilvl w:val="0"/>
          <w:numId w:val="2"/>
        </w:numPr>
        <w:tabs>
          <w:tab w:val="clear" w:pos="720"/>
        </w:tabs>
        <w:ind w:hanging="360" w:start="360" w:end="0"/>
        <w:rPr/>
      </w:pPr>
      <w:r>
        <w:rPr/>
        <w:t xml:space="preserve">Management needs to provide </w:t>
      </w:r>
      <w:r>
        <w:rPr>
          <w:u w:val="single"/>
        </w:rPr>
        <w:t>tangible</w:t>
      </w:r>
      <w:r>
        <w:rPr/>
        <w:t xml:space="preserve"> action items to restore employee confidence.</w:t>
      </w:r>
    </w:p>
    <w:p>
      <w:pPr>
        <w:pStyle w:val="Normal"/>
        <w:rPr/>
      </w:pPr>
      <w:r>
        <w:rPr/>
      </w:r>
    </w:p>
    <w:p>
      <w:pPr>
        <w:pStyle w:val="Normal"/>
        <w:rPr/>
      </w:pPr>
      <w:r>
        <w:rPr/>
      </w:r>
    </w:p>
    <w:p>
      <w:pPr>
        <w:pStyle w:val="Normal"/>
        <w:rPr>
          <w:smallCaps/>
        </w:rPr>
      </w:pPr>
      <w:r>
        <w:rPr>
          <w:smallCaps/>
        </w:rPr>
        <w:t>Written, Verbal and Electronic Communication</w:t>
      </w:r>
    </w:p>
    <w:p>
      <w:pPr>
        <w:pStyle w:val="Normal"/>
        <w:rPr>
          <w:smallCaps/>
        </w:rPr>
      </w:pPr>
      <w:r>
        <w:rPr>
          <w:smallCaps/>
        </w:rPr>
      </w:r>
    </w:p>
    <w:p>
      <w:pPr>
        <w:pStyle w:val="Normal"/>
        <w:numPr>
          <w:ilvl w:val="0"/>
          <w:numId w:val="3"/>
        </w:numPr>
        <w:tabs>
          <w:tab w:val="clear" w:pos="720"/>
        </w:tabs>
        <w:ind w:hanging="360" w:start="360" w:end="0"/>
        <w:rPr/>
      </w:pPr>
      <w:r>
        <w:rPr>
          <w:b/>
          <w:bCs/>
        </w:rPr>
        <w:t>Daily updates</w:t>
      </w:r>
      <w:r>
        <w:rPr/>
        <w:t>, either by voice mail or email from all three members of the Office of the Chairman, for at least two weeks and ongoing as necessary.  For now, we recommend that Mark Frevert do the voice mails, and the emails come from Ken.</w:t>
      </w:r>
    </w:p>
    <w:p>
      <w:pPr>
        <w:pStyle w:val="Normal"/>
        <w:numPr>
          <w:ilvl w:val="0"/>
          <w:numId w:val="3"/>
        </w:numPr>
        <w:tabs>
          <w:tab w:val="clear" w:pos="720"/>
        </w:tabs>
        <w:spacing w:before="120" w:after="0"/>
        <w:ind w:hanging="360" w:start="360" w:end="0"/>
        <w:rPr/>
      </w:pPr>
      <w:r>
        <w:rPr/>
        <w:t xml:space="preserve">Immediately launch </w:t>
      </w:r>
      <w:r>
        <w:rPr>
          <w:b/>
          <w:bCs/>
        </w:rPr>
        <w:t>intranet site,</w:t>
      </w:r>
      <w:r>
        <w:rPr/>
        <w:t xml:space="preserve"> similar to Teesside site in London, to include daily updates, voice mail transcripts, email transcripts and FAQ regarding current events.</w:t>
      </w:r>
    </w:p>
    <w:p>
      <w:pPr>
        <w:pStyle w:val="Normal"/>
        <w:numPr>
          <w:ilvl w:val="0"/>
          <w:numId w:val="3"/>
        </w:numPr>
        <w:tabs>
          <w:tab w:val="clear" w:pos="720"/>
        </w:tabs>
        <w:spacing w:before="120" w:after="0"/>
        <w:ind w:hanging="360" w:start="360" w:end="0"/>
        <w:rPr/>
      </w:pPr>
      <w:r>
        <w:rPr/>
        <w:t>We recommend not publishing an eBiz issue this week, as daily updates will give employee the latest news and information.</w:t>
      </w:r>
    </w:p>
    <w:p>
      <w:pPr>
        <w:pStyle w:val="Normal"/>
        <w:numPr>
          <w:ilvl w:val="0"/>
          <w:numId w:val="3"/>
        </w:numPr>
        <w:tabs>
          <w:tab w:val="clear" w:pos="720"/>
        </w:tabs>
        <w:spacing w:before="120" w:after="0"/>
        <w:ind w:hanging="360" w:start="360" w:end="0"/>
        <w:rPr/>
      </w:pPr>
      <w:r>
        <w:rPr/>
        <w:t>The IC team will ensure posters in conference room reflect current situation.  They will also monitor and approve content, as normal, for ETV and the plasma screen.</w:t>
      </w:r>
    </w:p>
    <w:p>
      <w:pPr>
        <w:pStyle w:val="Normal"/>
        <w:rPr/>
      </w:pPr>
      <w:r>
        <w:rPr/>
      </w:r>
    </w:p>
    <w:p>
      <w:pPr>
        <w:pStyle w:val="Normal"/>
        <w:rPr/>
      </w:pPr>
      <w:r>
        <w:rPr/>
      </w:r>
    </w:p>
    <w:p>
      <w:pPr>
        <w:pStyle w:val="Normal"/>
        <w:rPr>
          <w:smallCaps/>
        </w:rPr>
      </w:pPr>
      <w:r>
        <w:rPr>
          <w:smallCaps/>
        </w:rPr>
        <w:t>Face-to-Face Communication</w:t>
      </w:r>
    </w:p>
    <w:p>
      <w:pPr>
        <w:pStyle w:val="Normal"/>
        <w:rPr>
          <w:smallCaps/>
        </w:rPr>
      </w:pPr>
      <w:r>
        <w:rPr>
          <w:smallCaps/>
        </w:rPr>
      </w:r>
    </w:p>
    <w:p>
      <w:pPr>
        <w:pStyle w:val="Normal"/>
        <w:numPr>
          <w:ilvl w:val="0"/>
          <w:numId w:val="3"/>
        </w:numPr>
        <w:tabs>
          <w:tab w:val="clear" w:pos="720"/>
        </w:tabs>
        <w:ind w:hanging="360" w:start="360" w:end="0"/>
        <w:rPr/>
      </w:pPr>
      <w:r>
        <w:rPr/>
        <w:t xml:space="preserve">Mark Frevert to host small groups of </w:t>
      </w:r>
      <w:r>
        <w:rPr>
          <w:b/>
          <w:bCs/>
        </w:rPr>
        <w:t>employee meetings</w:t>
      </w:r>
      <w:r>
        <w:rPr/>
        <w:t xml:space="preserve"> across business units and on various floors, beginning today.</w:t>
      </w:r>
    </w:p>
    <w:p>
      <w:pPr>
        <w:pStyle w:val="Normal"/>
        <w:numPr>
          <w:ilvl w:val="0"/>
          <w:numId w:val="3"/>
        </w:numPr>
        <w:tabs>
          <w:tab w:val="clear" w:pos="720"/>
        </w:tabs>
        <w:spacing w:before="120" w:after="0"/>
        <w:ind w:hanging="360" w:start="360" w:end="0"/>
        <w:rPr/>
      </w:pPr>
      <w:r>
        <w:rPr/>
        <w:t xml:space="preserve">Senior management, especially business unit leads, must get together with their employees at </w:t>
      </w:r>
      <w:r>
        <w:rPr>
          <w:b/>
          <w:bCs/>
        </w:rPr>
        <w:t>floor meetings and/or staff meetings</w:t>
      </w:r>
      <w:r>
        <w:rPr/>
        <w:t xml:space="preserve"> on a consistent and frequent basis to keep the communication lines open.</w:t>
      </w:r>
    </w:p>
    <w:p>
      <w:pPr>
        <w:pStyle w:val="Normal"/>
        <w:numPr>
          <w:ilvl w:val="0"/>
          <w:numId w:val="3"/>
        </w:numPr>
        <w:tabs>
          <w:tab w:val="clear" w:pos="720"/>
        </w:tabs>
        <w:spacing w:before="120" w:after="0"/>
        <w:ind w:hanging="360" w:start="360" w:end="0"/>
        <w:rPr/>
      </w:pPr>
      <w:r>
        <w:rPr/>
        <w:t>Should hold the Management Conference.  It is an excellent opportunity for senior management to get together and talk about strategy, discuss action plans and get them engaged and committed.</w:t>
      </w:r>
    </w:p>
    <w:p>
      <w:pPr>
        <w:pStyle w:val="Normal"/>
        <w:numPr>
          <w:ilvl w:val="0"/>
          <w:numId w:val="3"/>
        </w:numPr>
        <w:tabs>
          <w:tab w:val="clear" w:pos="720"/>
        </w:tabs>
        <w:spacing w:before="120" w:after="0"/>
        <w:ind w:hanging="360" w:start="360" w:end="0"/>
        <w:rPr/>
      </w:pPr>
      <w:r>
        <w:rPr/>
        <w:t>Schedule a VP and above employee meeting to discuss management strategy, answer questions.  Could be hosted by Office of the Chairman member or Steve Kean.</w:t>
      </w:r>
    </w:p>
    <w:p>
      <w:pPr>
        <w:pStyle w:val="Normal"/>
        <w:numPr>
          <w:ilvl w:val="0"/>
          <w:numId w:val="3"/>
        </w:numPr>
        <w:tabs>
          <w:tab w:val="clear" w:pos="720"/>
        </w:tabs>
        <w:spacing w:before="120" w:after="0"/>
        <w:ind w:hanging="360" w:start="360" w:end="0"/>
        <w:rPr/>
      </w:pPr>
      <w:r>
        <w:rPr/>
        <w:t xml:space="preserve">IC team will host "reverse" focus groups on Friday, Nov. 2 to gather </w:t>
      </w:r>
      <w:r>
        <w:rPr>
          <w:u w:val="single"/>
        </w:rPr>
        <w:t>positive</w:t>
      </w:r>
      <w:r>
        <w:rPr/>
        <w:t xml:space="preserve"> feedback, such as why employees have stayed with the company, what they like about Enron, shared successes, and what they feel management can do to restore employee morale.</w:t>
      </w:r>
    </w:p>
    <w:p>
      <w:pPr>
        <w:pStyle w:val="Normal"/>
        <w:numPr>
          <w:ilvl w:val="0"/>
          <w:numId w:val="3"/>
        </w:numPr>
        <w:tabs>
          <w:tab w:val="clear" w:pos="720"/>
        </w:tabs>
        <w:spacing w:before="120" w:after="0"/>
        <w:ind w:hanging="360" w:start="360" w:end="0"/>
        <w:rPr/>
      </w:pPr>
      <w:r>
        <w:rPr/>
        <w:t>Hold another all-employee meeting before year-end.</w:t>
      </w:r>
    </w:p>
    <w:p>
      <w:pPr>
        <w:pStyle w:val="Normal"/>
        <w:numPr>
          <w:ilvl w:val="0"/>
          <w:numId w:val="3"/>
        </w:numPr>
        <w:tabs>
          <w:tab w:val="clear" w:pos="720"/>
        </w:tabs>
        <w:spacing w:before="120" w:after="0"/>
        <w:ind w:hanging="360" w:start="360" w:end="0"/>
        <w:rPr/>
      </w:pPr>
      <w:r>
        <w:rPr/>
        <w:t>Again, we're strongly recommending that Ken make unscheduled appearances, as his schedule allows, on the more populated floors, to see employees, interact with them and reinforce his commitment to Enron.</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080"/>
        </w:tabs>
        <w:ind w:start="1080" w:hanging="360"/>
      </w:pPr>
      <w:rPr>
        <w:rFonts w:ascii="Wingdings" w:hAnsi="Wingdings" w:cs="Wingdings" w:hint="default"/>
        <w:color w:val="000000"/>
      </w:rPr>
    </w:lvl>
  </w:abstractNum>
  <w:abstractNum w:abstractNumId="3">
    <w:lvl w:ilvl="0">
      <w:start w:val="1"/>
      <w:numFmt w:val="bullet"/>
      <w:lvlText w:val=""/>
      <w:lvlJc w:val="start"/>
      <w:pPr>
        <w:tabs>
          <w:tab w:val="num" w:pos="1080"/>
        </w:tabs>
        <w:ind w:start="1080" w:hanging="360"/>
      </w:pPr>
      <w:rPr>
        <w:rFonts w:ascii="Wingdings" w:hAnsi="Wingdings" w:cs="Wingdings" w:hint="default"/>
        <w:color w:val="000000"/>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smallCaps/>
    </w:rPr>
  </w:style>
  <w:style w:type="character" w:styleId="WW8Num1z0">
    <w:name w:val="WW8Num1z0"/>
    <w:qFormat/>
    <w:rPr>
      <w:rFonts w:ascii="Wingdings" w:hAnsi="Wingdings" w:cs="Wingdings"/>
      <w:color w:val="000000"/>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Wingdings" w:hAnsi="Wingdings" w:cs="Wingdings"/>
      <w:color w:val="000000"/>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Wingdings" w:hAnsi="Wingdings" w:cs="Wingdings"/>
      <w:color w:val="000000"/>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2001-10-30T12:26:00Z</dcterms:created>
  <dc:creator>sarah palmer</dc:creator>
  <dc:description/>
  <dc:language>en-CA</dc:language>
  <cp:lastModifiedBy>sarah palmer</cp:lastModifiedBy>
  <dcterms:modified xsi:type="dcterms:W3CDTF">2001-10-31T15:16:00Z</dcterms:modified>
  <cp:revision>32</cp:revision>
  <dc:subject/>
  <dc:title>Crisis Plan</dc:title>
</cp:coreProperties>
</file>