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Citrus Commercial Support 2001 Goals</w:t>
      </w:r>
    </w:p>
    <w:p>
      <w:pPr>
        <w:pStyle w:val="Subtitle"/>
        <w:rPr/>
      </w:pPr>
      <w:r>
        <w:rPr/>
        <w:t>John L. Keiser</w:t>
      </w:r>
    </w:p>
    <w:p>
      <w:pPr>
        <w:pStyle w:val="Normal"/>
        <w:rPr/>
      </w:pPr>
      <w:r>
        <w:rPr/>
      </w:r>
    </w:p>
    <w:p>
      <w:pPr>
        <w:pStyle w:val="Normal"/>
        <w:rPr>
          <w:sz w:val="16"/>
        </w:rPr>
      </w:pPr>
      <w:r>
        <w:rPr>
          <w:sz w:val="16"/>
        </w:rPr>
        <w:t>Revised 3/2/01</w:t>
      </w:r>
    </w:p>
    <w:p>
      <w:pPr>
        <w:pStyle w:val="Normal"/>
        <w:rPr>
          <w:sz w:val="16"/>
        </w:rPr>
      </w:pPr>
      <w:r>
        <w:rPr>
          <w:sz w:val="16"/>
        </w:rPr>
      </w:r>
    </w:p>
    <w:p>
      <w:pPr>
        <w:pStyle w:val="Normal"/>
        <w:rPr/>
      </w:pPr>
      <w:r>
        <w:rPr/>
        <w:t>Other than normal ongoing duties:</w:t>
      </w:r>
    </w:p>
    <w:p>
      <w:pPr>
        <w:pStyle w:val="Normal"/>
        <w:rPr/>
      </w:pPr>
      <w:r>
        <w:rPr/>
      </w:r>
    </w:p>
    <w:p>
      <w:pPr>
        <w:pStyle w:val="Normal"/>
        <w:numPr>
          <w:ilvl w:val="0"/>
          <w:numId w:val="1"/>
        </w:numPr>
        <w:rPr/>
      </w:pPr>
      <w:r>
        <w:rPr/>
        <w:t>Add value to the project development process by assisting the FGT Marketing Team by assembling the intellectual resources to identify, evaluate and solve problems.</w:t>
      </w:r>
    </w:p>
    <w:p>
      <w:pPr>
        <w:pStyle w:val="Normal"/>
        <w:numPr>
          <w:ilvl w:val="0"/>
          <w:numId w:val="1"/>
        </w:numPr>
        <w:rPr/>
      </w:pPr>
      <w:r>
        <w:rPr/>
        <w:t>Design reporting schedules of Actual VS Plan/Forecast/Current Estimate for Danny McCarty and Bob Hayes to satisfy their needs but at the same time with a common “look and feel” (where appropriate) across the three pipes.</w:t>
      </w:r>
    </w:p>
    <w:p>
      <w:pPr>
        <w:pStyle w:val="Normal"/>
        <w:numPr>
          <w:ilvl w:val="0"/>
          <w:numId w:val="1"/>
        </w:numPr>
        <w:rPr/>
      </w:pPr>
      <w:r>
        <w:rPr/>
        <w:t>Implement inclusion of weekly reports for FGT functional areas on the ETS Website page “ETS Update”.  Provide suggestions for improvement of the other five graphic “pipes” links (i.e. Market Services, Finance, Operations Division, Marketing and Systems Support).</w:t>
      </w:r>
    </w:p>
    <w:p>
      <w:pPr>
        <w:pStyle w:val="Normal"/>
        <w:numPr>
          <w:ilvl w:val="0"/>
          <w:numId w:val="1"/>
        </w:numPr>
        <w:rPr/>
      </w:pPr>
      <w:r>
        <w:rPr/>
        <w:t>Devise a solution to mitigate the earnings impacts due solely to changes in interest rates which are used to revalue the NPV of the MTM of the contracts (FAS 133).  This may likely entail the placement of interest rate hedges.</w:t>
      </w:r>
    </w:p>
    <w:p>
      <w:pPr>
        <w:pStyle w:val="Normal"/>
        <w:numPr>
          <w:ilvl w:val="0"/>
          <w:numId w:val="1"/>
        </w:numPr>
        <w:rPr/>
      </w:pPr>
      <w:r>
        <w:rPr/>
        <w:t>Participate in the Enron recruiting process (including Associate/Analyst interviews).</w:t>
      </w:r>
    </w:p>
    <w:p>
      <w:pPr>
        <w:pStyle w:val="Normal"/>
        <w:numPr>
          <w:ilvl w:val="0"/>
          <w:numId w:val="1"/>
        </w:numPr>
        <w:rPr/>
      </w:pPr>
      <w:r>
        <w:rPr/>
        <w:t>Work with Enron Risk Management to find the low-cost solution to funding a Loss Fund for the remaining Phase III Workmen’s Comp claims.</w:t>
      </w:r>
    </w:p>
    <w:p>
      <w:pPr>
        <w:pStyle w:val="Normal"/>
        <w:numPr>
          <w:ilvl w:val="0"/>
          <w:numId w:val="1"/>
        </w:numPr>
        <w:rPr/>
      </w:pPr>
      <w:r>
        <w:rPr/>
        <w:t>Participate in choosing and implementing software to enhance the Planning process.</w:t>
      </w:r>
    </w:p>
    <w:p>
      <w:pPr>
        <w:pStyle w:val="Normal"/>
        <w:numPr>
          <w:ilvl w:val="0"/>
          <w:numId w:val="1"/>
        </w:numPr>
        <w:rPr/>
      </w:pPr>
      <w:r>
        <w:rPr/>
        <w:t>Participate in ETS Leadership Development Strategy.</w:t>
      </w:r>
    </w:p>
    <w:p>
      <w:pPr>
        <w:pStyle w:val="Normal"/>
        <w:numPr>
          <w:ilvl w:val="0"/>
          <w:numId w:val="1"/>
        </w:numPr>
        <w:rPr/>
      </w:pPr>
      <w:r>
        <w:rPr/>
        <w:t xml:space="preserve">Maintain my Cost Center spending at or below Plan.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/mnt/main-storage/datasets/enron-docs/doc/01GoalsJohn.doc</w:t>
    </w:r>
    <w:r>
      <w:rPr>
        <w:sz w:val="12"/>
        <w:lang w:eastAsia="en-US"/>
      </w:rPr>
      <w:fldChar w:fldCharType="end"/>
    </w:r>
    <w:r>
      <w:rPr>
        <w:rFonts w:eastAsia="Arial"/>
        <w:sz w:val="12"/>
      </w:rPr>
      <w:t xml:space="preserve">   </w:t>
    </w:r>
    <w:r>
      <w:rPr>
        <w:sz w:val="12"/>
      </w:rPr>
      <w:fldChar w:fldCharType="begin"/>
    </w:r>
    <w:r>
      <w:rPr>
        <w:sz w:val="12"/>
      </w:rPr>
      <w:instrText xml:space="preserve"> DATE \@"MM\/dd\/yy" </w:instrText>
    </w:r>
    <w:r>
      <w:rPr>
        <w:sz w:val="12"/>
      </w:rPr>
      <w:fldChar w:fldCharType="separate"/>
    </w:r>
    <w:r>
      <w:rPr>
        <w:sz w:val="12"/>
      </w:rPr>
      <w:t>09/28/25</w:t>
    </w:r>
    <w:r>
      <w:rPr>
        <w:sz w:val="12"/>
      </w:rPr>
      <w:fldChar w:fldCharType="end"/>
    </w:r>
    <w:r>
      <w:rPr>
        <w:rFonts w:eastAsia="Arial"/>
        <w:sz w:val="12"/>
      </w:rPr>
      <w:t xml:space="preserve">   </w:t>
    </w:r>
    <w:r>
      <w:rPr>
        <w:sz w:val="12"/>
      </w:rPr>
      <w:fldChar w:fldCharType="begin"/>
    </w:r>
    <w:r>
      <w:rPr>
        <w:sz w:val="12"/>
      </w:rPr>
      <w:instrText xml:space="preserve"> TIME \@"H:mm\ AM/PM" </w:instrText>
    </w:r>
    <w:r>
      <w:rPr>
        <w:sz w:val="12"/>
      </w:rPr>
      <w:fldChar w:fldCharType="separate"/>
    </w:r>
    <w:r>
      <w:rPr>
        <w:sz w:val="12"/>
      </w:rPr>
      <w:t>7:45 AM</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jc w:val="center"/>
    </w:pPr>
    <w:rPr>
      <w:b/>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2001-03-02T20:22:00Z</dcterms:created>
  <dc:creator>cbrukar</dc:creator>
  <dc:description/>
  <dc:language>en-CA</dc:language>
  <cp:lastModifiedBy>cbrukar</cp:lastModifiedBy>
  <cp:lastPrinted>2001-03-02T16:53:00Z</cp:lastPrinted>
  <dcterms:modified xsi:type="dcterms:W3CDTF">2001-03-02T20:23:00Z</dcterms:modified>
  <cp:revision>5</cp:revision>
  <dc:subject/>
  <dc:title>Preliminary</dc:title>
</cp:coreProperties>
</file>