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CASTLE PEAK RESOURCES LLC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(h)</w:t>
        <w:tab/>
        <w:t>the failure in the payment when due (whether at maturity, by acceleration, or otherwise) of any obligation in respect of borrowed money, in an aggregate amount in excess of $250,000 with respect to Counterparty, and the failure to remedy the failure within any applicable grace period, or the failure by Counterparty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keepNext w:val="true"/>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with respect to Counterparty, it shall have the following occur at any time:  its Net Worth falls below U.S. $13,500,000.</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r>
      <w:r>
        <w:rPr>
          <w:rFonts w:cs="Arial Narrow" w:ascii="Arial Narrow" w:hAnsi="Arial Narrow"/>
          <w:i/>
          <w:iCs/>
          <w:sz w:val="18"/>
        </w:rPr>
        <w:t>"</w:t>
      </w:r>
      <w:r>
        <w:rPr>
          <w:rFonts w:cs="Arial Narrow" w:ascii="Arial Narrow" w:hAnsi="Arial Narrow"/>
          <w:i/>
          <w:iCs/>
          <w:sz w:val="18"/>
          <w:u w:val="single"/>
        </w:rPr>
        <w:t>Transfer</w:t>
      </w:r>
      <w:r>
        <w:rPr>
          <w:rFonts w:cs="Arial Narrow" w:ascii="Arial Narrow" w:hAnsi="Arial Narrow"/>
          <w:i/>
          <w:iCs/>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/mnt/main-storage/datasets/enron-docs/doc/015conf_castle_peak_.doc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2001-08-13T13:22:00Z</dcterms:created>
  <dc:creator>mheard</dc:creator>
  <dc:description/>
  <dc:language>en-CA</dc:language>
  <cp:lastModifiedBy>mheard</cp:lastModifiedBy>
  <cp:lastPrinted>2001-08-13T11:32:00Z</cp:lastPrinted>
  <dcterms:modified xsi:type="dcterms:W3CDTF">2001-08-13T14:02:00Z</dcterms:modified>
  <cp:revision>4</cp:revision>
  <dc:subject/>
  <dc:title>DRAFT OF 10/15/99</dc:title>
</cp:coreProperties>
</file>