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  <w:t>INTEGRATION TESTING INFORMATION FOR 01/13/01</w:t>
      </w:r>
    </w:p>
    <w:p>
      <w:pPr>
        <w:pStyle w:val="Normal"/>
        <w:bidi w:val="0"/>
        <w:jc w:val="start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/>
          <w:sz w:val="20"/>
        </w:rPr>
        <w:t>DEAL NUMBERS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</w:t>
      </w:r>
      <w:r>
        <w:rPr>
          <w:rFonts w:ascii="Arial" w:hAnsi="Arial"/>
          <w:b w:val="false"/>
          <w:sz w:val="20"/>
        </w:rPr>
        <w:t>Sitara: TBD - ?; ?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</w:t>
      </w:r>
      <w:r>
        <w:rPr>
          <w:rFonts w:ascii="Arial" w:hAnsi="Arial"/>
          <w:b w:val="false"/>
          <w:sz w:val="20"/>
        </w:rPr>
        <w:t>TAGG: TBD - ?; ?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</w:t>
      </w:r>
      <w:r>
        <w:rPr>
          <w:rFonts w:ascii="Arial" w:hAnsi="Arial"/>
          <w:b w:val="false"/>
          <w:sz w:val="20"/>
        </w:rPr>
        <w:t>EnPower: TBD - ?; ?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/>
          <w:sz w:val="20"/>
        </w:rPr>
        <w:t>CONTRACTS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/>
          <w:sz w:val="20"/>
        </w:rPr>
        <w:t>Campos, Sylvia A.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The Counterparty on the service contracts will be the Pipeline, Tennessee Gas Pipeline Co.   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Gas Physical Storage contract number is </w:t>
      </w:r>
      <w:r>
        <w:rPr>
          <w:rFonts w:ascii="Arial" w:hAnsi="Arial"/>
          <w:b/>
          <w:sz w:val="20"/>
        </w:rPr>
        <w:t>96044630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>Transportation contract number is</w:t>
        <w:tab/>
        <w:t xml:space="preserve"> </w:t>
      </w:r>
      <w:r>
        <w:rPr>
          <w:rFonts w:ascii="Arial" w:hAnsi="Arial"/>
          <w:b/>
          <w:sz w:val="20"/>
        </w:rPr>
        <w:t>96006213</w:t>
      </w:r>
      <w:r>
        <w:rPr>
          <w:rFonts w:ascii="Arial" w:hAnsi="Arial"/>
          <w:b w:val="false"/>
          <w:sz w:val="20"/>
        </w:rPr>
        <w:t xml:space="preserve">.    </w:t>
      </w:r>
    </w:p>
    <w:p>
      <w:pPr>
        <w:pStyle w:val="Normal"/>
        <w:bidi w:val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bidi w:val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Richardson, Stacey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Financial agreement (92 ISDA - Multicurrency/Cross Border) with the counterparty External Gas/Power with good credit (CP ID 167032):   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Global Contracts number </w:t>
        <w:tab/>
      </w:r>
      <w:r>
        <w:rPr>
          <w:rFonts w:ascii="Arial" w:hAnsi="Arial"/>
          <w:b/>
          <w:sz w:val="20"/>
        </w:rPr>
        <w:t>96096213</w:t>
      </w:r>
      <w:r>
        <w:rPr>
          <w:rFonts w:ascii="Arial" w:hAnsi="Arial"/>
          <w:b w:val="false"/>
          <w:sz w:val="20"/>
        </w:rPr>
        <w:t xml:space="preserve">.   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Physical gas contract (Master Purchase Sale Firm) with the same counterparty:   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Global Contracts number </w:t>
        <w:tab/>
      </w:r>
      <w:r>
        <w:rPr>
          <w:rFonts w:ascii="Arial" w:hAnsi="Arial"/>
          <w:b/>
          <w:sz w:val="20"/>
        </w:rPr>
        <w:t>96096214</w:t>
      </w:r>
      <w:r>
        <w:rPr>
          <w:rFonts w:ascii="Arial" w:hAnsi="Arial"/>
          <w:b w:val="false"/>
          <w:sz w:val="20"/>
        </w:rPr>
        <w:t>.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POWER - Denton, Rhonda L.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Power Master Bilateral is </w:t>
        <w:tab/>
      </w:r>
      <w:r>
        <w:rPr>
          <w:rFonts w:ascii="Arial" w:hAnsi="Arial"/>
          <w:b/>
          <w:sz w:val="20"/>
        </w:rPr>
        <w:t>96096215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Power Master Sale is </w:t>
        <w:tab/>
        <w:tab/>
      </w:r>
      <w:r>
        <w:rPr>
          <w:rFonts w:ascii="Arial" w:hAnsi="Arial"/>
          <w:b/>
          <w:sz w:val="20"/>
        </w:rPr>
        <w:t xml:space="preserve">96096216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>I have completed the setup of the two Counterparties with the exception of SAP ID's.    I am waiting for the SAP run to complete and will resend this message with the SAP Customer and Vendor Numbers when the SAP job completes.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GLOBAL DATA</w:t>
      </w:r>
    </w:p>
    <w:p>
      <w:pPr>
        <w:pStyle w:val="Normal"/>
        <w:bidi w:val="0"/>
        <w:jc w:val="star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Bill Hare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</w:t>
      </w:r>
      <w:r>
        <w:rPr>
          <w:rFonts w:ascii="Arial" w:hAnsi="Arial"/>
          <w:b w:val="false"/>
          <w:sz w:val="20"/>
        </w:rPr>
        <w:t xml:space="preserve">I have setup two External Counterparties for the Estate Test today (Sunday) as follows: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1) CP ID#167032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External Gas/Power 1 (with good credit)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Address Number 193019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SAP Customer ID    Waiting for SAP Run to complete and return ID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SAP Vendor ID    Waiting for SAP Run to complete and return ID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- 1 wire will be shared; Partner Bank Niumber 0011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ERMS Code; EXTERNALGAS1W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Financial Link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Power-Houston Link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Person Contact Link; Test Estate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Operational Effective Date; 12/01/2001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Fax Number; 713-646-8876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Address Roles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ENA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o Financial Invoice, Financial Payment, Financial Confirm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o Natural Gas Physical Invoice, Natural Gas Physical Payment, Natural Gas Physical Confirmation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o Power Financial Invoice, Power Financial Payment, Power Financial Confirmation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o Service Physical Invoice, Service Physical Payment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EPMI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o Power Physical Invoice, Power Physical Payment, Power Physical Confirmation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2) CP ID# 167034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External Gas/Power 2 (with Bad credit)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  <w:t xml:space="preserve">                </w:t>
      </w:r>
      <w:r>
        <w:rPr>
          <w:rFonts w:ascii="Arial" w:hAnsi="Arial"/>
          <w:b w:val="false"/>
          <w:sz w:val="20"/>
        </w:rPr>
        <w:t xml:space="preserve">- ERMS Code; EXTERNALGAS2PW </w:t>
      </w:r>
    </w:p>
    <w:p>
      <w:pPr>
        <w:pStyle w:val="Normal"/>
        <w:bidi w:val="0"/>
        <w:jc w:val="start"/>
        <w:rPr>
          <w:rFonts w:ascii="Arial" w:hAnsi="Arial"/>
          <w:b w:val="false"/>
          <w:sz w:val="20"/>
        </w:rPr>
      </w:pPr>
      <w:r>
        <w:rPr>
          <w:rFonts w:ascii="Arial" w:hAnsi="Arial"/>
          <w:b w:val="false"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