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caps/>
          <w:sz w:val="24"/>
        </w:rPr>
        <w:t>C</w:t>
      </w:r>
      <w:r>
        <w:rPr>
          <w:smallCaps/>
        </w:rPr>
        <w:t>APITAL</w:t>
      </w:r>
      <w:r>
        <w:rPr>
          <w:caps/>
          <w:sz w:val="24"/>
        </w:rPr>
        <w:t xml:space="preserve"> P</w:t>
      </w:r>
      <w:r>
        <w:rPr>
          <w:caps/>
        </w:rPr>
        <w:t>RESERVATION</w:t>
      </w:r>
      <w:r>
        <w:rPr>
          <w:caps/>
          <w:sz w:val="24"/>
        </w:rPr>
        <w:t xml:space="preserve"> A</w:t>
      </w:r>
      <w:r>
        <w:rPr>
          <w:caps/>
        </w:rPr>
        <w:t>DVISERS</w:t>
      </w:r>
      <w:r>
        <w:rPr>
          <w:caps/>
          <w:sz w:val="24"/>
        </w:rPr>
        <w:t>, I</w:t>
      </w:r>
      <w:r>
        <w:rPr>
          <w:caps/>
        </w:rPr>
        <w:t>NC</w:t>
      </w:r>
      <w:r>
        <w:rPr>
          <w:smallCaps/>
          <w:sz w:val="24"/>
        </w:rPr>
        <w:t>.</w:t>
      </w:r>
    </w:p>
    <w:p>
      <w:pPr>
        <w:pStyle w:val="Normal"/>
        <w:jc w:val="center"/>
        <w:rPr>
          <w:smallCaps/>
          <w:sz w:val="24"/>
        </w:rPr>
      </w:pPr>
      <w:r>
        <w:rPr>
          <w:smallCaps/>
          <w:sz w:val="24"/>
        </w:rPr>
      </w:r>
    </w:p>
    <w:p>
      <w:pPr>
        <w:pStyle w:val="Normal"/>
        <w:jc w:val="end"/>
        <w:rPr>
          <w:smallCaps/>
          <w:sz w:val="24"/>
        </w:rPr>
      </w:pPr>
      <w:r>
        <w:rPr>
          <w:smallCaps/>
        </w:rPr>
        <w:t>433 D</w:t>
      </w:r>
      <w:r>
        <w:rPr>
          <w:smallCaps/>
          <w:sz w:val="16"/>
        </w:rPr>
        <w:t>RUID</w:t>
      </w:r>
      <w:r>
        <w:rPr>
          <w:smallCaps/>
        </w:rPr>
        <w:t xml:space="preserve"> R</w:t>
      </w:r>
      <w:r>
        <w:rPr>
          <w:smallCaps/>
          <w:sz w:val="16"/>
        </w:rPr>
        <w:t>OAD</w:t>
      </w:r>
      <w:r>
        <w:rPr>
          <w:smallCaps/>
        </w:rPr>
        <w:t xml:space="preserve"> W</w:t>
      </w:r>
      <w:r>
        <w:rPr>
          <w:smallCaps/>
          <w:sz w:val="16"/>
        </w:rPr>
        <w:t>EST</w:t>
      </w:r>
      <w:r>
        <w:rPr>
          <w:smallCaps/>
        </w:rPr>
        <w:t xml:space="preserve"> (33756)</w:t>
      </w:r>
    </w:p>
    <w:p>
      <w:pPr>
        <w:pStyle w:val="Normal"/>
        <w:jc w:val="end"/>
        <w:rPr>
          <w:smallCaps/>
          <w:sz w:val="24"/>
        </w:rPr>
      </w:pPr>
      <w:r>
        <w:rPr>
          <w:smallCaps/>
        </w:rPr>
        <w:t>P</w:t>
      </w:r>
      <w:r>
        <w:rPr>
          <w:smallCaps/>
          <w:sz w:val="16"/>
        </w:rPr>
        <w:t>OST</w:t>
      </w:r>
      <w:r>
        <w:rPr>
          <w:smallCaps/>
        </w:rPr>
        <w:t xml:space="preserve"> O</w:t>
      </w:r>
      <w:r>
        <w:rPr>
          <w:smallCaps/>
          <w:sz w:val="16"/>
        </w:rPr>
        <w:t xml:space="preserve">FFICE </w:t>
      </w:r>
      <w:r>
        <w:rPr>
          <w:smallCaps/>
        </w:rPr>
        <w:t>B</w:t>
      </w:r>
      <w:r>
        <w:rPr>
          <w:smallCaps/>
          <w:sz w:val="16"/>
        </w:rPr>
        <w:t>OX</w:t>
      </w:r>
      <w:r>
        <w:rPr>
          <w:smallCaps/>
        </w:rPr>
        <w:t xml:space="preserve"> 2949     </w:t>
      </w:r>
    </w:p>
    <w:p>
      <w:pPr>
        <w:pStyle w:val="Normal"/>
        <w:jc w:val="end"/>
        <w:rPr/>
      </w:pPr>
      <w:r>
        <w:rPr>
          <w:smallCaps/>
        </w:rPr>
        <w:t>C</w:t>
      </w:r>
      <w:r>
        <w:rPr>
          <w:smallCaps/>
          <w:sz w:val="16"/>
        </w:rPr>
        <w:t>LEARWATER</w:t>
      </w:r>
      <w:r>
        <w:rPr>
          <w:smallCaps/>
        </w:rPr>
        <w:t>, F</w:t>
      </w:r>
      <w:r>
        <w:rPr>
          <w:smallCaps/>
          <w:sz w:val="16"/>
        </w:rPr>
        <w:t>LORIDA</w:t>
      </w:r>
      <w:r>
        <w:rPr>
          <w:smallCaps/>
        </w:rPr>
        <w:t xml:space="preserve"> 33757 </w:t>
      </w:r>
    </w:p>
    <w:p>
      <w:pPr>
        <w:pStyle w:val="Normal"/>
        <w:jc w:val="end"/>
        <w:rPr>
          <w:smallCaps/>
        </w:rPr>
      </w:pPr>
      <w:r>
        <w:rPr>
          <w:smallCaps/>
        </w:rPr>
        <w:t>(727) 441-4906          </w:t>
      </w:r>
    </w:p>
    <w:p>
      <w:pPr>
        <w:pStyle w:val="Normal"/>
        <w:jc w:val="end"/>
        <w:rPr>
          <w:smallCaps/>
          <w:sz w:val="24"/>
        </w:rPr>
      </w:pPr>
      <w:r>
        <w:rPr>
          <w:smallCaps/>
        </w:rPr>
        <w:t>f</w:t>
      </w:r>
      <w:r>
        <w:rPr>
          <w:smallCaps/>
          <w:sz w:val="16"/>
        </w:rPr>
        <w:t>ax</w:t>
      </w:r>
      <w:r>
        <w:rPr>
          <w:smallCaps/>
        </w:rPr>
        <w:t xml:space="preserve"> (727) 446-4225       </w:t>
      </w:r>
    </w:p>
    <w:p>
      <w:pPr>
        <w:pStyle w:val="Heading1"/>
        <w:ind w:hanging="0" w:start="0"/>
        <w:jc w:val="center"/>
        <w:rPr/>
      </w:pPr>
      <w:r>
        <w:rPr/>
        <w:t>VIA E-MAIL</w:t>
      </w:r>
    </w:p>
    <w:p>
      <w:pPr>
        <w:pStyle w:val="Heading1"/>
        <w:ind w:hanging="0" w:start="0"/>
        <w:rPr/>
      </w:pPr>
      <w:r>
        <w:rPr/>
      </w:r>
    </w:p>
    <w:p>
      <w:pPr>
        <w:pStyle w:val="Heading1"/>
        <w:ind w:hanging="0" w:start="0"/>
        <w:rPr/>
      </w:pPr>
      <w:r>
        <w:rPr/>
        <w:t>September 27, 2001</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Mr. Steve Kean</w:t>
      </w:r>
    </w:p>
    <w:p>
      <w:pPr>
        <w:pStyle w:val="Normal"/>
        <w:rPr>
          <w:rFonts w:ascii="Courier;Courier New" w:hAnsi="Courier;Courier New" w:cs="Courier;Courier New"/>
          <w:sz w:val="24"/>
        </w:rPr>
      </w:pPr>
      <w:r>
        <w:rPr>
          <w:rFonts w:cs="Courier;Courier New" w:ascii="Courier;Courier New" w:hAnsi="Courier;Courier New"/>
          <w:sz w:val="24"/>
        </w:rPr>
        <w:t>Executive Vice-President</w:t>
      </w:r>
    </w:p>
    <w:p>
      <w:pPr>
        <w:pStyle w:val="Normal"/>
        <w:rPr>
          <w:rFonts w:ascii="Courier;Courier New" w:hAnsi="Courier;Courier New" w:cs="Courier;Courier New"/>
          <w:sz w:val="24"/>
        </w:rPr>
      </w:pPr>
      <w:r>
        <w:rPr>
          <w:rFonts w:cs="Courier;Courier New" w:ascii="Courier;Courier New" w:hAnsi="Courier;Courier New"/>
          <w:sz w:val="24"/>
        </w:rPr>
        <w:t>Enron Corporation</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Dear Steve,</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Thank you for taking the time to visit by phone with me and Bob Price yesterday. This is to provide the summary information you requested for transfer to the appropriate members of your management team to see if there is interest in knowing more about the product we discussed.</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As mentioned when we talked, a client of mine, Frank Ruggieri, president of Research Sciences, Inc.(RSI), Merritt Island, Florida, a former rocket scientist with NASA, has invented and patented a device that could provide for the residential/small commercial energy market end-point power production that is 95% efficient (vs say, 27% for power plants). The device is capable of generating excess power to feed back to the electric grid in amounts worth more than $10,000 per unit, after the cost of the gas used to produce the power.</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RSI’s R&amp;D team believes this product represents a major breakthrough in electric power generation, in a way that can enable gas suppliers to add to their base load and, in jurisdictions where it applies, sell the excess power generated to the grid quite profitably. The device, using only gas, would make a homeowner/small business independent of electric companies, providing all energy needs for electricity, including hot water, heating &amp; cooling, pools, hot tubs and other requirements.</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Their estimates are that one unit, generating 15 kilowatts, could provide the power needs for the equivalent of seven homes. The intended application, however, is one unit per home/small business, with excess electricity generated to be fed back to the grid for profit. Cost of production before profit and installation would be in the range of $3,000. Annual maintenance cost would be about $150. The device is scalable to higher outputs.</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Mr. Steve Kean</w:t>
      </w:r>
    </w:p>
    <w:p>
      <w:pPr>
        <w:pStyle w:val="Normal"/>
        <w:rPr>
          <w:rFonts w:ascii="Courier;Courier New" w:hAnsi="Courier;Courier New" w:cs="Courier;Courier New"/>
          <w:sz w:val="24"/>
        </w:rPr>
      </w:pPr>
      <w:r>
        <w:rPr>
          <w:rFonts w:cs="Courier;Courier New" w:ascii="Courier;Courier New" w:hAnsi="Courier;Courier New"/>
          <w:sz w:val="24"/>
        </w:rPr>
        <w:t>September 27, 2001</w:t>
      </w:r>
    </w:p>
    <w:p>
      <w:pPr>
        <w:pStyle w:val="Normal"/>
        <w:rPr>
          <w:rFonts w:ascii="Courier;Courier New" w:hAnsi="Courier;Courier New" w:cs="Courier;Courier New"/>
          <w:sz w:val="24"/>
        </w:rPr>
      </w:pPr>
      <w:r>
        <w:rPr>
          <w:rFonts w:cs="Courier;Courier New" w:ascii="Courier;Courier New" w:hAnsi="Courier;Courier New"/>
          <w:sz w:val="24"/>
        </w:rPr>
        <w:t>Page 2 of 2</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pPr>
      <w:r>
        <w:rPr>
          <w:rFonts w:cs="Courier;Courier New" w:ascii="Courier;Courier New" w:hAnsi="Courier;Courier New"/>
          <w:sz w:val="24"/>
        </w:rPr>
        <w:t>When I told Frank Ruggieri that the device sounds too good to be true and asked why hasn’t this been done before, his answer was that the engineering solutions are not obvious. They succeeded because a sophisticated systems engineering approach was taken, using some “forgotten technology” combined with 21</w:t>
      </w:r>
      <w:r>
        <w:rPr>
          <w:rFonts w:cs="Courier;Courier New" w:ascii="Courier;Courier New" w:hAnsi="Courier;Courier New"/>
          <w:sz w:val="24"/>
          <w:vertAlign w:val="superscript"/>
        </w:rPr>
        <w:t>st</w:t>
      </w:r>
      <w:r>
        <w:rPr>
          <w:rFonts w:cs="Courier;Courier New" w:ascii="Courier;Courier New" w:hAnsi="Courier;Courier New"/>
          <w:sz w:val="24"/>
        </w:rPr>
        <w:t xml:space="preserve"> century materials and computer-aided thermodynamic analysis. The device maximizes the use of off-the-shelf commercial hardware for low cost, reduced development time and increased reliability.</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This situation was recently referred to me in my role as a business and financial adviser who seeks to provide objective counsel to clients in a wide range of industries. The utility industry is a significant part of my background from many years with Arthur Andersen &amp; Co. prior to forming this firm in 1984. In fact, my acquaintance with Ken Lay dates way back to his days working with Jack Bowen at Florida Gas Transmission Company while I was a consultant to that company. He went on to greater things than I.</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Steve, what I found is a client on the verge of proceeding with introductory meetings with a consortium of gas companies in the west. When I learned that Enron was not a part of that audience, I was prompted by my admiration for your company’s innovative approach to growth to try to head off any commitment to others by my client until we could at least find out if there could be any interest on Enron’s part. That meeting is set to take place in approximately two weeks from now.</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 xml:space="preserve">We do not seek to sell the company. RSI is thinking in terms of offering exclusive distribution rights on some appropriate basis that would be mutually beneficial to RSI and its customer(s). </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 xml:space="preserve">Technical schematics are readily available if your group cares to explore the product further. </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Your courtesy in being open to my call and this information is greatly appreciated. As you suggested, the best next step could be for your team to contact me directly at the letterhead address.</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Respectfully,</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/s/ Gil</w:t>
      </w:r>
    </w:p>
    <w:p>
      <w:pPr>
        <w:pStyle w:val="Normal"/>
        <w:rPr>
          <w:rFonts w:ascii="Courier;Courier New" w:hAnsi="Courier;Courier New" w:cs="Courier;Courier New"/>
          <w:sz w:val="24"/>
        </w:rPr>
      </w:pPr>
      <w:r>
        <w:rPr>
          <w:rFonts w:cs="Courier;Courier New" w:ascii="Courier;Courier New" w:hAnsi="Courier;Courier New"/>
          <w:sz w:val="24"/>
        </w:rPr>
      </w:r>
    </w:p>
    <w:p>
      <w:pPr>
        <w:pStyle w:val="Normal"/>
        <w:rPr>
          <w:rFonts w:ascii="Courier;Courier New" w:hAnsi="Courier;Courier New" w:cs="Courier;Courier New"/>
          <w:sz w:val="24"/>
        </w:rPr>
      </w:pPr>
      <w:r>
        <w:rPr>
          <w:rFonts w:cs="Courier;Courier New" w:ascii="Courier;Courier New" w:hAnsi="Courier;Courier New"/>
          <w:sz w:val="24"/>
        </w:rPr>
        <w:t>Gilbert B. McArthur, C.P.A.</w:t>
      </w:r>
    </w:p>
    <w:p>
      <w:pPr>
        <w:pStyle w:val="Normal"/>
        <w:rPr>
          <w:rFonts w:ascii="Courier;Courier New" w:hAnsi="Courier;Courier New" w:cs="Courier;Courier New"/>
          <w:sz w:val="24"/>
        </w:rPr>
      </w:pPr>
      <w:r>
        <w:rPr>
          <w:rFonts w:cs="Courier;Courier New" w:ascii="Courier;Courier New" w:hAnsi="Courier;Courier New"/>
          <w:sz w:val="24"/>
        </w:rPr>
        <w:t>President</w:t>
      </w:r>
    </w:p>
    <w:sectPr>
      <w:type w:val="nextPage"/>
      <w:pgSz w:w="12240" w:h="15840"/>
      <w:pgMar w:left="1440" w:right="1440" w:gutter="0" w:header="0" w:top="1152"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ourier;Courier New" w:hAnsi="Courier;Courier New" w:cs="Courier;Courier New"/>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CPAILH2.dot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2001-09-27T16:16:00Z</dcterms:created>
  <dc:creator>Gil McArthur</dc:creator>
  <dc:description/>
  <dc:language>en-CA</dc:language>
  <cp:lastModifiedBy>Gil McArthur</cp:lastModifiedBy>
  <cp:lastPrinted>2001-09-27T15:57:00Z</cp:lastPrinted>
  <dcterms:modified xsi:type="dcterms:W3CDTF">2001-09-28T12:55:00Z</dcterms:modified>
  <cp:revision>6</cp:revision>
  <dc:subject/>
  <dc:title>CAPITAL PRESERVATION ADVISERS, INC</dc:title>
</cp:coreProperties>
</file>