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Keith Emery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2000 Accomplishments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Transactions Negotiated: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Lamar Unit #1 – TXU Trial Energy Agreement executed (negotiated 95% avoided cost pricing)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Lamar Unit #2 – Reliant / HL&amp;P Trial Energy Agreement executed (fixed heat rate pricing)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Achieved pricing terms more favorable than competing startup projects </w:t>
      </w:r>
      <w:r>
        <w:rPr>
          <w:rFonts w:cs="Arial" w:ascii="Arial" w:hAnsi="Arial"/>
          <w:color w:val="FF0000"/>
        </w:rPr>
        <w:t>(6x16 on-peak pricing vs. 5x16)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Negotiated recall rights to mitigate risk of existing sales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Jun 1 – Sep 30 – EPMC 50 MW Heat Rate Call Option (7.1 H.R.)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Negotiated LD market pricing with capped LD exposure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Jul 1 – Sep 30 – EPMC 250 MW Heat Rate Call Option (7.1 H.R.)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Negotiated LD market pricing with no LD exposure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Restructured EPMC 250 MW Option to salvage approximately $3M of capacity payment in July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Jul 1 – Dec 31 – TXU 200 MW Heat Rate Call Option (7.1 H.R.)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Negotiated a costless termination of TXU 200 MW option (ended Sept 30)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Assumed “account management” responsibilities with TXU during Lamar startup crisis.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Single contact for operational, settlement, contract, and startup communications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Negotiated capacity payments and flexibility outside of contract terms – retained over $4million of Unit 2 capacity payment revenue for August, 2000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Successful relationship management contributed to TXU’s choice of FPLE to develop 160 MW wind project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Enron 50 MW Unit Contingent Energy Sale (October)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Negotiated a 100% unit contingent sale at only 10% discount to LD pricing with appropriate fuel hedging – resulted in approximately $215k contribution margin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Negotiated purchase of 50 MW Heat Rate call option from Calpine (September)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Hedged LD exposure of existing contracts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Realized a profit during the first contract day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Hedged operating risk of Lamar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2002 – 2003 100MW sale to Reliant Energy Services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LD Market pricing with 2% forced outage allowance (locked @10.0 heat rate for 7x24 must take schedule)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Retained ability to supply from market – trading value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Appropriate fuel hedge – deep in the money in current market (@$2.78 / mmBtu)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Approximately $47 million operating revenue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Reliant / HL&amp;P Trial Energy Agreement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Negotiated a costless termination of </w:t>
      </w:r>
      <w:r>
        <w:rPr>
          <w:rFonts w:cs="Arial" w:ascii="Arial" w:hAnsi="Arial"/>
          <w:color w:val="FF0000"/>
        </w:rPr>
        <w:t>existing Trial Energy</w:t>
      </w:r>
      <w:r>
        <w:rPr>
          <w:rFonts w:cs="Arial" w:ascii="Arial" w:hAnsi="Arial"/>
        </w:rPr>
        <w:t xml:space="preserve"> Agreement due to Unit 2 delay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Lamar Unit #2 – TXU Trial Energy Agreement executed (negotiated 80% avoided cost pricing)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Negotiated new trial energy agreement for LPP #2 to support delayed commercial operation.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Lamar Offpeak Origination: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Originated and submitted 6/01 – 5/31 [2x16] proposal for 75 MW at a 9,500 heat rate (Bus Mgt rejected)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Originated and submitted 2002 – 2006 [7x8 &amp; 2x16] proposal for 150 MW at a 7,000 heat rate (Bus Mgt rejected)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Other: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ERCOT: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Developed strong business relationships with ERCOT Business Management team.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Coordinated all deal document flow through execution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Responsible to supply market information for region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Developed strong business relationships with ERCOT Business Development team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Responsible for updating development personnel on market developments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Responsible for startup of ERCOT origination activities in Houston office</w:t>
      </w:r>
    </w:p>
    <w:p>
      <w:pPr>
        <w:pStyle w:val="Normal"/>
        <w:numPr>
          <w:ilvl w:val="0"/>
          <w:numId w:val="2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Daily interaction and support to team of 5 FPLE ERCOT developers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Developed first PCI Scheduler model of Lamar for 2000 Budget activities and 2000 Lamar Market Strategy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Developed network of marketers / brokers to support the creation and maintenance of ERCOT and WSCC forward price curves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Introduced FPL Energy and PMI to a variety of new customer contacts in ERCOT and WSCC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Originated potential development projects: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ERCOT – (Project FALCON) - AEP Frontera plant – Confidentiality Agreement executed with FPLE and negotiations/analysis underway</w:t>
      </w:r>
      <w:r>
        <w:rPr>
          <w:rFonts w:cs="Arial" w:ascii="Arial" w:hAnsi="Arial"/>
          <w:color w:val="FF0000"/>
        </w:rPr>
        <w:t xml:space="preserve"> and indicative proposal to purchase this facility has been submitted (Dennis Corn / Beth Jenkins)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SERC – NUI-brokered development project in Mississippi – C.A. executed with FPLE and negotiations/analysis underway </w:t>
      </w:r>
      <w:r>
        <w:rPr>
          <w:rFonts w:cs="Arial" w:ascii="Arial" w:hAnsi="Arial"/>
          <w:color w:val="FF0000"/>
        </w:rPr>
        <w:t>(Greg Hazle / David Hicks)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Bastrop Energy Center</w:t>
      </w:r>
    </w:p>
    <w:p>
      <w:pPr>
        <w:pStyle w:val="Normal"/>
        <w:numPr>
          <w:ilvl w:val="0"/>
          <w:numId w:val="2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Led </w:t>
      </w:r>
      <w:r>
        <w:rPr>
          <w:rFonts w:cs="Arial" w:ascii="Arial" w:hAnsi="Arial"/>
          <w:color w:val="FF0000"/>
        </w:rPr>
        <w:t>power marketing</w:t>
      </w:r>
      <w:r>
        <w:rPr>
          <w:rFonts w:cs="Arial" w:ascii="Arial" w:hAnsi="Arial"/>
        </w:rPr>
        <w:t xml:space="preserve"> solicitation efforts for </w:t>
      </w:r>
      <w:r>
        <w:rPr>
          <w:rFonts w:cs="Arial" w:ascii="Arial" w:hAnsi="Arial"/>
          <w:color w:val="FF0000"/>
        </w:rPr>
        <w:t>FPLE – Coastal</w:t>
      </w:r>
      <w:r>
        <w:rPr>
          <w:rFonts w:cs="Arial" w:ascii="Arial" w:hAnsi="Arial"/>
        </w:rPr>
        <w:t xml:space="preserve"> partnership</w:t>
      </w:r>
    </w:p>
    <w:p>
      <w:pPr>
        <w:pStyle w:val="Normal"/>
        <w:numPr>
          <w:ilvl w:val="0"/>
          <w:numId w:val="2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Originated and currently negotiating a potential 20-year PPA or tolling structure with Tractebel Energy Marketing.</w:t>
      </w:r>
    </w:p>
    <w:p>
      <w:pPr>
        <w:pStyle w:val="Normal"/>
        <w:numPr>
          <w:ilvl w:val="0"/>
          <w:numId w:val="2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Responsible for coordinating all power marketing activities for the partnership and reporting to the Management Committee.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WSCC: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Provided operational/ancillary service support to Everett Delta negotiations with BPA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Negotiated favorable operational allowances to the BPA PPA</w:t>
      </w:r>
    </w:p>
    <w:p>
      <w:pPr>
        <w:pStyle w:val="Normal"/>
        <w:numPr>
          <w:ilvl w:val="0"/>
          <w:numId w:val="18"/>
        </w:numPr>
        <w:rPr>
          <w:rFonts w:ascii="Arial" w:hAnsi="Arial" w:cs="Arial"/>
        </w:rPr>
      </w:pPr>
      <w:r>
        <w:rPr>
          <w:rFonts w:cs="Arial" w:ascii="Arial" w:hAnsi="Arial"/>
        </w:rPr>
        <w:t>Everett Delta – originated alternate market bids for capacity (Aquila &amp; AEP)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Originated a 4Q00 offer for GEM Resources </w:t>
      </w:r>
      <w:r>
        <w:rPr>
          <w:rFonts w:cs="Arial" w:ascii="Arial" w:hAnsi="Arial"/>
          <w:color w:val="FF0000"/>
        </w:rPr>
        <w:t xml:space="preserve">(FPLE geothermal facility) </w:t>
      </w:r>
      <w:r>
        <w:rPr>
          <w:rFonts w:cs="Arial" w:ascii="Arial" w:hAnsi="Arial"/>
        </w:rPr>
        <w:t>– unit contingent energy and green premium ($60.25 offer vs $51 market pricing.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Keith Emery</w:t>
    </w:r>
  </w:p>
  <w:p>
    <w:pPr>
      <w:pStyle w:val="Footer"/>
      <w:rPr/>
    </w:pPr>
    <w:r>
      <w:rPr/>
      <w:t>November 17, 2000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2001-01-16T18:50:00Z</dcterms:created>
  <dc:creator>KEE0HKA</dc:creator>
  <dc:description/>
  <dc:language>en-CA</dc:language>
  <cp:lastModifiedBy>KEE0HKA</cp:lastModifiedBy>
  <cp:lastPrinted>2000-09-19T06:19:00Z</cp:lastPrinted>
  <dcterms:modified xsi:type="dcterms:W3CDTF">2001-01-16T18:50:00Z</dcterms:modified>
  <cp:revision>2</cp:revision>
  <dc:subject/>
  <dc:title>2001 ERCOT Regional Marketing Objectives</dc:title>
</cp:coreProperties>
</file>