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rFonts w:ascii="Arial Narrow" w:hAnsi="Arial Narrow" w:cs="Arial Narrow"/>
          <w:b/>
          <w:bCs/>
          <w:sz w:val="18"/>
          <w:szCs w:val="22"/>
        </w:rPr>
      </w:pPr>
      <w:r>
        <w:rPr>
          <w:rFonts w:cs="Arial Narrow" w:ascii="Arial Narrow" w:hAnsi="Arial Narrow"/>
          <w:b/>
          <w:bCs/>
          <w:sz w:val="18"/>
          <w:szCs w:val="22"/>
        </w:rPr>
        <w:t>ENRON CORP.</w:t>
      </w:r>
    </w:p>
    <w:p>
      <w:pPr>
        <w:pStyle w:val="Normal"/>
        <w:spacing w:lineRule="exact" w:line="240"/>
        <w:ind w:end="180"/>
        <w:jc w:val="center"/>
        <w:rPr>
          <w:rFonts w:ascii="Arial Narrow" w:hAnsi="Arial Narrow" w:cs="Arial Narrow"/>
          <w:b/>
          <w:bCs/>
          <w:sz w:val="18"/>
          <w:szCs w:val="22"/>
          <w:u w:val="single"/>
        </w:rPr>
      </w:pPr>
      <w:r>
        <w:rPr>
          <w:rFonts w:cs="Arial Narrow" w:ascii="Arial Narrow" w:hAnsi="Arial Narrow"/>
          <w:b/>
          <w:bCs/>
          <w:sz w:val="18"/>
          <w:szCs w:val="22"/>
          <w:u w:val="single"/>
        </w:rPr>
      </w:r>
    </w:p>
    <w:p>
      <w:pPr>
        <w:pStyle w:val="Normal"/>
        <w:spacing w:lineRule="exact" w:line="240"/>
        <w:ind w:end="180"/>
        <w:jc w:val="center"/>
        <w:rPr>
          <w:rFonts w:ascii="Arial Narrow" w:hAnsi="Arial Narrow" w:cs="Arial Narrow"/>
          <w:sz w:val="18"/>
          <w:szCs w:val="22"/>
        </w:rPr>
      </w:pPr>
      <w:r>
        <w:rPr>
          <w:rFonts w:cs="Arial Narrow" w:ascii="Arial Narrow" w:hAnsi="Arial Narrow"/>
          <w:sz w:val="18"/>
          <w:szCs w:val="22"/>
          <w:u w:val="single"/>
        </w:rPr>
        <w:t>Guaranty</w:t>
      </w:r>
    </w:p>
    <w:p>
      <w:pPr>
        <w:pStyle w:val="Normal"/>
        <w:spacing w:lineRule="exact" w:line="480"/>
        <w:jc w:val="both"/>
        <w:rPr>
          <w:rFonts w:ascii="Arial Narrow" w:hAnsi="Arial Narrow" w:cs="Arial Narrow"/>
          <w:sz w:val="18"/>
          <w:szCs w:val="22"/>
        </w:rPr>
      </w:pPr>
      <w:r>
        <w:rPr>
          <w:rFonts w:cs="Arial Narrow" w:ascii="Arial Narrow" w:hAnsi="Arial Narrow"/>
          <w:sz w:val="18"/>
          <w:szCs w:val="22"/>
        </w:rPr>
      </w:r>
    </w:p>
    <w:p>
      <w:pPr>
        <w:pStyle w:val="Normal"/>
        <w:ind w:firstLine="720" w:end="0"/>
        <w:jc w:val="both"/>
        <w:rPr/>
      </w:pPr>
      <w:r>
        <w:rPr>
          <w:rFonts w:cs="Arial Narrow" w:ascii="Arial Narrow" w:hAnsi="Arial Narrow"/>
          <w:sz w:val="18"/>
          <w:szCs w:val="22"/>
        </w:rPr>
        <w:t xml:space="preserve">This Guaranty (this “Guaranty”), dated effective as of August 2, 2001 (the “Effective Date”), is made and entered into by </w:t>
      </w:r>
      <w:r>
        <w:rPr>
          <w:rFonts w:cs="Arial Narrow" w:ascii="Arial Narrow" w:hAnsi="Arial Narrow"/>
          <w:caps/>
          <w:sz w:val="18"/>
          <w:szCs w:val="22"/>
        </w:rPr>
        <w:t>Enron Corp.</w:t>
      </w:r>
      <w:r>
        <w:rPr>
          <w:rFonts w:cs="Arial Narrow" w:ascii="Arial Narrow" w:hAnsi="Arial Narrow"/>
          <w:sz w:val="18"/>
          <w:szCs w:val="22"/>
        </w:rPr>
        <w:t>, an Oregon corporation (“Guarantor”).</w:t>
      </w:r>
    </w:p>
    <w:p>
      <w:pPr>
        <w:pStyle w:val="Normal"/>
        <w:spacing w:lineRule="exact" w:line="240" w:before="360" w:after="0"/>
        <w:jc w:val="center"/>
        <w:rPr>
          <w:rFonts w:ascii="Arial Narrow" w:hAnsi="Arial Narrow" w:cs="Arial Narrow"/>
          <w:b/>
          <w:bCs/>
          <w:caps/>
          <w:sz w:val="18"/>
          <w:szCs w:val="22"/>
        </w:rPr>
      </w:pPr>
      <w:r>
        <w:rPr>
          <w:rFonts w:cs="Arial Narrow" w:ascii="Arial Narrow" w:hAnsi="Arial Narrow"/>
          <w:b/>
          <w:bCs/>
          <w:caps/>
          <w:sz w:val="18"/>
          <w:szCs w:val="22"/>
        </w:rPr>
        <w:t>W I T N E S S E T H:</w:t>
      </w:r>
    </w:p>
    <w:p>
      <w:pPr>
        <w:pStyle w:val="Normal"/>
        <w:spacing w:lineRule="atLeast" w:line="240"/>
        <w:jc w:val="both"/>
        <w:rPr>
          <w:rFonts w:ascii="Arial Narrow" w:hAnsi="Arial Narrow" w:cs="Arial Narrow"/>
          <w:b/>
          <w:bCs/>
          <w:caps/>
          <w:sz w:val="18"/>
          <w:szCs w:val="22"/>
        </w:rPr>
      </w:pPr>
      <w:r>
        <w:rPr>
          <w:rFonts w:cs="Arial Narrow" w:ascii="Arial Narrow" w:hAnsi="Arial Narrow"/>
          <w:b/>
          <w:bCs/>
          <w:caps/>
          <w:sz w:val="18"/>
          <w:szCs w:val="22"/>
        </w:rPr>
      </w:r>
    </w:p>
    <w:p>
      <w:pPr>
        <w:pStyle w:val="Normal"/>
        <w:spacing w:lineRule="atLeast" w:line="240"/>
        <w:ind w:firstLine="720" w:end="0"/>
        <w:jc w:val="both"/>
        <w:rPr/>
      </w:pPr>
      <w:r>
        <w:rPr>
          <w:rFonts w:cs="Arial Narrow" w:ascii="Arial Narrow" w:hAnsi="Arial Narrow"/>
          <w:sz w:val="18"/>
          <w:szCs w:val="22"/>
        </w:rPr>
        <w:t>WHEREAS, ALBCHEM INDUSTRIES LTD., an Alberta corporation (“Counterparty”), and ENRON CANADA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rFonts w:cs="Arial Narrow" w:ascii="Arial Narrow" w:hAnsi="Arial Narrow"/>
          <w:color w:val="FF0000"/>
          <w:sz w:val="18"/>
          <w:szCs w:val="22"/>
        </w:rPr>
        <w:t xml:space="preserve"> </w:t>
      </w:r>
      <w:r>
        <w:rPr>
          <w:rFonts w:cs="Arial Narrow" w:ascii="Arial Narrow" w:hAnsi="Arial Narrow"/>
          <w:sz w:val="18"/>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WHEREAS, Guarantor will directly or indirectly benefit from the transactions to be entered into between Enron and Counterparty;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NOW THEREFORE, in consideration of Counterparty entering into the Contract, Guarantor hereby covenants and agrees as follows:</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1.  </w:t>
      </w:r>
      <w:r>
        <w:rPr>
          <w:rFonts w:cs="Arial Narrow" w:ascii="Arial Narrow" w:hAnsi="Arial Narrow"/>
          <w:sz w:val="18"/>
          <w:szCs w:val="22"/>
          <w:u w:val="single"/>
        </w:rPr>
        <w:t>GUARANTY</w:t>
      </w:r>
      <w:r>
        <w:rPr>
          <w:rFonts w:cs="Arial Narrow" w:ascii="Arial Narrow" w:hAnsi="Arial Narrow"/>
          <w:sz w:val="18"/>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lineRule="exact" w:line="240"/>
        <w:ind w:firstLine="187" w:start="720" w:end="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ind w:firstLine="187" w:start="720" w:end="0"/>
        <w:rPr/>
      </w:pPr>
      <w:r>
        <w:rPr/>
        <w:t>(b)  The aggregate amount covered by this Guaranty shall not exceed C$10,000,000.</w:t>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2.  </w:t>
      </w:r>
      <w:r>
        <w:rPr>
          <w:rFonts w:cs="Arial Narrow" w:ascii="Arial Narrow" w:hAnsi="Arial Narrow"/>
          <w:sz w:val="18"/>
          <w:szCs w:val="22"/>
          <w:u w:val="single"/>
        </w:rPr>
        <w:t>DEMANDS AND NOTICE</w:t>
      </w:r>
      <w:r>
        <w:rPr>
          <w:rFonts w:cs="Arial Narrow" w:ascii="Arial Narrow" w:hAnsi="Arial Narrow"/>
          <w:sz w:val="18"/>
          <w:szCs w:val="22"/>
        </w:rPr>
        <w:t>.  Upon the occurrence and during the continuance of an Event of Default or Termination Event, as may be defined in any Contract,</w:t>
      </w:r>
      <w:r>
        <w:rPr>
          <w:rFonts w:cs="Arial Narrow" w:ascii="Arial Narrow" w:hAnsi="Arial Narrow"/>
          <w:color w:val="FF0000"/>
          <w:sz w:val="18"/>
          <w:szCs w:val="22"/>
        </w:rPr>
        <w:t xml:space="preserve"> </w:t>
      </w:r>
      <w:r>
        <w:rPr>
          <w:rFonts w:cs="Arial Narrow" w:ascii="Arial Narrow" w:hAnsi="Arial Narrow"/>
          <w:sz w:val="18"/>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3.  </w:t>
      </w:r>
      <w:r>
        <w:rPr>
          <w:rFonts w:cs="Arial Narrow" w:ascii="Arial Narrow" w:hAnsi="Arial Narrow"/>
          <w:sz w:val="18"/>
          <w:szCs w:val="22"/>
          <w:u w:val="single"/>
        </w:rPr>
        <w:t>REPRESENTATIONS AND WARRANTIES</w:t>
      </w:r>
      <w:r>
        <w:rPr>
          <w:rFonts w:cs="Arial Narrow" w:ascii="Arial Narrow" w:hAnsi="Arial Narrow"/>
          <w:sz w:val="18"/>
          <w:szCs w:val="22"/>
        </w:rPr>
        <w:t>.  Guarantor represents and warrants that:</w:t>
      </w:r>
    </w:p>
    <w:p>
      <w:pPr>
        <w:pStyle w:val="Normal"/>
        <w:spacing w:lineRule="exact" w:line="240" w:before="240" w:after="0"/>
        <w:ind w:firstLine="630" w:start="810" w:end="0"/>
        <w:jc w:val="both"/>
        <w:rPr>
          <w:rFonts w:ascii="Arial Narrow" w:hAnsi="Arial Narrow" w:cs="Arial Narrow"/>
          <w:sz w:val="18"/>
          <w:szCs w:val="22"/>
        </w:rPr>
      </w:pPr>
      <w:r>
        <w:rPr>
          <w:rFonts w:cs="Arial Narrow" w:ascii="Arial Narrow" w:hAnsi="Arial Narrow"/>
          <w:sz w:val="18"/>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rFonts w:ascii="Arial Narrow" w:hAnsi="Arial Narrow" w:cs="Arial Narrow"/>
          <w:sz w:val="18"/>
          <w:szCs w:val="22"/>
        </w:rPr>
      </w:pPr>
      <w:r>
        <w:rPr>
          <w:rFonts w:cs="Arial Narrow" w:ascii="Arial Narrow" w:hAnsi="Arial Narrow"/>
          <w:sz w:val="18"/>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630" w:start="810" w:end="0"/>
        <w:jc w:val="both"/>
        <w:rPr>
          <w:rFonts w:ascii="Arial Narrow" w:hAnsi="Arial Narrow" w:cs="Arial Narrow"/>
          <w:sz w:val="18"/>
          <w:szCs w:val="22"/>
        </w:rPr>
      </w:pPr>
      <w:r>
        <w:rPr>
          <w:rFonts w:cs="Arial Narrow" w:ascii="Arial Narrow" w:hAnsi="Arial Narrow"/>
          <w:sz w:val="18"/>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keepLines/>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keepLines/>
        <w:spacing w:lineRule="atLeast" w:line="240"/>
        <w:ind w:firstLine="720" w:end="0"/>
        <w:jc w:val="both"/>
        <w:rPr/>
      </w:pPr>
      <w:r>
        <w:rPr>
          <w:rFonts w:cs="Arial Narrow" w:ascii="Arial Narrow" w:hAnsi="Arial Narrow"/>
          <w:sz w:val="18"/>
          <w:szCs w:val="22"/>
        </w:rPr>
        <w:t xml:space="preserve">4.  </w:t>
      </w:r>
      <w:r>
        <w:rPr>
          <w:rFonts w:cs="Arial Narrow" w:ascii="Arial Narrow" w:hAnsi="Arial Narrow"/>
          <w:sz w:val="18"/>
          <w:szCs w:val="22"/>
          <w:u w:val="single"/>
        </w:rPr>
        <w:t>SETOFFS AND COUNTERCLAIMS</w:t>
      </w:r>
      <w:r>
        <w:rPr>
          <w:rFonts w:cs="Arial Narrow" w:ascii="Arial Narrow" w:hAnsi="Arial Narrow"/>
          <w:sz w:val="18"/>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keepLines/>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keepLines/>
        <w:spacing w:lineRule="atLeast" w:line="240"/>
        <w:ind w:firstLine="720" w:end="0"/>
        <w:jc w:val="both"/>
        <w:rPr/>
      </w:pPr>
      <w:r>
        <w:rPr>
          <w:rFonts w:cs="Arial Narrow" w:ascii="Arial Narrow" w:hAnsi="Arial Narrow"/>
          <w:sz w:val="18"/>
          <w:szCs w:val="22"/>
        </w:rPr>
        <w:t xml:space="preserve">5.  </w:t>
      </w:r>
      <w:r>
        <w:rPr>
          <w:rFonts w:cs="Arial Narrow" w:ascii="Arial Narrow" w:hAnsi="Arial Narrow"/>
          <w:sz w:val="18"/>
          <w:szCs w:val="22"/>
          <w:u w:val="single"/>
        </w:rPr>
        <w:t>AMENDMENT OF GUARANTY</w:t>
      </w:r>
      <w:r>
        <w:rPr>
          <w:rFonts w:cs="Arial Narrow" w:ascii="Arial Narrow" w:hAnsi="Arial Narrow"/>
          <w:sz w:val="18"/>
          <w:szCs w:val="22"/>
        </w:rPr>
        <w:t>.  No term or provision of this Guaranty shall be amended, modified, altered, waived or supplemented except in a writing signed by Guarantor and Counterparty.</w:t>
      </w:r>
    </w:p>
    <w:p>
      <w:pPr>
        <w:pStyle w:val="Normal"/>
        <w:keepLines/>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keepLines/>
        <w:spacing w:lineRule="atLeast" w:line="240"/>
        <w:ind w:firstLine="720" w:end="0"/>
        <w:jc w:val="both"/>
        <w:rPr/>
      </w:pPr>
      <w:r>
        <w:rPr>
          <w:rFonts w:cs="Arial Narrow" w:ascii="Arial Narrow" w:hAnsi="Arial Narrow"/>
          <w:sz w:val="18"/>
          <w:szCs w:val="22"/>
        </w:rPr>
        <w:t xml:space="preserve">6.  </w:t>
      </w:r>
      <w:r>
        <w:rPr>
          <w:rFonts w:cs="Arial Narrow" w:ascii="Arial Narrow" w:hAnsi="Arial Narrow"/>
          <w:sz w:val="18"/>
          <w:szCs w:val="22"/>
          <w:u w:val="single"/>
        </w:rPr>
        <w:t>WAIVERS</w:t>
      </w:r>
      <w:r>
        <w:rPr>
          <w:rFonts w:cs="Arial Narrow" w:ascii="Arial Narrow" w:hAnsi="Arial Narrow"/>
          <w:sz w:val="18"/>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keepLines/>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keepLines/>
        <w:spacing w:lineRule="atLeast" w:line="240"/>
        <w:ind w:firstLine="720" w:end="0"/>
        <w:jc w:val="both"/>
        <w:rPr>
          <w:rFonts w:ascii="Arial Narrow" w:hAnsi="Arial Narrow" w:cs="Arial Narrow"/>
          <w:sz w:val="18"/>
          <w:szCs w:val="22"/>
        </w:rPr>
      </w:pPr>
      <w:r>
        <w:rPr>
          <w:rFonts w:cs="Arial Narrow" w:ascii="Arial Narrow" w:hAnsi="Arial Narrow"/>
          <w:sz w:val="18"/>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keepLines/>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keepLines/>
        <w:spacing w:lineRule="atLeast" w:line="240"/>
        <w:ind w:firstLine="720" w:end="0"/>
        <w:jc w:val="both"/>
        <w:rPr>
          <w:rFonts w:ascii="Arial Narrow" w:hAnsi="Arial Narrow" w:cs="Arial Narrow"/>
          <w:sz w:val="18"/>
          <w:szCs w:val="22"/>
        </w:rPr>
      </w:pPr>
      <w:r>
        <w:rPr>
          <w:rFonts w:cs="Arial Narrow" w:ascii="Arial Narrow" w:hAnsi="Arial Narrow"/>
          <w:sz w:val="18"/>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keepLines/>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keepLines/>
        <w:spacing w:lineRule="atLeast" w:line="240"/>
        <w:ind w:firstLine="720" w:end="0"/>
        <w:jc w:val="both"/>
        <w:rPr>
          <w:rFonts w:ascii="Arial Narrow" w:hAnsi="Arial Narrow" w:cs="Arial Narrow"/>
          <w:sz w:val="18"/>
          <w:szCs w:val="22"/>
        </w:rPr>
      </w:pPr>
      <w:r>
        <w:rPr>
          <w:rFonts w:cs="Arial Narrow" w:ascii="Arial Narrow" w:hAnsi="Arial Narrow"/>
          <w:sz w:val="18"/>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keepLines/>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keepLines/>
        <w:spacing w:lineRule="atLeast" w:line="240"/>
        <w:ind w:firstLine="720" w:end="0"/>
        <w:jc w:val="both"/>
        <w:rPr/>
      </w:pPr>
      <w:r>
        <w:rPr>
          <w:rFonts w:cs="Arial Narrow" w:ascii="Arial Narrow" w:hAnsi="Arial Narrow"/>
          <w:sz w:val="18"/>
          <w:szCs w:val="22"/>
        </w:rPr>
        <w:t xml:space="preserve">7.  </w:t>
      </w:r>
      <w:r>
        <w:rPr>
          <w:rFonts w:cs="Arial Narrow" w:ascii="Arial Narrow" w:hAnsi="Arial Narrow"/>
          <w:sz w:val="18"/>
          <w:szCs w:val="22"/>
          <w:u w:val="single"/>
        </w:rPr>
        <w:t>NOTICE</w:t>
      </w:r>
      <w:r>
        <w:rPr>
          <w:rFonts w:cs="Arial Narrow" w:ascii="Arial Narrow" w:hAnsi="Arial Narrow"/>
          <w:sz w:val="18"/>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Lines/>
        <w:tabs>
          <w:tab w:val="clear" w:pos="720"/>
          <w:tab w:val="left" w:pos="2880" w:leader="none"/>
          <w:tab w:val="left" w:pos="6480" w:leader="none"/>
        </w:tabs>
        <w:spacing w:lineRule="exact" w:line="240"/>
        <w:ind w:start="720" w:end="0"/>
        <w:jc w:val="both"/>
        <w:rPr>
          <w:rFonts w:ascii="Arial Narrow" w:hAnsi="Arial Narrow" w:cs="Arial Narrow"/>
          <w:sz w:val="18"/>
          <w:szCs w:val="22"/>
        </w:rPr>
      </w:pPr>
      <w:r>
        <w:rPr>
          <w:rFonts w:cs="Arial Narrow" w:ascii="Arial Narrow" w:hAnsi="Arial Narrow"/>
          <w:sz w:val="18"/>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Lines/>
              <w:spacing w:lineRule="atLeast" w:line="240"/>
              <w:rPr>
                <w:rFonts w:ascii="Arial Narrow" w:hAnsi="Arial Narrow" w:cs="Arial Narrow"/>
                <w:color w:val="000000"/>
                <w:sz w:val="18"/>
                <w:szCs w:val="22"/>
              </w:rPr>
            </w:pPr>
            <w:r>
              <w:rPr>
                <w:rFonts w:cs="Arial Narrow" w:ascii="Arial Narrow" w:hAnsi="Arial Narrow"/>
                <w:color w:val="000000"/>
                <w:sz w:val="18"/>
                <w:szCs w:val="22"/>
              </w:rPr>
              <w:t>To Counterparty:</w:t>
            </w:r>
          </w:p>
        </w:tc>
        <w:tc>
          <w:tcPr>
            <w:tcW w:w="3330" w:type="dxa"/>
            <w:tcBorders/>
          </w:tcPr>
          <w:p>
            <w:pPr>
              <w:pStyle w:val="Normal"/>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Albchem Industries Ltd.</w:t>
            </w:r>
          </w:p>
        </w:tc>
        <w:tc>
          <w:tcPr>
            <w:tcW w:w="1530" w:type="dxa"/>
            <w:tcBorders/>
          </w:tcPr>
          <w:p>
            <w:pPr>
              <w:pStyle w:val="Normal"/>
              <w:keepLines/>
              <w:spacing w:lineRule="atLeast" w:line="240"/>
              <w:rPr>
                <w:rFonts w:ascii="Arial Narrow" w:hAnsi="Arial Narrow" w:cs="Arial Narrow"/>
                <w:color w:val="000000"/>
                <w:sz w:val="18"/>
                <w:szCs w:val="22"/>
              </w:rPr>
            </w:pPr>
            <w:r>
              <w:rPr>
                <w:rFonts w:cs="Arial Narrow" w:ascii="Arial Narrow" w:hAnsi="Arial Narrow"/>
                <w:color w:val="000000"/>
                <w:sz w:val="18"/>
                <w:szCs w:val="22"/>
              </w:rPr>
              <w:t>To Guarantor:</w:t>
            </w:r>
          </w:p>
        </w:tc>
        <w:tc>
          <w:tcPr>
            <w:tcW w:w="3420" w:type="dxa"/>
            <w:tcBorders/>
          </w:tcPr>
          <w:p>
            <w:pPr>
              <w:pStyle w:val="Normal"/>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Enron Corp.</w:t>
            </w:r>
          </w:p>
        </w:tc>
      </w:tr>
      <w:tr>
        <w:trPr/>
        <w:tc>
          <w:tcPr>
            <w:tcW w:w="1908" w:type="dxa"/>
            <w:tcBorders/>
          </w:tcPr>
          <w:p>
            <w:pPr>
              <w:pStyle w:val="Normal"/>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#704, 10611-98 Avenue</w:t>
            </w:r>
          </w:p>
        </w:tc>
        <w:tc>
          <w:tcPr>
            <w:tcW w:w="1530" w:type="dxa"/>
            <w:tcBorders/>
          </w:tcPr>
          <w:p>
            <w:pPr>
              <w:pStyle w:val="Normal"/>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1400 Smith Street</w:t>
            </w:r>
          </w:p>
        </w:tc>
      </w:tr>
      <w:tr>
        <w:trPr/>
        <w:tc>
          <w:tcPr>
            <w:tcW w:w="1908" w:type="dxa"/>
            <w:tcBorders/>
          </w:tcPr>
          <w:p>
            <w:pPr>
              <w:pStyle w:val="Normal"/>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Edmonton, Alberta  T5K 2P7</w:t>
            </w:r>
          </w:p>
        </w:tc>
        <w:tc>
          <w:tcPr>
            <w:tcW w:w="1530" w:type="dxa"/>
            <w:tcBorders/>
          </w:tcPr>
          <w:p>
            <w:pPr>
              <w:pStyle w:val="Normal"/>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Houston, Texas 77002</w:t>
            </w:r>
          </w:p>
        </w:tc>
      </w:tr>
      <w:tr>
        <w:trPr/>
        <w:tc>
          <w:tcPr>
            <w:tcW w:w="1908" w:type="dxa"/>
            <w:tcBorders/>
          </w:tcPr>
          <w:p>
            <w:pPr>
              <w:pStyle w:val="Normal"/>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Attn.:  Kevin Kohler</w:t>
            </w:r>
          </w:p>
        </w:tc>
        <w:tc>
          <w:tcPr>
            <w:tcW w:w="1530" w:type="dxa"/>
            <w:tcBorders/>
          </w:tcPr>
          <w:p>
            <w:pPr>
              <w:pStyle w:val="Normal"/>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Attn.:  Vice President, Finance and Treasurer</w:t>
            </w:r>
          </w:p>
        </w:tc>
      </w:tr>
      <w:tr>
        <w:trPr/>
        <w:tc>
          <w:tcPr>
            <w:tcW w:w="1908" w:type="dxa"/>
            <w:tcBorders/>
          </w:tcPr>
          <w:p>
            <w:pPr>
              <w:pStyle w:val="Normal"/>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Fax No.:  (780) 426-0024</w:t>
            </w:r>
          </w:p>
        </w:tc>
        <w:tc>
          <w:tcPr>
            <w:tcW w:w="1530" w:type="dxa"/>
            <w:tcBorders/>
          </w:tcPr>
          <w:p>
            <w:pPr>
              <w:pStyle w:val="Normal"/>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Fax No.:  (713) 646-3422</w:t>
            </w:r>
          </w:p>
        </w:tc>
      </w:tr>
    </w:tbl>
    <w:p>
      <w:pPr>
        <w:pStyle w:val="Normal"/>
        <w:keepLines/>
        <w:tabs>
          <w:tab w:val="clear" w:pos="720"/>
          <w:tab w:val="left" w:pos="2880" w:leader="none"/>
          <w:tab w:val="left" w:pos="6480" w:leader="none"/>
        </w:tabs>
        <w:spacing w:lineRule="exact" w:line="240"/>
        <w:ind w:start="720" w:end="0"/>
        <w:jc w:val="both"/>
        <w:rPr>
          <w:rFonts w:ascii="Arial Narrow" w:hAnsi="Arial Narrow" w:cs="Arial Narrow"/>
          <w:sz w:val="18"/>
          <w:szCs w:val="22"/>
        </w:rPr>
      </w:pPr>
      <w:r>
        <w:rPr>
          <w:rFonts w:cs="Arial Narrow" w:ascii="Arial Narrow" w:hAnsi="Arial Narrow"/>
          <w:sz w:val="18"/>
          <w:szCs w:val="22"/>
        </w:rPr>
      </w:r>
    </w:p>
    <w:p>
      <w:pPr>
        <w:pStyle w:val="Normal"/>
        <w:keepLines/>
        <w:spacing w:lineRule="atLeast" w:line="240"/>
        <w:jc w:val="both"/>
        <w:rPr>
          <w:rFonts w:ascii="Arial Narrow" w:hAnsi="Arial Narrow" w:cs="Arial Narrow"/>
          <w:sz w:val="18"/>
          <w:szCs w:val="22"/>
        </w:rPr>
      </w:pPr>
      <w:r>
        <w:rPr>
          <w:rFonts w:cs="Arial Narrow" w:ascii="Arial Narrow" w:hAnsi="Arial Narrow"/>
          <w:sz w:val="18"/>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keepLines/>
        <w:spacing w:lineRule="exact" w:line="240"/>
        <w:ind w:start="720" w:end="0"/>
        <w:jc w:val="both"/>
        <w:rPr>
          <w:rFonts w:ascii="Arial Narrow" w:hAnsi="Arial Narrow" w:cs="Arial Narrow"/>
          <w:sz w:val="18"/>
          <w:szCs w:val="22"/>
        </w:rPr>
      </w:pPr>
      <w:r>
        <w:rPr>
          <w:rFonts w:cs="Arial Narrow" w:ascii="Arial Narrow" w:hAnsi="Arial Narrow"/>
          <w:sz w:val="18"/>
          <w:szCs w:val="22"/>
        </w:rPr>
      </w:r>
    </w:p>
    <w:p>
      <w:pPr>
        <w:pStyle w:val="BodyTextIndent"/>
        <w:keepNext w:val="false"/>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keepLines/>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keepLines/>
        <w:spacing w:lineRule="atLeast" w:line="240"/>
        <w:ind w:firstLine="720" w:end="0"/>
        <w:jc w:val="both"/>
        <w:rPr/>
      </w:pPr>
      <w:r>
        <w:rPr>
          <w:rFonts w:cs="Arial Narrow" w:ascii="Arial Narrow" w:hAnsi="Arial Narrow"/>
          <w:sz w:val="18"/>
          <w:szCs w:val="22"/>
        </w:rPr>
        <w:t xml:space="preserve">8.  </w:t>
      </w:r>
      <w:r>
        <w:rPr>
          <w:rFonts w:cs="Arial Narrow" w:ascii="Arial Narrow" w:hAnsi="Arial Narrow"/>
          <w:sz w:val="18"/>
          <w:szCs w:val="22"/>
          <w:u w:val="single"/>
        </w:rPr>
        <w:t>MISCELLANEOUS</w:t>
      </w:r>
      <w:r>
        <w:rPr>
          <w:rFonts w:cs="Arial Narrow" w:ascii="Arial Narrow" w:hAnsi="Arial Narrow"/>
          <w:sz w:val="18"/>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keepLines/>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keepLines/>
        <w:spacing w:lineRule="atLeast" w:line="240"/>
        <w:ind w:firstLine="720" w:end="0"/>
        <w:jc w:val="both"/>
        <w:rPr>
          <w:rFonts w:ascii="Arial Narrow" w:hAnsi="Arial Narrow" w:cs="Arial Narrow"/>
          <w:sz w:val="18"/>
          <w:szCs w:val="22"/>
        </w:rPr>
      </w:pPr>
      <w:r>
        <w:rPr>
          <w:rFonts w:cs="Arial Narrow" w:ascii="Arial Narrow" w:hAnsi="Arial Narrow"/>
          <w:sz w:val="18"/>
          <w:szCs w:val="22"/>
        </w:rPr>
        <w:t>IN WITNESS WHEREOF, the Guarantor has executed this Guaranty on August ___, 2001, but it is effective as of the Effective Date.</w:t>
      </w:r>
    </w:p>
    <w:p>
      <w:pPr>
        <w:pStyle w:val="Normal"/>
        <w:keepLines/>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keepLines/>
        <w:spacing w:lineRule="atLeast" w:line="240"/>
        <w:ind w:start="5040" w:end="0"/>
        <w:jc w:val="both"/>
        <w:rPr>
          <w:rFonts w:ascii="Arial Narrow" w:hAnsi="Arial Narrow" w:cs="Arial Narrow"/>
          <w:b/>
          <w:bCs/>
          <w:sz w:val="18"/>
          <w:szCs w:val="22"/>
        </w:rPr>
      </w:pPr>
      <w:r>
        <w:rPr>
          <w:rFonts w:cs="Arial Narrow" w:ascii="Arial Narrow" w:hAnsi="Arial Narrow"/>
          <w:b/>
          <w:bCs/>
          <w:sz w:val="18"/>
          <w:szCs w:val="22"/>
        </w:rPr>
        <w:t>ENRON CORP.</w:t>
      </w:r>
    </w:p>
    <w:p>
      <w:pPr>
        <w:pStyle w:val="Normal"/>
        <w:keepLines/>
        <w:spacing w:lineRule="atLeast" w:line="240"/>
        <w:ind w:start="5040" w:end="0"/>
        <w:jc w:val="both"/>
        <w:rPr>
          <w:rFonts w:ascii="Arial Narrow" w:hAnsi="Arial Narrow" w:cs="Arial Narrow"/>
          <w:b/>
          <w:bCs/>
          <w:sz w:val="18"/>
          <w:szCs w:val="22"/>
        </w:rPr>
      </w:pPr>
      <w:r>
        <w:rPr>
          <w:rFonts w:cs="Arial Narrow" w:ascii="Arial Narrow" w:hAnsi="Arial Narrow"/>
          <w:b/>
          <w:bCs/>
          <w:sz w:val="18"/>
          <w:szCs w:val="22"/>
        </w:rPr>
      </w:r>
    </w:p>
    <w:p>
      <w:pPr>
        <w:pStyle w:val="Normal"/>
        <w:keepLines/>
        <w:spacing w:lineRule="atLeast" w:line="240"/>
        <w:ind w:start="5040" w:end="0"/>
        <w:jc w:val="both"/>
        <w:rPr>
          <w:rFonts w:ascii="Arial Narrow" w:hAnsi="Arial Narrow" w:cs="Arial Narrow"/>
          <w:b/>
          <w:bCs/>
          <w:sz w:val="18"/>
          <w:szCs w:val="22"/>
        </w:rPr>
      </w:pPr>
      <w:r>
        <w:rPr>
          <w:rFonts w:cs="Arial Narrow" w:ascii="Arial Narrow" w:hAnsi="Arial Narrow"/>
          <w:b/>
          <w:bCs/>
          <w:sz w:val="18"/>
          <w:szCs w:val="22"/>
        </w:rPr>
      </w:r>
    </w:p>
    <w:p>
      <w:pPr>
        <w:pStyle w:val="Normal"/>
        <w:keepLines/>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By:  </w:t>
      </w:r>
      <w:r>
        <w:rPr>
          <w:rFonts w:cs="Arial Narrow" w:ascii="Arial Narrow" w:hAnsi="Arial Narrow"/>
          <w:sz w:val="18"/>
          <w:szCs w:val="22"/>
          <w:u w:val="single"/>
        </w:rPr>
        <w:tab/>
        <w:tab/>
        <w:tab/>
        <w:tab/>
        <w:tab/>
      </w:r>
    </w:p>
    <w:p>
      <w:pPr>
        <w:pStyle w:val="Normal"/>
        <w:keepLines/>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Name:  </w:t>
      </w:r>
      <w:r>
        <w:rPr>
          <w:rFonts w:cs="Arial Narrow" w:ascii="Arial Narrow" w:hAnsi="Arial Narrow"/>
          <w:sz w:val="18"/>
          <w:szCs w:val="22"/>
          <w:u w:val="single"/>
        </w:rPr>
        <w:tab/>
        <w:tab/>
        <w:tab/>
        <w:tab/>
        <w:tab/>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keepLines/>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Title:  </w:t>
      </w:r>
      <w:r>
        <w:rPr>
          <w:rFonts w:cs="Arial Narrow" w:ascii="Arial Narrow" w:hAnsi="Arial Narrow"/>
          <w:sz w:val="18"/>
          <w:szCs w:val="22"/>
          <w:u w:val="single"/>
        </w:rPr>
        <w:tab/>
        <w:tab/>
        <w:tab/>
        <w:tab/>
        <w:tab/>
      </w:r>
    </w:p>
    <w:p>
      <w:pPr>
        <w:pStyle w:val="Normal"/>
        <w:tabs>
          <w:tab w:val="clear" w:pos="720"/>
          <w:tab w:val="center" w:pos="4680" w:leader="none"/>
        </w:tabs>
        <w:suppressAutoHyphens w:val="true"/>
        <w:jc w:val="both"/>
        <w:rPr/>
      </w:pPr>
      <w:r>
        <w:rPr>
          <w:spacing w:val="-2"/>
        </w:rPr>
        <w:tab/>
      </w:r>
      <w:r>
        <w:rPr>
          <w:b/>
          <w:bCs/>
          <w:spacing w:val="-2"/>
        </w:rPr>
        <w:t>ENRON CORP.</w:t>
      </w:r>
    </w:p>
    <w:p>
      <w:pPr>
        <w:pStyle w:val="Normal"/>
        <w:tabs>
          <w:tab w:val="clear" w:pos="720"/>
          <w:tab w:val="left" w:pos="-720" w:leader="none"/>
        </w:tabs>
        <w:suppressAutoHyphens w:val="true"/>
        <w:jc w:val="both"/>
        <w:rPr>
          <w:b/>
          <w:bCs/>
          <w:spacing w:val="-2"/>
        </w:rPr>
      </w:pPr>
      <w:r>
        <w:rPr>
          <w:b/>
          <w:bCs/>
          <w:spacing w:val="-2"/>
        </w:rPr>
      </w:r>
    </w:p>
    <w:p>
      <w:pPr>
        <w:pStyle w:val="Normal"/>
        <w:tabs>
          <w:tab w:val="clear" w:pos="720"/>
          <w:tab w:val="center" w:pos="4680" w:leader="none"/>
        </w:tabs>
        <w:suppressAutoHyphens w:val="true"/>
        <w:jc w:val="both"/>
        <w:rPr>
          <w:spacing w:val="-2"/>
        </w:rPr>
      </w:pPr>
      <w:r>
        <w:rPr>
          <w:spacing w:val="-2"/>
        </w:rPr>
        <w:tab/>
      </w:r>
      <w:r>
        <w:rPr>
          <w:spacing w:val="-2"/>
          <w:u w:val="single"/>
        </w:rPr>
        <w:t>Certificate of Incumbency</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spacing w:val="-2"/>
        </w:rPr>
        <w:tab/>
        <w:t xml:space="preserve">I, </w:t>
      </w:r>
      <w:r>
        <w:rPr>
          <w:spacing w:val="-3"/>
        </w:rPr>
        <w:t>_____________</w:t>
      </w:r>
      <w:r>
        <w:rPr>
          <w:spacing w:val="-2"/>
        </w:rPr>
        <w:t>, Assistant Secretary of Enron Corp., an Oregon corporation (the "Company"), do hereby certify that the person named below has been duly elected or appointed, and as of the date hereof is an officer of the Company holding the office set beside such officer’s name, is authorized to sign the Enron Corp. Guaranty Agreement dated August 2, 2001 in favor of Albchem Industries Ltd., and the signature below is the true and genuine signature of said officer.</w:t>
      </w:r>
    </w:p>
    <w:p>
      <w:pPr>
        <w:pStyle w:val="Normal"/>
        <w:tabs>
          <w:tab w:val="clear" w:pos="720"/>
          <w:tab w:val="left" w:pos="-720" w:leader="none"/>
        </w:tabs>
        <w:suppressAutoHyphens w:val="true"/>
        <w:jc w:val="both"/>
        <w:rPr>
          <w:spacing w:val="-2"/>
        </w:rPr>
      </w:pPr>
      <w:r>
        <w:rPr>
          <w:spacing w:val="-2"/>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tabs>
                <w:tab w:val="clear" w:pos="720"/>
                <w:tab w:val="left" w:pos="-720" w:leader="none"/>
              </w:tabs>
              <w:suppressAutoHyphens w:val="true"/>
              <w:jc w:val="center"/>
              <w:rPr>
                <w:spacing w:val="-2"/>
              </w:rPr>
            </w:pPr>
            <w:r>
              <w:rPr>
                <w:spacing w:val="-2"/>
                <w:u w:val="single"/>
              </w:rPr>
              <w:t>Name</w:t>
            </w:r>
          </w:p>
        </w:tc>
        <w:tc>
          <w:tcPr>
            <w:tcW w:w="3192" w:type="dxa"/>
            <w:tcBorders/>
          </w:tcPr>
          <w:p>
            <w:pPr>
              <w:pStyle w:val="Normal"/>
              <w:tabs>
                <w:tab w:val="clear" w:pos="720"/>
                <w:tab w:val="left" w:pos="-720" w:leader="none"/>
              </w:tabs>
              <w:suppressAutoHyphens w:val="true"/>
              <w:jc w:val="center"/>
              <w:rPr>
                <w:spacing w:val="-2"/>
              </w:rPr>
            </w:pPr>
            <w:r>
              <w:rPr>
                <w:spacing w:val="-2"/>
                <w:u w:val="single"/>
              </w:rPr>
              <w:t>Office</w:t>
            </w:r>
          </w:p>
        </w:tc>
        <w:tc>
          <w:tcPr>
            <w:tcW w:w="3192" w:type="dxa"/>
            <w:tcBorders/>
          </w:tcPr>
          <w:p>
            <w:pPr>
              <w:pStyle w:val="Normal"/>
              <w:tabs>
                <w:tab w:val="clear" w:pos="720"/>
                <w:tab w:val="left" w:pos="-720" w:leader="none"/>
              </w:tabs>
              <w:suppressAutoHyphens w:val="true"/>
              <w:jc w:val="center"/>
              <w:rPr>
                <w:spacing w:val="-2"/>
              </w:rPr>
            </w:pPr>
            <w:r>
              <w:rPr>
                <w:spacing w:val="-2"/>
                <w:u w:val="single"/>
              </w:rPr>
              <w:t>Signature</w:t>
            </w:r>
          </w:p>
        </w:tc>
      </w:tr>
      <w:tr>
        <w:trPr/>
        <w:tc>
          <w:tcPr>
            <w:tcW w:w="3192" w:type="dxa"/>
            <w:tcBorders/>
          </w:tcPr>
          <w:p>
            <w:pPr>
              <w:pStyle w:val="Normal"/>
              <w:tabs>
                <w:tab w:val="clear" w:pos="720"/>
                <w:tab w:val="left" w:pos="-720" w:leader="none"/>
              </w:tabs>
              <w:suppressAutoHyphens w:val="true"/>
              <w:snapToGrid w:val="false"/>
              <w:jc w:val="both"/>
              <w:rPr>
                <w:spacing w:val="-3"/>
              </w:rPr>
            </w:pPr>
            <w:r>
              <w:rPr>
                <w:spacing w:val="-3"/>
              </w:rPr>
            </w:r>
          </w:p>
          <w:p>
            <w:pPr>
              <w:pStyle w:val="Normal"/>
              <w:tabs>
                <w:tab w:val="clear" w:pos="720"/>
                <w:tab w:val="left" w:pos="-720" w:leader="none"/>
              </w:tabs>
              <w:suppressAutoHyphens w:val="true"/>
              <w:jc w:val="center"/>
              <w:rPr>
                <w:spacing w:val="-2"/>
              </w:rPr>
            </w:pPr>
            <w:r>
              <w:rPr>
                <w:spacing w:val="-2"/>
              </w:rPr>
            </w:r>
          </w:p>
        </w:tc>
        <w:tc>
          <w:tcPr>
            <w:tcW w:w="3192" w:type="dxa"/>
            <w:tcBorders/>
          </w:tcPr>
          <w:p>
            <w:pPr>
              <w:pStyle w:val="Normal"/>
              <w:tabs>
                <w:tab w:val="clear" w:pos="720"/>
                <w:tab w:val="left" w:pos="-720" w:leader="none"/>
              </w:tabs>
              <w:suppressAutoHyphens w:val="true"/>
              <w:snapToGrid w:val="false"/>
              <w:jc w:val="both"/>
              <w:rPr>
                <w:spacing w:val="-2"/>
              </w:rPr>
            </w:pPr>
            <w:r>
              <w:rPr>
                <w:spacing w:val="-2"/>
              </w:rPr>
            </w:r>
          </w:p>
          <w:p>
            <w:pPr>
              <w:pStyle w:val="Normal"/>
              <w:tabs>
                <w:tab w:val="clear" w:pos="720"/>
                <w:tab w:val="left" w:pos="-720" w:leader="none"/>
              </w:tabs>
              <w:suppressAutoHyphens w:val="true"/>
              <w:jc w:val="center"/>
              <w:rPr>
                <w:spacing w:val="-2"/>
              </w:rPr>
            </w:pPr>
            <w:r>
              <w:rPr>
                <w:spacing w:val="-2"/>
              </w:rPr>
            </w:r>
          </w:p>
        </w:tc>
        <w:tc>
          <w:tcPr>
            <w:tcW w:w="3192" w:type="dxa"/>
            <w:tcBorders>
              <w:bottom w:val="single" w:sz="4" w:space="0" w:color="000000"/>
            </w:tcBorders>
          </w:tcPr>
          <w:p>
            <w:pPr>
              <w:pStyle w:val="Normal"/>
              <w:tabs>
                <w:tab w:val="clear" w:pos="720"/>
                <w:tab w:val="left" w:pos="-720" w:leader="none"/>
              </w:tabs>
              <w:suppressAutoHyphens w:val="true"/>
              <w:snapToGrid w:val="fals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tc>
      </w:tr>
    </w:tbl>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tab/>
        <w:t>IN WITNESS WHEREOF, I have hereunto signed my name this ____ day of August, 2001.</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tabs>
                <w:tab w:val="left" w:pos="-1440" w:leader="none"/>
                <w:tab w:val="left" w:pos="-720" w:leader="none"/>
                <w:tab w:val="left" w:pos="720" w:leader="none"/>
              </w:tabs>
              <w:suppressAutoHyphens w:val="true"/>
              <w:snapToGrid w:val="false"/>
              <w:jc w:val="both"/>
              <w:rPr>
                <w:spacing w:val="-2"/>
              </w:rPr>
            </w:pPr>
            <w:r>
              <w:rPr>
                <w:spacing w:val="-2"/>
              </w:rPr>
            </w:r>
          </w:p>
        </w:tc>
      </w:tr>
      <w:tr>
        <w:trPr/>
        <w:tc>
          <w:tcPr>
            <w:tcW w:w="3870" w:type="dxa"/>
            <w:tcBorders>
              <w:top w:val="single" w:sz="4" w:space="0" w:color="000000"/>
            </w:tcBorders>
          </w:tcPr>
          <w:p>
            <w:pPr>
              <w:pStyle w:val="Normal"/>
              <w:tabs>
                <w:tab w:val="left" w:pos="-1440" w:leader="none"/>
                <w:tab w:val="left" w:pos="-720" w:leader="none"/>
                <w:tab w:val="left" w:pos="720" w:leader="none"/>
              </w:tabs>
              <w:suppressAutoHyphens w:val="true"/>
              <w:snapToGrid w:val="false"/>
              <w:jc w:val="both"/>
              <w:rPr>
                <w:spacing w:val="-2"/>
              </w:rPr>
            </w:pPr>
            <w:r>
              <w:rPr>
                <w:spacing w:val="-2"/>
              </w:rPr>
            </w:r>
          </w:p>
        </w:tc>
      </w:tr>
      <w:tr>
        <w:trPr/>
        <w:tc>
          <w:tcPr>
            <w:tcW w:w="3870" w:type="dxa"/>
            <w:tcBorders/>
          </w:tcPr>
          <w:p>
            <w:pPr>
              <w:pStyle w:val="Normal"/>
              <w:tabs>
                <w:tab w:val="left" w:pos="-1440" w:leader="none"/>
                <w:tab w:val="left" w:pos="-720" w:leader="none"/>
                <w:tab w:val="left" w:pos="720" w:leader="none"/>
              </w:tabs>
              <w:suppressAutoHyphens w:val="true"/>
              <w:jc w:val="both"/>
              <w:rPr>
                <w:spacing w:val="-2"/>
              </w:rPr>
            </w:pPr>
            <w:r>
              <w:rPr>
                <w:spacing w:val="-2"/>
              </w:rPr>
              <w:t>Assistant Secretary</w:t>
            </w:r>
          </w:p>
        </w:tc>
      </w:tr>
    </w:tbl>
    <w:p>
      <w:pPr>
        <w:pStyle w:val="Normal"/>
        <w:tabs>
          <w:tab w:val="clear" w:pos="720"/>
          <w:tab w:val="left" w:pos="-720" w:leader="none"/>
        </w:tabs>
        <w:suppressAutoHyphens w:val="true"/>
        <w:jc w:val="both"/>
        <w:rPr>
          <w:spacing w:val="-2"/>
        </w:rPr>
      </w:pPr>
      <w:r>
        <w:rPr>
          <w:spacing w:val="-2"/>
        </w:rPr>
      </w:r>
    </w:p>
    <w:p>
      <w:pPr>
        <w:pStyle w:val="Header"/>
        <w:tabs>
          <w:tab w:val="clear" w:pos="4320"/>
          <w:tab w:val="clear" w:pos="8640"/>
        </w:tabs>
        <w:rPr>
          <w:spacing w:val="-2"/>
        </w:rPr>
      </w:pPr>
      <w:r>
        <w:rPr>
          <w:spacing w:val="-2"/>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/mnt/main-storage/datasets/enron-docs/doc/009ctr_guar._.doc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/mnt/main-storage/datasets/enron-docs/doc/009ctr_guar._.doc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240" w:after="0"/>
      <w:ind w:firstLine="180" w:start="0" w:end="0"/>
      <w:jc w:val="both"/>
    </w:pPr>
    <w:rPr>
      <w:rFonts w:ascii="Arial Narrow" w:hAnsi="Arial Narrow" w:cs="Arial Narrow"/>
      <w:sz w:val="18"/>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keepNext w:val="true"/>
      <w:keepLines/>
      <w:spacing w:lineRule="atLeast" w:line="240"/>
      <w:ind w:firstLine="720" w:start="0" w:end="0"/>
      <w:jc w:val="both"/>
    </w:pPr>
    <w:rPr>
      <w:rFonts w:ascii="Arial Narrow" w:hAnsi="Arial Narrow" w:cs="Arial Narrow"/>
      <w:sz w:val="18"/>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2001-08-02T11:49:00Z</dcterms:created>
  <dc:creator>mheard</dc:creator>
  <dc:description/>
  <dc:language>en-CA</dc:language>
  <cp:lastModifiedBy>mheard</cp:lastModifiedBy>
  <dcterms:modified xsi:type="dcterms:W3CDTF">2001-08-02T12:19:00Z</dcterms:modified>
  <cp:revision>3</cp:revision>
  <dc:subject/>
  <dc:title>ENRON CORP</dc:title>
</cp:coreProperties>
</file>