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00F9" w:rsidR="00AE45E2" w:rsidP="009F2C46" w:rsidRDefault="0081798A" w14:paraId="478945D8" w14:textId="77777777">
      <w:pPr>
        <w:spacing w:after="360"/>
        <w:rPr>
          <w:rFonts w:ascii="Arial" w:hAnsi="Arial" w:cs="Arial"/>
          <w:b/>
          <w:sz w:val="32"/>
          <w:szCs w:val="28"/>
          <w:u w:val="double"/>
        </w:rPr>
      </w:pPr>
      <w:r w:rsidRPr="006400F9">
        <w:rPr>
          <w:noProof/>
        </w:rPr>
        <w:drawing>
          <wp:inline distT="0" distB="0" distL="0" distR="0" wp14:anchorId="3B199EB7" wp14:editId="60EAA8F2">
            <wp:extent cx="2138758" cy="1030077"/>
            <wp:effectExtent l="0" t="0" r="0" b="0"/>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69269" name=""/>
                    <pic:cNvPicPr/>
                  </pic:nvPicPr>
                  <pic:blipFill>
                    <a:blip r:embed="rId7"/>
                    <a:stretch>
                      <a:fillRect/>
                    </a:stretch>
                  </pic:blipFill>
                  <pic:spPr>
                    <a:xfrm>
                      <a:off x="0" y="0"/>
                      <a:ext cx="2154193" cy="1037511"/>
                    </a:xfrm>
                    <a:prstGeom prst="rect">
                      <a:avLst/>
                    </a:prstGeom>
                  </pic:spPr>
                </pic:pic>
              </a:graphicData>
            </a:graphic>
          </wp:inline>
        </w:drawing>
      </w:r>
    </w:p>
    <w:p w:rsidR="00AE45E2" w:rsidP="009F2C46" w:rsidRDefault="0081798A" w14:paraId="78494D33" w14:textId="77777777">
      <w:pPr>
        <w:pStyle w:val="BodyText"/>
        <w:spacing w:after="120"/>
        <w:jc w:val="center"/>
        <w:rPr>
          <w:b/>
        </w:rPr>
      </w:pPr>
      <w:r w:rsidRPr="006400F9">
        <w:rPr>
          <w:b/>
        </w:rPr>
        <w:t>Limited Partnership Agreement</w:t>
      </w:r>
    </w:p>
    <w:p w:rsidR="00AE45E2" w:rsidP="00AE45E2" w:rsidRDefault="0081798A" w14:paraId="2F23A6A6" w14:textId="77777777">
      <w:pPr>
        <w:pStyle w:val="BodyText"/>
        <w:jc w:val="center"/>
        <w:rPr>
          <w:b/>
        </w:rPr>
      </w:pPr>
      <w:r w:rsidRPr="007F2A84">
        <w:rPr>
          <w:b/>
        </w:rPr>
        <w:t xml:space="preserve">December </w:t>
      </w:r>
      <w:r w:rsidRPr="007F2A84" w:rsidR="005B7B22">
        <w:rPr>
          <w:b/>
        </w:rPr>
        <w:t>15</w:t>
      </w:r>
      <w:r w:rsidRPr="007F2A84" w:rsidR="007424EE">
        <w:rPr>
          <w:b/>
        </w:rPr>
        <w:t>,</w:t>
      </w:r>
      <w:r w:rsidRPr="007F2A84" w:rsidR="0044140B">
        <w:rPr>
          <w:b/>
        </w:rPr>
        <w:t xml:space="preserve"> 202</w:t>
      </w:r>
      <w:r w:rsidRPr="007F2A84" w:rsidR="00187FB2">
        <w:rPr>
          <w:b/>
        </w:rPr>
        <w:t>2</w:t>
      </w:r>
    </w:p>
    <w:p w:rsidR="00A13B0A" w:rsidP="00AB02CA" w:rsidRDefault="0081798A" w14:paraId="05BCF15F" w14:textId="77777777">
      <w:pPr>
        <w:rPr>
          <w:szCs w:val="22"/>
        </w:rPr>
      </w:pPr>
      <w:r w:rsidRPr="00FC765A">
        <w:rPr>
          <w:szCs w:val="22"/>
        </w:rPr>
        <w:t xml:space="preserve">This </w:t>
      </w:r>
      <w:r w:rsidR="00752E8A">
        <w:rPr>
          <w:szCs w:val="22"/>
        </w:rPr>
        <w:t xml:space="preserve">CVCA </w:t>
      </w:r>
      <w:r w:rsidRPr="00FC765A">
        <w:rPr>
          <w:szCs w:val="22"/>
        </w:rPr>
        <w:t xml:space="preserve">document is </w:t>
      </w:r>
      <w:r w:rsidR="005B7B22">
        <w:rPr>
          <w:szCs w:val="22"/>
        </w:rPr>
        <w:t xml:space="preserve">a modified version of </w:t>
      </w:r>
      <w:r w:rsidRPr="00FC765A">
        <w:rPr>
          <w:szCs w:val="22"/>
        </w:rPr>
        <w:t>the document entitled "</w:t>
      </w:r>
      <w:r w:rsidR="005B7B22">
        <w:rPr>
          <w:szCs w:val="22"/>
        </w:rPr>
        <w:t xml:space="preserve">The ILPA </w:t>
      </w:r>
      <w:r w:rsidRPr="00FC765A">
        <w:rPr>
          <w:szCs w:val="22"/>
        </w:rPr>
        <w:t>Model Limited Partnership</w:t>
      </w:r>
      <w:r w:rsidR="005B7B22">
        <w:rPr>
          <w:szCs w:val="22"/>
        </w:rPr>
        <w:t xml:space="preserve"> Agreement (Whole-of-Fund Waterfall)</w:t>
      </w:r>
      <w:r w:rsidRPr="00FC765A">
        <w:rPr>
          <w:szCs w:val="22"/>
        </w:rPr>
        <w:t xml:space="preserve">" (v. </w:t>
      </w:r>
      <w:r w:rsidRPr="00FC765A" w:rsidR="00CB0F2F">
        <w:rPr>
          <w:szCs w:val="22"/>
        </w:rPr>
        <w:t>July 2020</w:t>
      </w:r>
      <w:r w:rsidRPr="00FC765A">
        <w:rPr>
          <w:szCs w:val="22"/>
        </w:rPr>
        <w:t>)</w:t>
      </w:r>
      <w:r w:rsidR="005B7B22">
        <w:rPr>
          <w:szCs w:val="22"/>
        </w:rPr>
        <w:t xml:space="preserve"> prepared </w:t>
      </w:r>
      <w:r w:rsidR="00AB02CA">
        <w:rPr>
          <w:szCs w:val="22"/>
        </w:rPr>
        <w:t xml:space="preserve">on behalf </w:t>
      </w:r>
      <w:r w:rsidR="00665037">
        <w:rPr>
          <w:szCs w:val="22"/>
        </w:rPr>
        <w:t xml:space="preserve">of </w:t>
      </w:r>
      <w:r w:rsidR="00633DB1">
        <w:rPr>
          <w:szCs w:val="22"/>
        </w:rPr>
        <w:t xml:space="preserve">the </w:t>
      </w:r>
      <w:r w:rsidR="00665037">
        <w:rPr>
          <w:szCs w:val="22"/>
        </w:rPr>
        <w:t>institutional limited partners</w:t>
      </w:r>
      <w:r w:rsidR="00633DB1">
        <w:rPr>
          <w:szCs w:val="22"/>
        </w:rPr>
        <w:t xml:space="preserve"> who are members</w:t>
      </w:r>
      <w:r w:rsidR="005B7B22">
        <w:rPr>
          <w:szCs w:val="22"/>
        </w:rPr>
        <w:t xml:space="preserve"> of the Institutional Limited Partners Association (the "</w:t>
      </w:r>
      <w:r w:rsidRPr="00885159" w:rsidR="005B7B22">
        <w:rPr>
          <w:b/>
          <w:szCs w:val="22"/>
        </w:rPr>
        <w:t>ILPA</w:t>
      </w:r>
      <w:r w:rsidR="005B7B22">
        <w:rPr>
          <w:szCs w:val="22"/>
        </w:rPr>
        <w:t>")</w:t>
      </w:r>
      <w:r w:rsidRPr="00FC765A">
        <w:rPr>
          <w:szCs w:val="22"/>
        </w:rPr>
        <w:t>. The CVCA gratefully acknowledges the ILPA for granting permission to use th</w:t>
      </w:r>
      <w:r w:rsidR="00752E8A">
        <w:rPr>
          <w:szCs w:val="22"/>
        </w:rPr>
        <w:t xml:space="preserve">e ILPA </w:t>
      </w:r>
      <w:r w:rsidRPr="00FC765A">
        <w:rPr>
          <w:szCs w:val="22"/>
        </w:rPr>
        <w:t>document in Canada.</w:t>
      </w:r>
      <w:r w:rsidRPr="002D16CD" w:rsidR="002D16CD">
        <w:rPr>
          <w:szCs w:val="22"/>
        </w:rPr>
        <w:t xml:space="preserve"> </w:t>
      </w:r>
      <w:r w:rsidRPr="002B1722" w:rsidR="002B1722">
        <w:rPr>
          <w:szCs w:val="22"/>
        </w:rPr>
        <w:t>The ILPA has not reviewed, approved or endorsed this document.</w:t>
      </w:r>
      <w:r>
        <w:rPr>
          <w:szCs w:val="22"/>
        </w:rPr>
        <w:t xml:space="preserve"> </w:t>
      </w:r>
      <w:r w:rsidRPr="004601A5" w:rsidR="009E7CC3">
        <w:rPr>
          <w:szCs w:val="22"/>
        </w:rPr>
        <w:t xml:space="preserve">A blackline of this </w:t>
      </w:r>
      <w:r w:rsidR="009E7CC3">
        <w:rPr>
          <w:szCs w:val="22"/>
        </w:rPr>
        <w:t xml:space="preserve">CVCA </w:t>
      </w:r>
      <w:r w:rsidRPr="004601A5" w:rsidR="009E7CC3">
        <w:rPr>
          <w:szCs w:val="22"/>
        </w:rPr>
        <w:t xml:space="preserve">document </w:t>
      </w:r>
      <w:r w:rsidR="009E7CC3">
        <w:rPr>
          <w:szCs w:val="22"/>
        </w:rPr>
        <w:t>against</w:t>
      </w:r>
      <w:r w:rsidRPr="004601A5" w:rsidR="009E7CC3">
        <w:rPr>
          <w:szCs w:val="22"/>
        </w:rPr>
        <w:t xml:space="preserve"> the ILPA document </w:t>
      </w:r>
      <w:r w:rsidR="009E7CC3">
        <w:rPr>
          <w:szCs w:val="22"/>
        </w:rPr>
        <w:t>can be found</w:t>
      </w:r>
      <w:r w:rsidRPr="004601A5" w:rsidR="009E7CC3">
        <w:rPr>
          <w:szCs w:val="22"/>
        </w:rPr>
        <w:t xml:space="preserve"> on the CVCA website.</w:t>
      </w:r>
    </w:p>
    <w:p w:rsidR="00A13B0A" w:rsidP="00015A3E" w:rsidRDefault="00A13B0A" w14:paraId="3C846C6E" w14:textId="77777777">
      <w:pPr>
        <w:rPr>
          <w:szCs w:val="22"/>
        </w:rPr>
      </w:pPr>
    </w:p>
    <w:p w:rsidR="0032258C" w:rsidP="00015A3E" w:rsidRDefault="0081798A" w14:paraId="3F40842A" w14:textId="77777777">
      <w:pPr>
        <w:rPr>
          <w:szCs w:val="22"/>
        </w:rPr>
      </w:pPr>
      <w:r>
        <w:rPr>
          <w:szCs w:val="22"/>
        </w:rPr>
        <w:t xml:space="preserve">This CVCA document includes </w:t>
      </w:r>
      <w:r w:rsidRPr="004601A5" w:rsidR="00A13B0A">
        <w:rPr>
          <w:szCs w:val="22"/>
        </w:rPr>
        <w:t>changes made to the ILPA document necessary to reflect the applicable Canadian law, including Canadian tax law and Ontario/</w:t>
      </w:r>
      <w:r w:rsidRPr="002C35A6" w:rsidR="002C35A6">
        <w:rPr>
          <w:szCs w:val="22"/>
        </w:rPr>
        <w:t xml:space="preserve">Québec </w:t>
      </w:r>
      <w:r w:rsidRPr="004601A5" w:rsidR="00A13B0A">
        <w:rPr>
          <w:szCs w:val="22"/>
        </w:rPr>
        <w:t>limi</w:t>
      </w:r>
      <w:r w:rsidR="00AB02CA">
        <w:rPr>
          <w:szCs w:val="22"/>
        </w:rPr>
        <w:t xml:space="preserve">ted partnership law. </w:t>
      </w:r>
      <w:r w:rsidRPr="004601A5" w:rsidR="001A61AA">
        <w:rPr>
          <w:szCs w:val="22"/>
        </w:rPr>
        <w:t xml:space="preserve">In addition, </w:t>
      </w:r>
      <w:r>
        <w:rPr>
          <w:szCs w:val="22"/>
        </w:rPr>
        <w:t xml:space="preserve">it </w:t>
      </w:r>
      <w:r w:rsidRPr="004601A5" w:rsidR="00665037">
        <w:rPr>
          <w:szCs w:val="22"/>
        </w:rPr>
        <w:t xml:space="preserve">is annotated to assist </w:t>
      </w:r>
      <w:r w:rsidR="00360F82">
        <w:rPr>
          <w:szCs w:val="22"/>
        </w:rPr>
        <w:t xml:space="preserve">readers </w:t>
      </w:r>
      <w:r w:rsidRPr="004601A5" w:rsidR="00665037">
        <w:rPr>
          <w:szCs w:val="22"/>
        </w:rPr>
        <w:t xml:space="preserve">with certain </w:t>
      </w:r>
      <w:r w:rsidRPr="004601A5" w:rsidR="006A18A2">
        <w:rPr>
          <w:szCs w:val="22"/>
        </w:rPr>
        <w:t xml:space="preserve">material </w:t>
      </w:r>
      <w:r w:rsidRPr="004601A5" w:rsidR="001A61AA">
        <w:rPr>
          <w:szCs w:val="22"/>
        </w:rPr>
        <w:t>terms</w:t>
      </w:r>
      <w:r w:rsidRPr="004601A5" w:rsidR="007E68FA">
        <w:rPr>
          <w:szCs w:val="22"/>
        </w:rPr>
        <w:t xml:space="preserve"> for private equity and venture capital funds</w:t>
      </w:r>
      <w:r w:rsidR="00A3730D">
        <w:rPr>
          <w:szCs w:val="22"/>
        </w:rPr>
        <w:t xml:space="preserve"> used in Canada</w:t>
      </w:r>
      <w:r w:rsidRPr="004601A5" w:rsidR="001A61AA">
        <w:rPr>
          <w:szCs w:val="22"/>
        </w:rPr>
        <w:t xml:space="preserve">. </w:t>
      </w:r>
      <w:r>
        <w:rPr>
          <w:szCs w:val="22"/>
        </w:rPr>
        <w:t xml:space="preserve">While it has been modified for use in Canada and contains some changes and annotations to reflect Canadian practice, it </w:t>
      </w:r>
      <w:r w:rsidR="005B7B22">
        <w:rPr>
          <w:szCs w:val="22"/>
        </w:rPr>
        <w:t xml:space="preserve">is </w:t>
      </w:r>
      <w:r w:rsidRPr="00885159" w:rsidR="005B7B22">
        <w:rPr>
          <w:b/>
          <w:szCs w:val="22"/>
        </w:rPr>
        <w:t>not</w:t>
      </w:r>
      <w:r w:rsidR="005B7B22">
        <w:rPr>
          <w:szCs w:val="22"/>
        </w:rPr>
        <w:t xml:space="preserve"> a </w:t>
      </w:r>
      <w:r>
        <w:rPr>
          <w:szCs w:val="22"/>
        </w:rPr>
        <w:t xml:space="preserve">CVCA </w:t>
      </w:r>
      <w:r w:rsidR="005B7B22">
        <w:rPr>
          <w:szCs w:val="22"/>
        </w:rPr>
        <w:t>"model</w:t>
      </w:r>
      <w:r w:rsidR="00A3730D">
        <w:rPr>
          <w:szCs w:val="22"/>
        </w:rPr>
        <w:t xml:space="preserve">" document.  </w:t>
      </w:r>
      <w:r>
        <w:rPr>
          <w:szCs w:val="22"/>
        </w:rPr>
        <w:t>Because it is derived from the ILPA version, it is not an agreement that reflects a general partner's perspective on each issue.  As well, i</w:t>
      </w:r>
      <w:r w:rsidR="00A3730D">
        <w:rPr>
          <w:szCs w:val="22"/>
        </w:rPr>
        <w:t xml:space="preserve">t </w:t>
      </w:r>
      <w:r w:rsidR="004601A5">
        <w:rPr>
          <w:szCs w:val="22"/>
        </w:rPr>
        <w:t xml:space="preserve">does not attempt to provide all the terms or </w:t>
      </w:r>
      <w:r w:rsidR="00633DB1">
        <w:rPr>
          <w:szCs w:val="22"/>
        </w:rPr>
        <w:t xml:space="preserve">the </w:t>
      </w:r>
      <w:r w:rsidR="004601A5">
        <w:rPr>
          <w:szCs w:val="22"/>
        </w:rPr>
        <w:t>variations of any term that could be included in a limited partnership agreement for a private eq</w:t>
      </w:r>
      <w:r w:rsidR="00AB02CA">
        <w:rPr>
          <w:szCs w:val="22"/>
        </w:rPr>
        <w:t xml:space="preserve">uity or venture capital fund. </w:t>
      </w:r>
      <w:r w:rsidR="00633DB1">
        <w:rPr>
          <w:szCs w:val="22"/>
        </w:rPr>
        <w:t>S</w:t>
      </w:r>
      <w:r w:rsidR="004601A5">
        <w:rPr>
          <w:szCs w:val="22"/>
        </w:rPr>
        <w:t>uch limited partnership agreement</w:t>
      </w:r>
      <w:r w:rsidR="00633DB1">
        <w:rPr>
          <w:szCs w:val="22"/>
        </w:rPr>
        <w:t>s are</w:t>
      </w:r>
      <w:r w:rsidR="004601A5">
        <w:rPr>
          <w:szCs w:val="22"/>
        </w:rPr>
        <w:t xml:space="preserve"> </w:t>
      </w:r>
      <w:r w:rsidRPr="004601A5" w:rsidR="004F603D">
        <w:rPr>
          <w:szCs w:val="22"/>
        </w:rPr>
        <w:t>frequently heavily negotiated and also var</w:t>
      </w:r>
      <w:r w:rsidR="00633DB1">
        <w:rPr>
          <w:szCs w:val="22"/>
        </w:rPr>
        <w:t>y</w:t>
      </w:r>
      <w:r w:rsidRPr="004601A5" w:rsidR="004F603D">
        <w:rPr>
          <w:szCs w:val="22"/>
        </w:rPr>
        <w:t xml:space="preserve"> significantly based on the factual </w:t>
      </w:r>
      <w:r w:rsidR="005B7B22">
        <w:rPr>
          <w:szCs w:val="22"/>
        </w:rPr>
        <w:t>context</w:t>
      </w:r>
      <w:r w:rsidRPr="004601A5" w:rsidR="004F603D">
        <w:rPr>
          <w:szCs w:val="22"/>
        </w:rPr>
        <w:t xml:space="preserve"> (e.g.</w:t>
      </w:r>
      <w:r w:rsidR="004601A5">
        <w:rPr>
          <w:szCs w:val="22"/>
        </w:rPr>
        <w:t>,</w:t>
      </w:r>
      <w:r w:rsidRPr="004601A5" w:rsidR="004F603D">
        <w:rPr>
          <w:szCs w:val="22"/>
        </w:rPr>
        <w:t xml:space="preserve"> a first</w:t>
      </w:r>
      <w:r w:rsidR="00D272CA">
        <w:rPr>
          <w:szCs w:val="22"/>
        </w:rPr>
        <w:t>-</w:t>
      </w:r>
      <w:r w:rsidRPr="004601A5" w:rsidR="004F603D">
        <w:rPr>
          <w:szCs w:val="22"/>
        </w:rPr>
        <w:t xml:space="preserve">time fund will have different terms than an established </w:t>
      </w:r>
      <w:r w:rsidR="004601A5">
        <w:rPr>
          <w:szCs w:val="22"/>
        </w:rPr>
        <w:t>fund manager/</w:t>
      </w:r>
      <w:r w:rsidRPr="004601A5" w:rsidR="004F603D">
        <w:rPr>
          <w:szCs w:val="22"/>
        </w:rPr>
        <w:t>sponsor).</w:t>
      </w:r>
      <w:r w:rsidRPr="004601A5" w:rsidR="00755702">
        <w:rPr>
          <w:szCs w:val="22"/>
        </w:rPr>
        <w:t xml:space="preserve"> </w:t>
      </w:r>
      <w:r w:rsidR="004601A5">
        <w:rPr>
          <w:szCs w:val="22"/>
        </w:rPr>
        <w:t xml:space="preserve"> </w:t>
      </w:r>
    </w:p>
    <w:p w:rsidR="00A13B0A" w:rsidP="00015A3E" w:rsidRDefault="00A13B0A" w14:paraId="291B0EAF" w14:textId="77777777">
      <w:pPr>
        <w:rPr>
          <w:szCs w:val="22"/>
        </w:rPr>
      </w:pPr>
    </w:p>
    <w:p w:rsidR="00A3730D" w:rsidP="00926DA4" w:rsidRDefault="0081798A" w14:paraId="0E0F17BC" w14:textId="711ECCDF">
      <w:pPr>
        <w:rPr>
          <w:szCs w:val="22"/>
        </w:rPr>
      </w:pPr>
      <w:r>
        <w:rPr>
          <w:szCs w:val="22"/>
        </w:rPr>
        <w:t xml:space="preserve">This </w:t>
      </w:r>
      <w:r w:rsidR="00752E8A">
        <w:rPr>
          <w:szCs w:val="22"/>
        </w:rPr>
        <w:t xml:space="preserve">CVCA </w:t>
      </w:r>
      <w:r>
        <w:rPr>
          <w:szCs w:val="22"/>
        </w:rPr>
        <w:t xml:space="preserve">document was </w:t>
      </w:r>
      <w:r w:rsidR="00360F82">
        <w:rPr>
          <w:szCs w:val="22"/>
        </w:rPr>
        <w:t xml:space="preserve">prepared </w:t>
      </w:r>
      <w:r>
        <w:rPr>
          <w:szCs w:val="22"/>
        </w:rPr>
        <w:t xml:space="preserve">by the following lawyers: </w:t>
      </w:r>
      <w:r w:rsidRPr="00926DA4">
        <w:rPr>
          <w:szCs w:val="22"/>
        </w:rPr>
        <w:t xml:space="preserve">Mia Bacic (as lead), Gary Solway, </w:t>
      </w:r>
      <w:r w:rsidR="00280E84">
        <w:rPr>
          <w:szCs w:val="22"/>
        </w:rPr>
        <w:t xml:space="preserve">Elizabeth Dylke, </w:t>
      </w:r>
      <w:r w:rsidRPr="00926DA4">
        <w:rPr>
          <w:szCs w:val="22"/>
        </w:rPr>
        <w:t>Philip Ward (tax)</w:t>
      </w:r>
      <w:r w:rsidR="009F2C46">
        <w:rPr>
          <w:szCs w:val="22"/>
        </w:rPr>
        <w:t xml:space="preserve"> and </w:t>
      </w:r>
      <w:r w:rsidRPr="00926DA4" w:rsidR="009F2C46">
        <w:rPr>
          <w:szCs w:val="22"/>
        </w:rPr>
        <w:t>Julia Wang (tax)</w:t>
      </w:r>
      <w:r w:rsidR="009F2C46">
        <w:rPr>
          <w:szCs w:val="22"/>
        </w:rPr>
        <w:t>,</w:t>
      </w:r>
      <w:r w:rsidRPr="00926DA4">
        <w:rPr>
          <w:szCs w:val="22"/>
        </w:rPr>
        <w:t xml:space="preserve"> each </w:t>
      </w:r>
      <w:r w:rsidR="00C80259">
        <w:rPr>
          <w:szCs w:val="22"/>
        </w:rPr>
        <w:t xml:space="preserve">of </w:t>
      </w:r>
      <w:r w:rsidRPr="00926DA4">
        <w:rPr>
          <w:szCs w:val="22"/>
        </w:rPr>
        <w:t>Bennett Jones</w:t>
      </w:r>
      <w:r>
        <w:rPr>
          <w:szCs w:val="22"/>
        </w:rPr>
        <w:t xml:space="preserve"> </w:t>
      </w:r>
      <w:r w:rsidRPr="00926DA4">
        <w:rPr>
          <w:szCs w:val="22"/>
        </w:rPr>
        <w:t>LLP; Samantha Horn</w:t>
      </w:r>
      <w:r>
        <w:rPr>
          <w:szCs w:val="22"/>
        </w:rPr>
        <w:t xml:space="preserve"> and</w:t>
      </w:r>
      <w:r w:rsidR="00AB02CA">
        <w:rPr>
          <w:szCs w:val="22"/>
        </w:rPr>
        <w:t xml:space="preserve"> Jonathan Wil</w:t>
      </w:r>
      <w:r w:rsidRPr="00926DA4">
        <w:rPr>
          <w:szCs w:val="22"/>
        </w:rPr>
        <w:t>son</w:t>
      </w:r>
      <w:r>
        <w:rPr>
          <w:szCs w:val="22"/>
        </w:rPr>
        <w:t xml:space="preserve"> (tax), each </w:t>
      </w:r>
      <w:r w:rsidR="00C80259">
        <w:rPr>
          <w:szCs w:val="22"/>
        </w:rPr>
        <w:t>of</w:t>
      </w:r>
      <w:r>
        <w:rPr>
          <w:szCs w:val="22"/>
        </w:rPr>
        <w:t xml:space="preserve"> Stikeman Elliott LLP</w:t>
      </w:r>
      <w:r w:rsidR="00AB02CA">
        <w:rPr>
          <w:szCs w:val="22"/>
        </w:rPr>
        <w:t xml:space="preserve">; </w:t>
      </w:r>
      <w:r w:rsidRPr="00926DA4" w:rsidR="00C80259">
        <w:rPr>
          <w:szCs w:val="22"/>
        </w:rPr>
        <w:t xml:space="preserve">Pascal de Guise </w:t>
      </w:r>
      <w:r w:rsidR="0011613F">
        <w:rPr>
          <w:szCs w:val="22"/>
        </w:rPr>
        <w:t>and Anthony Lanouette-Marier</w:t>
      </w:r>
      <w:r w:rsidRPr="00926DA4">
        <w:rPr>
          <w:szCs w:val="22"/>
        </w:rPr>
        <w:t xml:space="preserve">, </w:t>
      </w:r>
      <w:r w:rsidR="00C80259">
        <w:rPr>
          <w:szCs w:val="22"/>
        </w:rPr>
        <w:t xml:space="preserve">each of </w:t>
      </w:r>
      <w:r w:rsidRPr="00926DA4">
        <w:rPr>
          <w:szCs w:val="22"/>
        </w:rPr>
        <w:t>Blake, Cassels &amp; Graydon LLP</w:t>
      </w:r>
      <w:r w:rsidR="00015A3E">
        <w:rPr>
          <w:szCs w:val="22"/>
        </w:rPr>
        <w:t xml:space="preserve">; </w:t>
      </w:r>
      <w:r w:rsidR="00F04A5D">
        <w:rPr>
          <w:szCs w:val="22"/>
        </w:rPr>
        <w:t>Mat</w:t>
      </w:r>
      <w:r w:rsidRPr="00926DA4" w:rsidR="002D16CD">
        <w:rPr>
          <w:szCs w:val="22"/>
        </w:rPr>
        <w:t>h</w:t>
      </w:r>
      <w:r w:rsidR="00F04A5D">
        <w:rPr>
          <w:szCs w:val="22"/>
        </w:rPr>
        <w:t>i</w:t>
      </w:r>
      <w:r w:rsidRPr="00926DA4" w:rsidR="002D16CD">
        <w:rPr>
          <w:szCs w:val="22"/>
        </w:rPr>
        <w:t>e</w:t>
      </w:r>
      <w:r w:rsidR="00F04A5D">
        <w:rPr>
          <w:szCs w:val="22"/>
        </w:rPr>
        <w:t>u</w:t>
      </w:r>
      <w:r w:rsidRPr="00926DA4" w:rsidR="002D16CD">
        <w:rPr>
          <w:szCs w:val="22"/>
        </w:rPr>
        <w:t xml:space="preserve"> La</w:t>
      </w:r>
      <w:r w:rsidR="00AB02CA">
        <w:rPr>
          <w:szCs w:val="22"/>
        </w:rPr>
        <w:t>f</w:t>
      </w:r>
      <w:r w:rsidRPr="00926DA4" w:rsidR="002D16CD">
        <w:rPr>
          <w:szCs w:val="22"/>
        </w:rPr>
        <w:t>lamme</w:t>
      </w:r>
      <w:r w:rsidR="00F04A5D">
        <w:rPr>
          <w:szCs w:val="22"/>
        </w:rPr>
        <w:t xml:space="preserve"> and Isabelle Pépin-Lapointe</w:t>
      </w:r>
      <w:r w:rsidRPr="00926DA4" w:rsidR="002D16CD">
        <w:rPr>
          <w:szCs w:val="22"/>
        </w:rPr>
        <w:t xml:space="preserve">, </w:t>
      </w:r>
      <w:r w:rsidR="00F04A5D">
        <w:rPr>
          <w:szCs w:val="22"/>
        </w:rPr>
        <w:t xml:space="preserve">each of </w:t>
      </w:r>
      <w:r w:rsidRPr="00926DA4" w:rsidR="002D16CD">
        <w:rPr>
          <w:szCs w:val="22"/>
        </w:rPr>
        <w:t>McCarthy</w:t>
      </w:r>
      <w:r w:rsidR="002D16CD">
        <w:rPr>
          <w:szCs w:val="22"/>
        </w:rPr>
        <w:t xml:space="preserve"> </w:t>
      </w:r>
      <w:r w:rsidRPr="00926DA4" w:rsidR="002D16CD">
        <w:rPr>
          <w:szCs w:val="22"/>
        </w:rPr>
        <w:t>T</w:t>
      </w:r>
      <w:r w:rsidRPr="00C035F4" w:rsidR="00C035F4">
        <w:rPr>
          <w:szCs w:val="22"/>
        </w:rPr>
        <w:t>é</w:t>
      </w:r>
      <w:r w:rsidRPr="00926DA4" w:rsidR="002D16CD">
        <w:rPr>
          <w:szCs w:val="22"/>
        </w:rPr>
        <w:t xml:space="preserve">trault LLP; </w:t>
      </w:r>
      <w:r w:rsidR="007E68FA">
        <w:rPr>
          <w:szCs w:val="22"/>
        </w:rPr>
        <w:t xml:space="preserve">and </w:t>
      </w:r>
      <w:r w:rsidRPr="00926DA4">
        <w:rPr>
          <w:szCs w:val="22"/>
        </w:rPr>
        <w:t>Wendy Del Mul</w:t>
      </w:r>
      <w:r w:rsidR="00C035F4">
        <w:rPr>
          <w:szCs w:val="22"/>
        </w:rPr>
        <w:t xml:space="preserve">, </w:t>
      </w:r>
      <w:r w:rsidRPr="00926DA4">
        <w:rPr>
          <w:szCs w:val="22"/>
        </w:rPr>
        <w:t>Dentons</w:t>
      </w:r>
      <w:r w:rsidR="007E68FA">
        <w:rPr>
          <w:szCs w:val="22"/>
        </w:rPr>
        <w:t xml:space="preserve"> Canada LLP</w:t>
      </w:r>
      <w:r w:rsidR="009F2C46">
        <w:rPr>
          <w:szCs w:val="22"/>
        </w:rPr>
        <w:t>.</w:t>
      </w:r>
    </w:p>
    <w:p w:rsidR="00A3730D" w:rsidP="00926DA4" w:rsidRDefault="00A3730D" w14:paraId="740E37B3" w14:textId="77777777">
      <w:pPr>
        <w:rPr>
          <w:szCs w:val="22"/>
        </w:rPr>
      </w:pPr>
    </w:p>
    <w:p w:rsidR="00926DA4" w:rsidP="00926DA4" w:rsidRDefault="0081798A" w14:paraId="607BB4E7" w14:textId="77777777">
      <w:pPr>
        <w:rPr>
          <w:szCs w:val="22"/>
        </w:rPr>
      </w:pPr>
      <w:r>
        <w:rPr>
          <w:szCs w:val="22"/>
        </w:rPr>
        <w:t xml:space="preserve">Comments were also contributed by </w:t>
      </w:r>
      <w:r w:rsidRPr="00926DA4">
        <w:rPr>
          <w:szCs w:val="22"/>
        </w:rPr>
        <w:t>Dion Madsen, Amplitude Ventures Inc.</w:t>
      </w:r>
      <w:r>
        <w:rPr>
          <w:szCs w:val="22"/>
        </w:rPr>
        <w:t>; Robert Connoly, Westc</w:t>
      </w:r>
      <w:r w:rsidR="002C5AA2">
        <w:rPr>
          <w:szCs w:val="22"/>
        </w:rPr>
        <w:t>ap</w:t>
      </w:r>
      <w:r>
        <w:rPr>
          <w:szCs w:val="22"/>
        </w:rPr>
        <w:t xml:space="preserve"> M</w:t>
      </w:r>
      <w:r w:rsidR="002C5AA2">
        <w:rPr>
          <w:szCs w:val="22"/>
        </w:rPr>
        <w:t xml:space="preserve">gt. </w:t>
      </w:r>
      <w:r>
        <w:rPr>
          <w:szCs w:val="22"/>
        </w:rPr>
        <w:t>Ltd.; David Unsworth, Information Venture Partners; and Lauren Robinson, Highline Beta.</w:t>
      </w:r>
    </w:p>
    <w:p w:rsidR="009F2C46" w:rsidP="00926DA4" w:rsidRDefault="009F2C46" w14:paraId="1D879E38" w14:textId="77777777">
      <w:pPr>
        <w:rPr>
          <w:szCs w:val="22"/>
        </w:rPr>
      </w:pPr>
    </w:p>
    <w:p w:rsidR="009F2C46" w:rsidP="00926DA4" w:rsidRDefault="009F2C46" w14:paraId="476BAFEA" w14:textId="465B263D">
      <w:pPr>
        <w:rPr>
          <w:szCs w:val="22"/>
        </w:rPr>
      </w:pPr>
      <w:r>
        <w:rPr>
          <w:szCs w:val="22"/>
        </w:rPr>
        <w:t>The French language version of this document was prepared by Ryan Tomicic (as lead), Guillaume B. Laplante, Claudie Fournier-Turmel and Emma Carbonneau, of Borden Ladner Gervais LLP.</w:t>
      </w:r>
    </w:p>
    <w:p w:rsidRPr="00FC765A" w:rsidR="00F407DA" w:rsidP="00926DA4" w:rsidRDefault="00F407DA" w14:paraId="6F68632A" w14:textId="77777777">
      <w:pPr>
        <w:rPr>
          <w:szCs w:val="22"/>
        </w:rPr>
      </w:pPr>
    </w:p>
    <w:p w:rsidRPr="00FC765A" w:rsidR="00345565" w:rsidP="00345565" w:rsidRDefault="0081798A" w14:paraId="6A5B1906" w14:textId="77777777">
      <w:pPr>
        <w:pBdr>
          <w:top w:val="single" w:color="auto" w:sz="4" w:space="1"/>
          <w:left w:val="single" w:color="auto" w:sz="4" w:space="4"/>
          <w:bottom w:val="single" w:color="auto" w:sz="4" w:space="1"/>
          <w:right w:val="single" w:color="auto" w:sz="4" w:space="4"/>
        </w:pBdr>
        <w:rPr>
          <w:rStyle w:val="Emphasis"/>
          <w:i w:val="0"/>
          <w:iCs w:val="0"/>
          <w:szCs w:val="22"/>
        </w:rPr>
      </w:pPr>
      <w:r w:rsidRPr="00FC765A">
        <w:rPr>
          <w:rStyle w:val="Emphasis"/>
          <w:szCs w:val="22"/>
        </w:rPr>
        <w:t xml:space="preserve">Disclaimer: This document is for informational purposes only and is not to be construed as legal advice for any particular facts or circumstances. This document is provided “as is”, without any warranty, either express or implied, and without liability. This document is intended to serve as a </w:t>
      </w:r>
      <w:r w:rsidR="0011613F">
        <w:rPr>
          <w:rStyle w:val="Emphasis"/>
          <w:szCs w:val="22"/>
        </w:rPr>
        <w:t>teaching tool</w:t>
      </w:r>
      <w:r w:rsidRPr="00FC765A">
        <w:rPr>
          <w:rStyle w:val="Emphasis"/>
          <w:szCs w:val="22"/>
        </w:rPr>
        <w:t xml:space="preserve"> only</w:t>
      </w:r>
      <w:r w:rsidR="00665037">
        <w:rPr>
          <w:rStyle w:val="Emphasis"/>
          <w:szCs w:val="22"/>
        </w:rPr>
        <w:t xml:space="preserve"> and is not intended for use "as is".  </w:t>
      </w:r>
      <w:r w:rsidR="00360F82">
        <w:rPr>
          <w:rStyle w:val="Emphasis"/>
          <w:szCs w:val="22"/>
        </w:rPr>
        <w:t>T</w:t>
      </w:r>
      <w:r w:rsidR="00665037">
        <w:rPr>
          <w:rStyle w:val="Emphasis"/>
          <w:szCs w:val="22"/>
        </w:rPr>
        <w:t>his document</w:t>
      </w:r>
      <w:r w:rsidRPr="00FC765A">
        <w:rPr>
          <w:rStyle w:val="Emphasis"/>
          <w:szCs w:val="22"/>
        </w:rPr>
        <w:t xml:space="preserve"> must be tailored to meet specific </w:t>
      </w:r>
      <w:r w:rsidR="00EC4102">
        <w:rPr>
          <w:rStyle w:val="Emphasis"/>
          <w:szCs w:val="22"/>
        </w:rPr>
        <w:t xml:space="preserve">facts and </w:t>
      </w:r>
      <w:r w:rsidRPr="00FC765A">
        <w:rPr>
          <w:rStyle w:val="Emphasis"/>
          <w:szCs w:val="22"/>
        </w:rPr>
        <w:t>requirements.</w:t>
      </w:r>
      <w:r w:rsidR="007E0444">
        <w:rPr>
          <w:rStyle w:val="Emphasis"/>
          <w:szCs w:val="22"/>
        </w:rPr>
        <w:t xml:space="preserve">  </w:t>
      </w:r>
      <w:r w:rsidR="004601A5">
        <w:rPr>
          <w:rStyle w:val="Emphasis"/>
          <w:szCs w:val="22"/>
        </w:rPr>
        <w:t>Appropriate l</w:t>
      </w:r>
      <w:r w:rsidR="007E0444">
        <w:rPr>
          <w:rStyle w:val="Emphasis"/>
          <w:szCs w:val="22"/>
        </w:rPr>
        <w:t>egal advice should be obtained.</w:t>
      </w:r>
    </w:p>
    <w:p w:rsidR="00FC765A" w:rsidP="00F90933" w:rsidRDefault="00FC765A" w14:paraId="43DBE01C" w14:textId="77777777">
      <w:pPr>
        <w:pStyle w:val="BodyText"/>
        <w:spacing w:after="0"/>
        <w:rPr>
          <w:b/>
          <w:u w:val="double"/>
        </w:rPr>
      </w:pPr>
    </w:p>
    <w:p w:rsidRPr="005F6A7E" w:rsidR="00AE45E2" w:rsidP="005F6A7E" w:rsidRDefault="0081798A" w14:paraId="65315F59" w14:textId="77777777">
      <w:pPr>
        <w:rPr>
          <w:szCs w:val="22"/>
        </w:rPr>
      </w:pPr>
      <w:r w:rsidRPr="005F6A7E">
        <w:rPr>
          <w:szCs w:val="22"/>
        </w:rPr>
        <w:t>We welcome comments from general partners,</w:t>
      </w:r>
      <w:r w:rsidR="00471460">
        <w:rPr>
          <w:szCs w:val="22"/>
        </w:rPr>
        <w:t xml:space="preserve"> managers and limited partners</w:t>
      </w:r>
      <w:r w:rsidR="007E68FA">
        <w:rPr>
          <w:szCs w:val="22"/>
        </w:rPr>
        <w:t>.</w:t>
      </w:r>
      <w:r w:rsidR="00471460">
        <w:rPr>
          <w:szCs w:val="22"/>
        </w:rPr>
        <w:t xml:space="preserve"> </w:t>
      </w:r>
      <w:r w:rsidR="007E68FA">
        <w:rPr>
          <w:szCs w:val="22"/>
        </w:rPr>
        <w:t>Please send</w:t>
      </w:r>
      <w:r w:rsidR="00F5222B">
        <w:rPr>
          <w:szCs w:val="22"/>
        </w:rPr>
        <w:t xml:space="preserve"> comments</w:t>
      </w:r>
      <w:r w:rsidR="00471460">
        <w:rPr>
          <w:szCs w:val="22"/>
        </w:rPr>
        <w:t xml:space="preserve"> to Mia Bacic at bacicm@bennettjones.com.</w:t>
      </w:r>
    </w:p>
    <w:p w:rsidRPr="006400F9" w:rsidR="00AE45E2" w:rsidP="00AE45E2" w:rsidRDefault="00AE45E2" w14:paraId="3223B69E" w14:textId="77777777">
      <w:pPr>
        <w:pStyle w:val="BodyText"/>
        <w:rPr>
          <w:b/>
          <w:u w:val="double"/>
        </w:rPr>
        <w:sectPr w:rsidRPr="006400F9" w:rsidR="00AE45E2" w:rsidSect="00F407D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70" w:left="1440" w:header="720" w:footer="720" w:gutter="0"/>
          <w:pgNumType w:start="1"/>
          <w:cols w:space="720"/>
          <w:noEndnote/>
          <w:titlePg/>
        </w:sectPr>
      </w:pPr>
    </w:p>
    <w:p w:rsidRPr="006400F9" w:rsidR="00AE45E2" w:rsidP="00AE45E2" w:rsidRDefault="00AE45E2" w14:paraId="1F21AAB6" w14:textId="77777777">
      <w:pPr>
        <w:pStyle w:val="BodyText"/>
        <w:rPr>
          <w:b/>
          <w:u w:val="double"/>
        </w:rPr>
      </w:pPr>
    </w:p>
    <w:p w:rsidRPr="006400F9" w:rsidR="00AE45E2" w:rsidP="00AE45E2" w:rsidRDefault="00AE45E2" w14:paraId="699EBD64" w14:textId="77777777">
      <w:pPr>
        <w:spacing w:after="480"/>
        <w:jc w:val="right"/>
        <w:rPr>
          <w:u w:val="double"/>
        </w:rPr>
      </w:pPr>
    </w:p>
    <w:p w:rsidRPr="006400F9" w:rsidR="00AE45E2" w:rsidP="00AE45E2" w:rsidRDefault="0081798A" w14:paraId="09D484CA" w14:textId="77777777">
      <w:pPr>
        <w:pStyle w:val="BodyText"/>
        <w:jc w:val="center"/>
        <w:rPr>
          <w:b/>
        </w:rPr>
      </w:pPr>
      <w:r w:rsidRPr="0004419C">
        <w:rPr>
          <w:b/>
          <w:highlight w:val="yellow"/>
        </w:rPr>
        <w:t>[AMENDED AND RESTATED]</w:t>
      </w:r>
      <w:bookmarkStart w:name="_Ref113892750" w:id="1"/>
      <w:r>
        <w:rPr>
          <w:rStyle w:val="FootnoteReference"/>
        </w:rPr>
        <w:footnoteReference w:id="2"/>
      </w:r>
      <w:bookmarkEnd w:id="1"/>
    </w:p>
    <w:p w:rsidRPr="006400F9" w:rsidR="00AE45E2" w:rsidP="00AE45E2" w:rsidRDefault="0081798A" w14:paraId="38F6FC98" w14:textId="77777777">
      <w:pPr>
        <w:pStyle w:val="BodyText"/>
        <w:jc w:val="center"/>
        <w:rPr>
          <w:b/>
        </w:rPr>
      </w:pPr>
      <w:r w:rsidRPr="006400F9">
        <w:rPr>
          <w:b/>
        </w:rPr>
        <w:t>LIMITED PARTNERSHIP</w:t>
      </w:r>
      <w:r w:rsidR="00187FB2">
        <w:rPr>
          <w:b/>
        </w:rPr>
        <w:t xml:space="preserve"> AGREEMENT</w:t>
      </w:r>
    </w:p>
    <w:p w:rsidRPr="006400F9" w:rsidR="00AE45E2" w:rsidP="00AE45E2" w:rsidRDefault="0081798A" w14:paraId="76452A6F" w14:textId="77777777">
      <w:pPr>
        <w:pStyle w:val="BodyText"/>
        <w:jc w:val="center"/>
        <w:rPr>
          <w:b/>
        </w:rPr>
      </w:pPr>
      <w:r w:rsidRPr="006400F9">
        <w:rPr>
          <w:b/>
        </w:rPr>
        <w:t>OF</w:t>
      </w:r>
    </w:p>
    <w:p w:rsidRPr="006400F9" w:rsidR="00AE45E2" w:rsidP="00AE45E2" w:rsidRDefault="0081798A" w14:paraId="5679CEA5" w14:textId="77777777">
      <w:pPr>
        <w:pStyle w:val="BodyText"/>
        <w:jc w:val="center"/>
        <w:rPr>
          <w:b/>
        </w:rPr>
      </w:pPr>
      <w:r w:rsidRPr="006400F9">
        <w:rPr>
          <w:b/>
        </w:rPr>
        <w:t>____________________________________________</w:t>
      </w:r>
    </w:p>
    <w:p w:rsidRPr="006400F9" w:rsidR="00AE45E2" w:rsidP="00AE45E2" w:rsidRDefault="0081798A" w14:paraId="19F9868E" w14:textId="77777777">
      <w:pPr>
        <w:pStyle w:val="BodyText"/>
        <w:jc w:val="center"/>
        <w:rPr>
          <w:b/>
        </w:rPr>
      </w:pPr>
      <w:r w:rsidRPr="006400F9">
        <w:rPr>
          <w:b/>
        </w:rPr>
        <w:t>(</w:t>
      </w:r>
      <w:r w:rsidRPr="008A5873" w:rsidR="00687FB4">
        <w:rPr>
          <w:b/>
          <w:highlight w:val="yellow"/>
        </w:rPr>
        <w:t>[</w:t>
      </w:r>
      <w:r w:rsidRPr="008A5873">
        <w:rPr>
          <w:b/>
          <w:highlight w:val="yellow"/>
        </w:rPr>
        <w:t>an Ontario</w:t>
      </w:r>
      <w:r w:rsidRPr="008A5873" w:rsidR="004F3866">
        <w:rPr>
          <w:b/>
          <w:highlight w:val="yellow"/>
        </w:rPr>
        <w:t>/</w:t>
      </w:r>
      <w:r w:rsidRPr="008A5873" w:rsidR="00687FB4">
        <w:rPr>
          <w:b/>
          <w:highlight w:val="yellow"/>
        </w:rPr>
        <w:t xml:space="preserve">a </w:t>
      </w:r>
      <w:r w:rsidRPr="008A5873" w:rsidR="004F3866">
        <w:rPr>
          <w:b/>
          <w:highlight w:val="yellow"/>
        </w:rPr>
        <w:t>Qu</w:t>
      </w:r>
      <w:r w:rsidRPr="008A5873" w:rsidR="00687FB4">
        <w:rPr>
          <w:b/>
          <w:highlight w:val="yellow"/>
        </w:rPr>
        <w:t>é</w:t>
      </w:r>
      <w:r w:rsidRPr="008A5873" w:rsidR="004F3866">
        <w:rPr>
          <w:b/>
          <w:highlight w:val="yellow"/>
        </w:rPr>
        <w:t>bec</w:t>
      </w:r>
      <w:r w:rsidRPr="008A5873" w:rsidR="00687FB4">
        <w:rPr>
          <w:b/>
          <w:highlight w:val="yellow"/>
        </w:rPr>
        <w:t>]</w:t>
      </w:r>
      <w:r w:rsidRPr="006400F9" w:rsidR="004F3866">
        <w:rPr>
          <w:b/>
        </w:rPr>
        <w:t xml:space="preserve"> </w:t>
      </w:r>
      <w:r w:rsidRPr="006400F9" w:rsidR="00687FB4">
        <w:rPr>
          <w:b/>
        </w:rPr>
        <w:t>limited partnership</w:t>
      </w:r>
      <w:r w:rsidRPr="006400F9">
        <w:rPr>
          <w:b/>
        </w:rPr>
        <w:t>)</w:t>
      </w:r>
    </w:p>
    <w:p w:rsidRPr="006400F9" w:rsidR="00AE45E2" w:rsidP="00AE45E2" w:rsidRDefault="0081798A" w14:paraId="14ABBDAC" w14:textId="77777777">
      <w:pPr>
        <w:pStyle w:val="BodyText"/>
        <w:jc w:val="center"/>
      </w:pPr>
      <w:r w:rsidRPr="006400F9">
        <w:rPr>
          <w:b/>
        </w:rPr>
        <w:t>DATED [</w:t>
      </w:r>
      <w:r w:rsidRPr="006400F9">
        <w:rPr>
          <w:b/>
          <w:highlight w:val="yellow"/>
        </w:rPr>
        <w:t>__</w:t>
      </w:r>
      <w:r w:rsidRPr="006400F9">
        <w:rPr>
          <w:b/>
        </w:rPr>
        <w:t>], 20[</w:t>
      </w:r>
      <w:r w:rsidRPr="006400F9">
        <w:rPr>
          <w:b/>
          <w:highlight w:val="yellow"/>
        </w:rPr>
        <w:t>__</w:t>
      </w:r>
      <w:r w:rsidRPr="006400F9">
        <w:rPr>
          <w:b/>
        </w:rPr>
        <w:t>]</w:t>
      </w:r>
    </w:p>
    <w:p w:rsidRPr="006400F9" w:rsidR="00D83427" w:rsidP="00AE45E2" w:rsidRDefault="00D83427" w14:paraId="1B9818EC" w14:textId="77777777">
      <w:pPr>
        <w:pStyle w:val="BodyText"/>
      </w:pPr>
    </w:p>
    <w:p w:rsidRPr="006400F9" w:rsidR="00AE45E2" w:rsidP="00AE45E2" w:rsidRDefault="00AE45E2" w14:paraId="3500DA5F" w14:textId="77777777">
      <w:pPr>
        <w:pStyle w:val="BodyText"/>
        <w:sectPr w:rsidRPr="006400F9" w:rsidR="00AE45E2">
          <w:headerReference w:type="first" r:id="rId14"/>
          <w:pgSz w:w="12240" w:h="15840" w:code="1"/>
          <w:pgMar w:top="1440" w:right="1440" w:bottom="1440" w:left="1440" w:header="720" w:footer="720" w:gutter="0"/>
          <w:pgNumType w:start="1"/>
          <w:cols w:space="720"/>
          <w:noEndnote/>
          <w:titlePg/>
        </w:sectPr>
      </w:pPr>
    </w:p>
    <w:p w:rsidRPr="006400F9" w:rsidR="00AE45E2" w:rsidP="00AE45E2" w:rsidRDefault="0081798A" w14:paraId="7CC630AC" w14:textId="77777777">
      <w:pPr>
        <w:pStyle w:val="BodyText"/>
        <w:jc w:val="center"/>
        <w:rPr>
          <w:b/>
        </w:rPr>
      </w:pPr>
      <w:r w:rsidRPr="006400F9">
        <w:rPr>
          <w:b/>
        </w:rPr>
        <w:lastRenderedPageBreak/>
        <w:t>Table of Contents</w:t>
      </w:r>
    </w:p>
    <w:p w:rsidR="00E66548" w:rsidRDefault="0081798A" w14:paraId="4D18291E" w14:textId="560AF6A9">
      <w:pPr>
        <w:pStyle w:val="TOC1"/>
        <w:rPr>
          <w:rFonts w:asciiTheme="minorHAnsi" w:hAnsiTheme="minorHAnsi" w:eastAsiaTheme="minorEastAsia"/>
          <w:b w:val="0"/>
          <w:caps w:val="0"/>
          <w:noProof/>
          <w:kern w:val="2"/>
          <w:szCs w:val="22"/>
          <w14:ligatures w14:val="standardContextual"/>
        </w:rPr>
      </w:pPr>
      <w:r w:rsidRPr="006400F9">
        <w:fldChar w:fldCharType="begin"/>
      </w:r>
      <w:r w:rsidRPr="006400F9">
        <w:instrText xml:space="preserve"> TOC \h \z \t "Heading 9,3,ArtBJSty_L1,1,ArtBJSty_L2,2" </w:instrText>
      </w:r>
      <w:r w:rsidRPr="006400F9">
        <w:fldChar w:fldCharType="separate"/>
      </w:r>
      <w:hyperlink w:history="1" w:anchor="_Toc168324572">
        <w:r w:rsidRPr="00A6615F" w:rsidR="00E66548">
          <w:rPr>
            <w:rStyle w:val="Hyperlink"/>
            <w:noProof/>
          </w:rPr>
          <w:t>Article 1 Definitions and Interpretation</w:t>
        </w:r>
        <w:r w:rsidR="00E66548">
          <w:rPr>
            <w:noProof/>
            <w:webHidden/>
          </w:rPr>
          <w:tab/>
        </w:r>
        <w:r w:rsidR="00E66548">
          <w:rPr>
            <w:noProof/>
            <w:webHidden/>
          </w:rPr>
          <w:fldChar w:fldCharType="begin"/>
        </w:r>
        <w:r w:rsidR="00E66548">
          <w:rPr>
            <w:noProof/>
            <w:webHidden/>
          </w:rPr>
          <w:instrText xml:space="preserve"> PAGEREF _Toc168324572 \h </w:instrText>
        </w:r>
        <w:r w:rsidR="00E66548">
          <w:rPr>
            <w:noProof/>
            <w:webHidden/>
          </w:rPr>
        </w:r>
        <w:r w:rsidR="00E66548">
          <w:rPr>
            <w:noProof/>
            <w:webHidden/>
          </w:rPr>
          <w:fldChar w:fldCharType="separate"/>
        </w:r>
        <w:r w:rsidR="00A108A2">
          <w:rPr>
            <w:noProof/>
            <w:webHidden/>
          </w:rPr>
          <w:t>2</w:t>
        </w:r>
        <w:r w:rsidR="00E66548">
          <w:rPr>
            <w:noProof/>
            <w:webHidden/>
          </w:rPr>
          <w:fldChar w:fldCharType="end"/>
        </w:r>
      </w:hyperlink>
    </w:p>
    <w:p w:rsidR="00E66548" w:rsidRDefault="00A108A2" w14:paraId="32EE3B31" w14:textId="477CEC8E">
      <w:pPr>
        <w:pStyle w:val="TOC2"/>
        <w:rPr>
          <w:rFonts w:asciiTheme="minorHAnsi" w:hAnsiTheme="minorHAnsi" w:eastAsiaTheme="minorEastAsia"/>
          <w:noProof/>
          <w:kern w:val="2"/>
          <w:szCs w:val="22"/>
          <w14:ligatures w14:val="standardContextual"/>
        </w:rPr>
      </w:pPr>
      <w:hyperlink w:history="1" w:anchor="_Toc168324573">
        <w:r w:rsidRPr="00A6615F" w:rsidR="00E66548">
          <w:rPr>
            <w:rStyle w:val="Hyperlink"/>
            <w:noProof/>
          </w:rPr>
          <w:t>1.1</w:t>
        </w:r>
        <w:r w:rsidR="00E66548">
          <w:rPr>
            <w:rFonts w:asciiTheme="minorHAnsi" w:hAnsiTheme="minorHAnsi" w:eastAsiaTheme="minorEastAsia"/>
            <w:noProof/>
            <w:kern w:val="2"/>
            <w:szCs w:val="22"/>
            <w14:ligatures w14:val="standardContextual"/>
          </w:rPr>
          <w:tab/>
        </w:r>
        <w:r w:rsidRPr="00A6615F" w:rsidR="00E66548">
          <w:rPr>
            <w:rStyle w:val="Hyperlink"/>
            <w:noProof/>
          </w:rPr>
          <w:t>Definitions.</w:t>
        </w:r>
        <w:r w:rsidR="00E66548">
          <w:rPr>
            <w:noProof/>
            <w:webHidden/>
          </w:rPr>
          <w:tab/>
        </w:r>
        <w:r w:rsidR="00E66548">
          <w:rPr>
            <w:noProof/>
            <w:webHidden/>
          </w:rPr>
          <w:fldChar w:fldCharType="begin"/>
        </w:r>
        <w:r w:rsidR="00E66548">
          <w:rPr>
            <w:noProof/>
            <w:webHidden/>
          </w:rPr>
          <w:instrText xml:space="preserve"> PAGEREF _Toc168324573 \h </w:instrText>
        </w:r>
        <w:r w:rsidR="00E66548">
          <w:rPr>
            <w:noProof/>
            <w:webHidden/>
          </w:rPr>
        </w:r>
        <w:r w:rsidR="00E66548">
          <w:rPr>
            <w:noProof/>
            <w:webHidden/>
          </w:rPr>
          <w:fldChar w:fldCharType="separate"/>
        </w:r>
        <w:r>
          <w:rPr>
            <w:noProof/>
            <w:webHidden/>
          </w:rPr>
          <w:t>2</w:t>
        </w:r>
        <w:r w:rsidR="00E66548">
          <w:rPr>
            <w:noProof/>
            <w:webHidden/>
          </w:rPr>
          <w:fldChar w:fldCharType="end"/>
        </w:r>
      </w:hyperlink>
    </w:p>
    <w:p w:rsidR="00E66548" w:rsidRDefault="00A108A2" w14:paraId="786191BA" w14:textId="779AA62E">
      <w:pPr>
        <w:pStyle w:val="TOC2"/>
        <w:rPr>
          <w:rFonts w:asciiTheme="minorHAnsi" w:hAnsiTheme="minorHAnsi" w:eastAsiaTheme="minorEastAsia"/>
          <w:noProof/>
          <w:kern w:val="2"/>
          <w:szCs w:val="22"/>
          <w14:ligatures w14:val="standardContextual"/>
        </w:rPr>
      </w:pPr>
      <w:hyperlink w:history="1" w:anchor="_Toc168324574">
        <w:r w:rsidRPr="00A6615F" w:rsidR="00E66548">
          <w:rPr>
            <w:rStyle w:val="Hyperlink"/>
            <w:noProof/>
          </w:rPr>
          <w:t>1.2</w:t>
        </w:r>
        <w:r w:rsidR="00E66548">
          <w:rPr>
            <w:rFonts w:asciiTheme="minorHAnsi" w:hAnsiTheme="minorHAnsi" w:eastAsiaTheme="minorEastAsia"/>
            <w:noProof/>
            <w:kern w:val="2"/>
            <w:szCs w:val="22"/>
            <w14:ligatures w14:val="standardContextual"/>
          </w:rPr>
          <w:tab/>
        </w:r>
        <w:r w:rsidRPr="00A6615F" w:rsidR="00E66548">
          <w:rPr>
            <w:rStyle w:val="Hyperlink"/>
            <w:noProof/>
          </w:rPr>
          <w:t>Interpretation.</w:t>
        </w:r>
        <w:r w:rsidR="00E66548">
          <w:rPr>
            <w:noProof/>
            <w:webHidden/>
          </w:rPr>
          <w:tab/>
        </w:r>
        <w:r w:rsidR="00E66548">
          <w:rPr>
            <w:noProof/>
            <w:webHidden/>
          </w:rPr>
          <w:fldChar w:fldCharType="begin"/>
        </w:r>
        <w:r w:rsidR="00E66548">
          <w:rPr>
            <w:noProof/>
            <w:webHidden/>
          </w:rPr>
          <w:instrText xml:space="preserve"> PAGEREF _Toc168324574 \h </w:instrText>
        </w:r>
        <w:r w:rsidR="00E66548">
          <w:rPr>
            <w:noProof/>
            <w:webHidden/>
          </w:rPr>
        </w:r>
        <w:r w:rsidR="00E66548">
          <w:rPr>
            <w:noProof/>
            <w:webHidden/>
          </w:rPr>
          <w:fldChar w:fldCharType="separate"/>
        </w:r>
        <w:r>
          <w:rPr>
            <w:noProof/>
            <w:webHidden/>
          </w:rPr>
          <w:t>13</w:t>
        </w:r>
        <w:r w:rsidR="00E66548">
          <w:rPr>
            <w:noProof/>
            <w:webHidden/>
          </w:rPr>
          <w:fldChar w:fldCharType="end"/>
        </w:r>
      </w:hyperlink>
    </w:p>
    <w:p w:rsidR="00E66548" w:rsidRDefault="00A108A2" w14:paraId="52207EFC" w14:textId="51FD269E">
      <w:pPr>
        <w:pStyle w:val="TOC1"/>
        <w:rPr>
          <w:rFonts w:asciiTheme="minorHAnsi" w:hAnsiTheme="minorHAnsi" w:eastAsiaTheme="minorEastAsia"/>
          <w:b w:val="0"/>
          <w:caps w:val="0"/>
          <w:noProof/>
          <w:kern w:val="2"/>
          <w:szCs w:val="22"/>
          <w14:ligatures w14:val="standardContextual"/>
        </w:rPr>
      </w:pPr>
      <w:hyperlink w:history="1" w:anchor="_Toc168324575">
        <w:r w:rsidRPr="00A6615F" w:rsidR="00E66548">
          <w:rPr>
            <w:rStyle w:val="Hyperlink"/>
            <w:noProof/>
          </w:rPr>
          <w:t>Article 2 General Provisions</w:t>
        </w:r>
        <w:r w:rsidR="00E66548">
          <w:rPr>
            <w:noProof/>
            <w:webHidden/>
          </w:rPr>
          <w:tab/>
        </w:r>
        <w:r w:rsidR="00E66548">
          <w:rPr>
            <w:noProof/>
            <w:webHidden/>
          </w:rPr>
          <w:fldChar w:fldCharType="begin"/>
        </w:r>
        <w:r w:rsidR="00E66548">
          <w:rPr>
            <w:noProof/>
            <w:webHidden/>
          </w:rPr>
          <w:instrText xml:space="preserve"> PAGEREF _Toc168324575 \h </w:instrText>
        </w:r>
        <w:r w:rsidR="00E66548">
          <w:rPr>
            <w:noProof/>
            <w:webHidden/>
          </w:rPr>
        </w:r>
        <w:r w:rsidR="00E66548">
          <w:rPr>
            <w:noProof/>
            <w:webHidden/>
          </w:rPr>
          <w:fldChar w:fldCharType="separate"/>
        </w:r>
        <w:r>
          <w:rPr>
            <w:noProof/>
            <w:webHidden/>
          </w:rPr>
          <w:t>14</w:t>
        </w:r>
        <w:r w:rsidR="00E66548">
          <w:rPr>
            <w:noProof/>
            <w:webHidden/>
          </w:rPr>
          <w:fldChar w:fldCharType="end"/>
        </w:r>
      </w:hyperlink>
    </w:p>
    <w:p w:rsidR="00E66548" w:rsidRDefault="00A108A2" w14:paraId="43B47179" w14:textId="05F8E284">
      <w:pPr>
        <w:pStyle w:val="TOC2"/>
        <w:rPr>
          <w:rFonts w:asciiTheme="minorHAnsi" w:hAnsiTheme="minorHAnsi" w:eastAsiaTheme="minorEastAsia"/>
          <w:noProof/>
          <w:kern w:val="2"/>
          <w:szCs w:val="22"/>
          <w14:ligatures w14:val="standardContextual"/>
        </w:rPr>
      </w:pPr>
      <w:hyperlink w:history="1" w:anchor="_Toc168324576">
        <w:r w:rsidRPr="00A6615F" w:rsidR="00E66548">
          <w:rPr>
            <w:rStyle w:val="Hyperlink"/>
            <w:noProof/>
          </w:rPr>
          <w:t>2.1</w:t>
        </w:r>
        <w:r w:rsidR="00E66548">
          <w:rPr>
            <w:rFonts w:asciiTheme="minorHAnsi" w:hAnsiTheme="minorHAnsi" w:eastAsiaTheme="minorEastAsia"/>
            <w:noProof/>
            <w:kern w:val="2"/>
            <w:szCs w:val="22"/>
            <w14:ligatures w14:val="standardContextual"/>
          </w:rPr>
          <w:tab/>
        </w:r>
        <w:r w:rsidRPr="00A6615F" w:rsidR="00E66548">
          <w:rPr>
            <w:rStyle w:val="Hyperlink"/>
            <w:noProof/>
          </w:rPr>
          <w:t>Name; Registered Office.</w:t>
        </w:r>
        <w:r w:rsidR="00E66548">
          <w:rPr>
            <w:noProof/>
            <w:webHidden/>
          </w:rPr>
          <w:tab/>
        </w:r>
        <w:r w:rsidR="00E66548">
          <w:rPr>
            <w:noProof/>
            <w:webHidden/>
          </w:rPr>
          <w:fldChar w:fldCharType="begin"/>
        </w:r>
        <w:r w:rsidR="00E66548">
          <w:rPr>
            <w:noProof/>
            <w:webHidden/>
          </w:rPr>
          <w:instrText xml:space="preserve"> PAGEREF _Toc168324576 \h </w:instrText>
        </w:r>
        <w:r w:rsidR="00E66548">
          <w:rPr>
            <w:noProof/>
            <w:webHidden/>
          </w:rPr>
        </w:r>
        <w:r w:rsidR="00E66548">
          <w:rPr>
            <w:noProof/>
            <w:webHidden/>
          </w:rPr>
          <w:fldChar w:fldCharType="separate"/>
        </w:r>
        <w:r>
          <w:rPr>
            <w:noProof/>
            <w:webHidden/>
          </w:rPr>
          <w:t>14</w:t>
        </w:r>
        <w:r w:rsidR="00E66548">
          <w:rPr>
            <w:noProof/>
            <w:webHidden/>
          </w:rPr>
          <w:fldChar w:fldCharType="end"/>
        </w:r>
      </w:hyperlink>
    </w:p>
    <w:p w:rsidR="00E66548" w:rsidRDefault="00A108A2" w14:paraId="7C720652" w14:textId="54167E27">
      <w:pPr>
        <w:pStyle w:val="TOC2"/>
        <w:rPr>
          <w:rFonts w:asciiTheme="minorHAnsi" w:hAnsiTheme="minorHAnsi" w:eastAsiaTheme="minorEastAsia"/>
          <w:noProof/>
          <w:kern w:val="2"/>
          <w:szCs w:val="22"/>
          <w14:ligatures w14:val="standardContextual"/>
        </w:rPr>
      </w:pPr>
      <w:hyperlink w:history="1" w:anchor="_Toc168324577">
        <w:r w:rsidRPr="00A6615F" w:rsidR="00E66548">
          <w:rPr>
            <w:rStyle w:val="Hyperlink"/>
            <w:noProof/>
          </w:rPr>
          <w:t>2.2</w:t>
        </w:r>
        <w:r w:rsidR="00E66548">
          <w:rPr>
            <w:rFonts w:asciiTheme="minorHAnsi" w:hAnsiTheme="minorHAnsi" w:eastAsiaTheme="minorEastAsia"/>
            <w:noProof/>
            <w:kern w:val="2"/>
            <w:szCs w:val="22"/>
            <w14:ligatures w14:val="standardContextual"/>
          </w:rPr>
          <w:tab/>
        </w:r>
        <w:r w:rsidRPr="00A6615F" w:rsidR="00E66548">
          <w:rPr>
            <w:rStyle w:val="Hyperlink"/>
            <w:noProof/>
          </w:rPr>
          <w:t>Purposes.</w:t>
        </w:r>
        <w:r w:rsidR="00E66548">
          <w:rPr>
            <w:noProof/>
            <w:webHidden/>
          </w:rPr>
          <w:tab/>
        </w:r>
        <w:r w:rsidR="00E66548">
          <w:rPr>
            <w:noProof/>
            <w:webHidden/>
          </w:rPr>
          <w:fldChar w:fldCharType="begin"/>
        </w:r>
        <w:r w:rsidR="00E66548">
          <w:rPr>
            <w:noProof/>
            <w:webHidden/>
          </w:rPr>
          <w:instrText xml:space="preserve"> PAGEREF _Toc168324577 \h </w:instrText>
        </w:r>
        <w:r w:rsidR="00E66548">
          <w:rPr>
            <w:noProof/>
            <w:webHidden/>
          </w:rPr>
        </w:r>
        <w:r w:rsidR="00E66548">
          <w:rPr>
            <w:noProof/>
            <w:webHidden/>
          </w:rPr>
          <w:fldChar w:fldCharType="separate"/>
        </w:r>
        <w:r>
          <w:rPr>
            <w:noProof/>
            <w:webHidden/>
          </w:rPr>
          <w:t>15</w:t>
        </w:r>
        <w:r w:rsidR="00E66548">
          <w:rPr>
            <w:noProof/>
            <w:webHidden/>
          </w:rPr>
          <w:fldChar w:fldCharType="end"/>
        </w:r>
      </w:hyperlink>
    </w:p>
    <w:p w:rsidR="00E66548" w:rsidRDefault="00A108A2" w14:paraId="3D69700D" w14:textId="59407E6A">
      <w:pPr>
        <w:pStyle w:val="TOC2"/>
        <w:rPr>
          <w:rFonts w:asciiTheme="minorHAnsi" w:hAnsiTheme="minorHAnsi" w:eastAsiaTheme="minorEastAsia"/>
          <w:noProof/>
          <w:kern w:val="2"/>
          <w:szCs w:val="22"/>
          <w14:ligatures w14:val="standardContextual"/>
        </w:rPr>
      </w:pPr>
      <w:hyperlink w:history="1" w:anchor="_Toc168324578">
        <w:r w:rsidRPr="00A6615F" w:rsidR="00E66548">
          <w:rPr>
            <w:rStyle w:val="Hyperlink"/>
            <w:noProof/>
          </w:rPr>
          <w:t>2.3</w:t>
        </w:r>
        <w:r w:rsidR="00E66548">
          <w:rPr>
            <w:rFonts w:asciiTheme="minorHAnsi" w:hAnsiTheme="minorHAnsi" w:eastAsiaTheme="minorEastAsia"/>
            <w:noProof/>
            <w:kern w:val="2"/>
            <w:szCs w:val="22"/>
            <w14:ligatures w14:val="standardContextual"/>
          </w:rPr>
          <w:tab/>
        </w:r>
        <w:r w:rsidRPr="00A6615F" w:rsidR="00E66548">
          <w:rPr>
            <w:rStyle w:val="Hyperlink"/>
            <w:noProof/>
          </w:rPr>
          <w:t>Fiscal Year.</w:t>
        </w:r>
        <w:r w:rsidR="00E66548">
          <w:rPr>
            <w:noProof/>
            <w:webHidden/>
          </w:rPr>
          <w:tab/>
        </w:r>
        <w:r w:rsidR="00E66548">
          <w:rPr>
            <w:noProof/>
            <w:webHidden/>
          </w:rPr>
          <w:fldChar w:fldCharType="begin"/>
        </w:r>
        <w:r w:rsidR="00E66548">
          <w:rPr>
            <w:noProof/>
            <w:webHidden/>
          </w:rPr>
          <w:instrText xml:space="preserve"> PAGEREF _Toc168324578 \h </w:instrText>
        </w:r>
        <w:r w:rsidR="00E66548">
          <w:rPr>
            <w:noProof/>
            <w:webHidden/>
          </w:rPr>
        </w:r>
        <w:r w:rsidR="00E66548">
          <w:rPr>
            <w:noProof/>
            <w:webHidden/>
          </w:rPr>
          <w:fldChar w:fldCharType="separate"/>
        </w:r>
        <w:r>
          <w:rPr>
            <w:noProof/>
            <w:webHidden/>
          </w:rPr>
          <w:t>15</w:t>
        </w:r>
        <w:r w:rsidR="00E66548">
          <w:rPr>
            <w:noProof/>
            <w:webHidden/>
          </w:rPr>
          <w:fldChar w:fldCharType="end"/>
        </w:r>
      </w:hyperlink>
    </w:p>
    <w:p w:rsidR="00E66548" w:rsidRDefault="00A108A2" w14:paraId="10FC6ABB" w14:textId="6ED5B711">
      <w:pPr>
        <w:pStyle w:val="TOC2"/>
        <w:rPr>
          <w:rFonts w:asciiTheme="minorHAnsi" w:hAnsiTheme="minorHAnsi" w:eastAsiaTheme="minorEastAsia"/>
          <w:noProof/>
          <w:kern w:val="2"/>
          <w:szCs w:val="22"/>
          <w14:ligatures w14:val="standardContextual"/>
        </w:rPr>
      </w:pPr>
      <w:hyperlink w:history="1" w:anchor="_Toc168324579">
        <w:r w:rsidRPr="00A6615F" w:rsidR="00E66548">
          <w:rPr>
            <w:rStyle w:val="Hyperlink"/>
            <w:noProof/>
          </w:rPr>
          <w:t>2.4</w:t>
        </w:r>
        <w:r w:rsidR="00E66548">
          <w:rPr>
            <w:rFonts w:asciiTheme="minorHAnsi" w:hAnsiTheme="minorHAnsi" w:eastAsiaTheme="minorEastAsia"/>
            <w:noProof/>
            <w:kern w:val="2"/>
            <w:szCs w:val="22"/>
            <w14:ligatures w14:val="standardContextual"/>
          </w:rPr>
          <w:tab/>
        </w:r>
        <w:r w:rsidRPr="00A6615F" w:rsidR="00E66548">
          <w:rPr>
            <w:rStyle w:val="Hyperlink"/>
            <w:noProof/>
          </w:rPr>
          <w:t>Fund Expenses.</w:t>
        </w:r>
        <w:r w:rsidR="00E66548">
          <w:rPr>
            <w:noProof/>
            <w:webHidden/>
          </w:rPr>
          <w:tab/>
        </w:r>
        <w:r w:rsidR="00E66548">
          <w:rPr>
            <w:noProof/>
            <w:webHidden/>
          </w:rPr>
          <w:fldChar w:fldCharType="begin"/>
        </w:r>
        <w:r w:rsidR="00E66548">
          <w:rPr>
            <w:noProof/>
            <w:webHidden/>
          </w:rPr>
          <w:instrText xml:space="preserve"> PAGEREF _Toc168324579 \h </w:instrText>
        </w:r>
        <w:r w:rsidR="00E66548">
          <w:rPr>
            <w:noProof/>
            <w:webHidden/>
          </w:rPr>
        </w:r>
        <w:r w:rsidR="00E66548">
          <w:rPr>
            <w:noProof/>
            <w:webHidden/>
          </w:rPr>
          <w:fldChar w:fldCharType="separate"/>
        </w:r>
        <w:r>
          <w:rPr>
            <w:noProof/>
            <w:webHidden/>
          </w:rPr>
          <w:t>15</w:t>
        </w:r>
        <w:r w:rsidR="00E66548">
          <w:rPr>
            <w:noProof/>
            <w:webHidden/>
          </w:rPr>
          <w:fldChar w:fldCharType="end"/>
        </w:r>
      </w:hyperlink>
    </w:p>
    <w:p w:rsidR="00E66548" w:rsidRDefault="00A108A2" w14:paraId="3E9750C4" w14:textId="118E52BC">
      <w:pPr>
        <w:pStyle w:val="TOC2"/>
        <w:rPr>
          <w:rFonts w:asciiTheme="minorHAnsi" w:hAnsiTheme="minorHAnsi" w:eastAsiaTheme="minorEastAsia"/>
          <w:noProof/>
          <w:kern w:val="2"/>
          <w:szCs w:val="22"/>
          <w14:ligatures w14:val="standardContextual"/>
        </w:rPr>
      </w:pPr>
      <w:hyperlink w:history="1" w:anchor="_Toc168324580">
        <w:r w:rsidRPr="00A6615F" w:rsidR="00E66548">
          <w:rPr>
            <w:rStyle w:val="Hyperlink"/>
            <w:noProof/>
          </w:rPr>
          <w:t>2.5</w:t>
        </w:r>
        <w:r w:rsidR="00E66548">
          <w:rPr>
            <w:rFonts w:asciiTheme="minorHAnsi" w:hAnsiTheme="minorHAnsi" w:eastAsiaTheme="minorEastAsia"/>
            <w:noProof/>
            <w:kern w:val="2"/>
            <w:szCs w:val="22"/>
            <w14:ligatures w14:val="standardContextual"/>
          </w:rPr>
          <w:tab/>
        </w:r>
        <w:r w:rsidRPr="00A6615F" w:rsidR="00E66548">
          <w:rPr>
            <w:rStyle w:val="Hyperlink"/>
            <w:noProof/>
          </w:rPr>
          <w:t>General Partner Expenses.</w:t>
        </w:r>
        <w:r w:rsidR="00E66548">
          <w:rPr>
            <w:noProof/>
            <w:webHidden/>
          </w:rPr>
          <w:tab/>
        </w:r>
        <w:r w:rsidR="00E66548">
          <w:rPr>
            <w:noProof/>
            <w:webHidden/>
          </w:rPr>
          <w:fldChar w:fldCharType="begin"/>
        </w:r>
        <w:r w:rsidR="00E66548">
          <w:rPr>
            <w:noProof/>
            <w:webHidden/>
          </w:rPr>
          <w:instrText xml:space="preserve"> PAGEREF _Toc168324580 \h </w:instrText>
        </w:r>
        <w:r w:rsidR="00E66548">
          <w:rPr>
            <w:noProof/>
            <w:webHidden/>
          </w:rPr>
        </w:r>
        <w:r w:rsidR="00E66548">
          <w:rPr>
            <w:noProof/>
            <w:webHidden/>
          </w:rPr>
          <w:fldChar w:fldCharType="separate"/>
        </w:r>
        <w:r>
          <w:rPr>
            <w:noProof/>
            <w:webHidden/>
          </w:rPr>
          <w:t>18</w:t>
        </w:r>
        <w:r w:rsidR="00E66548">
          <w:rPr>
            <w:noProof/>
            <w:webHidden/>
          </w:rPr>
          <w:fldChar w:fldCharType="end"/>
        </w:r>
      </w:hyperlink>
    </w:p>
    <w:p w:rsidR="00E66548" w:rsidRDefault="00A108A2" w14:paraId="4E0237F5" w14:textId="15572C3B">
      <w:pPr>
        <w:pStyle w:val="TOC2"/>
        <w:rPr>
          <w:rFonts w:asciiTheme="minorHAnsi" w:hAnsiTheme="minorHAnsi" w:eastAsiaTheme="minorEastAsia"/>
          <w:noProof/>
          <w:kern w:val="2"/>
          <w:szCs w:val="22"/>
          <w14:ligatures w14:val="standardContextual"/>
        </w:rPr>
      </w:pPr>
      <w:hyperlink w:history="1" w:anchor="_Toc168324581">
        <w:r w:rsidRPr="00A6615F" w:rsidR="00E66548">
          <w:rPr>
            <w:rStyle w:val="Hyperlink"/>
            <w:noProof/>
          </w:rPr>
          <w:t>2.6</w:t>
        </w:r>
        <w:r w:rsidR="00E66548">
          <w:rPr>
            <w:rFonts w:asciiTheme="minorHAnsi" w:hAnsiTheme="minorHAnsi" w:eastAsiaTheme="minorEastAsia"/>
            <w:noProof/>
            <w:kern w:val="2"/>
            <w:szCs w:val="22"/>
            <w14:ligatures w14:val="standardContextual"/>
          </w:rPr>
          <w:tab/>
        </w:r>
        <w:r w:rsidRPr="00A6615F" w:rsidR="00E66548">
          <w:rPr>
            <w:rStyle w:val="Hyperlink"/>
            <w:noProof/>
          </w:rPr>
          <w:t>Currency.</w:t>
        </w:r>
        <w:r w:rsidR="00E66548">
          <w:rPr>
            <w:noProof/>
            <w:webHidden/>
          </w:rPr>
          <w:tab/>
        </w:r>
        <w:r w:rsidR="00E66548">
          <w:rPr>
            <w:noProof/>
            <w:webHidden/>
          </w:rPr>
          <w:fldChar w:fldCharType="begin"/>
        </w:r>
        <w:r w:rsidR="00E66548">
          <w:rPr>
            <w:noProof/>
            <w:webHidden/>
          </w:rPr>
          <w:instrText xml:space="preserve"> PAGEREF _Toc168324581 \h </w:instrText>
        </w:r>
        <w:r w:rsidR="00E66548">
          <w:rPr>
            <w:noProof/>
            <w:webHidden/>
          </w:rPr>
        </w:r>
        <w:r w:rsidR="00E66548">
          <w:rPr>
            <w:noProof/>
            <w:webHidden/>
          </w:rPr>
          <w:fldChar w:fldCharType="separate"/>
        </w:r>
        <w:r>
          <w:rPr>
            <w:noProof/>
            <w:webHidden/>
          </w:rPr>
          <w:t>19</w:t>
        </w:r>
        <w:r w:rsidR="00E66548">
          <w:rPr>
            <w:noProof/>
            <w:webHidden/>
          </w:rPr>
          <w:fldChar w:fldCharType="end"/>
        </w:r>
      </w:hyperlink>
    </w:p>
    <w:p w:rsidR="00E66548" w:rsidRDefault="00A108A2" w14:paraId="46299A27" w14:textId="17BF6F8C">
      <w:pPr>
        <w:pStyle w:val="TOC2"/>
        <w:rPr>
          <w:rFonts w:asciiTheme="minorHAnsi" w:hAnsiTheme="minorHAnsi" w:eastAsiaTheme="minorEastAsia"/>
          <w:noProof/>
          <w:kern w:val="2"/>
          <w:szCs w:val="22"/>
          <w14:ligatures w14:val="standardContextual"/>
        </w:rPr>
      </w:pPr>
      <w:hyperlink w:history="1" w:anchor="_Toc168324582">
        <w:r w:rsidRPr="00A6615F" w:rsidR="00E66548">
          <w:rPr>
            <w:rStyle w:val="Hyperlink"/>
            <w:noProof/>
          </w:rPr>
          <w:t>2.7</w:t>
        </w:r>
        <w:r w:rsidR="00E66548">
          <w:rPr>
            <w:rFonts w:asciiTheme="minorHAnsi" w:hAnsiTheme="minorHAnsi" w:eastAsiaTheme="minorEastAsia"/>
            <w:noProof/>
            <w:kern w:val="2"/>
            <w:szCs w:val="22"/>
            <w14:ligatures w14:val="standardContextual"/>
          </w:rPr>
          <w:tab/>
        </w:r>
        <w:r w:rsidRPr="00A6615F" w:rsidR="00E66548">
          <w:rPr>
            <w:rStyle w:val="Hyperlink"/>
            <w:noProof/>
          </w:rPr>
          <w:t>Parallel Vehicles.</w:t>
        </w:r>
        <w:r w:rsidR="00E66548">
          <w:rPr>
            <w:noProof/>
            <w:webHidden/>
          </w:rPr>
          <w:tab/>
        </w:r>
        <w:r w:rsidR="00E66548">
          <w:rPr>
            <w:noProof/>
            <w:webHidden/>
          </w:rPr>
          <w:fldChar w:fldCharType="begin"/>
        </w:r>
        <w:r w:rsidR="00E66548">
          <w:rPr>
            <w:noProof/>
            <w:webHidden/>
          </w:rPr>
          <w:instrText xml:space="preserve"> PAGEREF _Toc168324582 \h </w:instrText>
        </w:r>
        <w:r w:rsidR="00E66548">
          <w:rPr>
            <w:noProof/>
            <w:webHidden/>
          </w:rPr>
        </w:r>
        <w:r w:rsidR="00E66548">
          <w:rPr>
            <w:noProof/>
            <w:webHidden/>
          </w:rPr>
          <w:fldChar w:fldCharType="separate"/>
        </w:r>
        <w:r>
          <w:rPr>
            <w:noProof/>
            <w:webHidden/>
          </w:rPr>
          <w:t>19</w:t>
        </w:r>
        <w:r w:rsidR="00E66548">
          <w:rPr>
            <w:noProof/>
            <w:webHidden/>
          </w:rPr>
          <w:fldChar w:fldCharType="end"/>
        </w:r>
      </w:hyperlink>
    </w:p>
    <w:p w:rsidR="00E66548" w:rsidRDefault="00A108A2" w14:paraId="450BB670" w14:textId="45BDC020">
      <w:pPr>
        <w:pStyle w:val="TOC2"/>
        <w:rPr>
          <w:rFonts w:asciiTheme="minorHAnsi" w:hAnsiTheme="minorHAnsi" w:eastAsiaTheme="minorEastAsia"/>
          <w:noProof/>
          <w:kern w:val="2"/>
          <w:szCs w:val="22"/>
          <w14:ligatures w14:val="standardContextual"/>
        </w:rPr>
      </w:pPr>
      <w:hyperlink w:history="1" w:anchor="_Toc168324583">
        <w:r w:rsidRPr="00A6615F" w:rsidR="00E66548">
          <w:rPr>
            <w:rStyle w:val="Hyperlink"/>
            <w:noProof/>
          </w:rPr>
          <w:t>2.8</w:t>
        </w:r>
        <w:r w:rsidR="00E66548">
          <w:rPr>
            <w:rFonts w:asciiTheme="minorHAnsi" w:hAnsiTheme="minorHAnsi" w:eastAsiaTheme="minorEastAsia"/>
            <w:noProof/>
            <w:kern w:val="2"/>
            <w:szCs w:val="22"/>
            <w14:ligatures w14:val="standardContextual"/>
          </w:rPr>
          <w:tab/>
        </w:r>
        <w:r w:rsidRPr="00A6615F" w:rsidR="00E66548">
          <w:rPr>
            <w:rStyle w:val="Hyperlink"/>
            <w:noProof/>
          </w:rPr>
          <w:t>Alternative Vehicles.</w:t>
        </w:r>
        <w:r w:rsidR="00E66548">
          <w:rPr>
            <w:noProof/>
            <w:webHidden/>
          </w:rPr>
          <w:tab/>
        </w:r>
        <w:r w:rsidR="00E66548">
          <w:rPr>
            <w:noProof/>
            <w:webHidden/>
          </w:rPr>
          <w:fldChar w:fldCharType="begin"/>
        </w:r>
        <w:r w:rsidR="00E66548">
          <w:rPr>
            <w:noProof/>
            <w:webHidden/>
          </w:rPr>
          <w:instrText xml:space="preserve"> PAGEREF _Toc168324583 \h </w:instrText>
        </w:r>
        <w:r w:rsidR="00E66548">
          <w:rPr>
            <w:noProof/>
            <w:webHidden/>
          </w:rPr>
        </w:r>
        <w:r w:rsidR="00E66548">
          <w:rPr>
            <w:noProof/>
            <w:webHidden/>
          </w:rPr>
          <w:fldChar w:fldCharType="separate"/>
        </w:r>
        <w:r>
          <w:rPr>
            <w:noProof/>
            <w:webHidden/>
          </w:rPr>
          <w:t>19</w:t>
        </w:r>
        <w:r w:rsidR="00E66548">
          <w:rPr>
            <w:noProof/>
            <w:webHidden/>
          </w:rPr>
          <w:fldChar w:fldCharType="end"/>
        </w:r>
      </w:hyperlink>
    </w:p>
    <w:p w:rsidR="00E66548" w:rsidRDefault="00A108A2" w14:paraId="6D62D295" w14:textId="25A21059">
      <w:pPr>
        <w:pStyle w:val="TOC2"/>
        <w:rPr>
          <w:rFonts w:asciiTheme="minorHAnsi" w:hAnsiTheme="minorHAnsi" w:eastAsiaTheme="minorEastAsia"/>
          <w:noProof/>
          <w:kern w:val="2"/>
          <w:szCs w:val="22"/>
          <w14:ligatures w14:val="standardContextual"/>
        </w:rPr>
      </w:pPr>
      <w:hyperlink w:history="1" w:anchor="_Toc168324584">
        <w:r w:rsidRPr="00A6615F" w:rsidR="00E66548">
          <w:rPr>
            <w:rStyle w:val="Hyperlink"/>
            <w:noProof/>
          </w:rPr>
          <w:t>2.9</w:t>
        </w:r>
        <w:r w:rsidR="00E66548">
          <w:rPr>
            <w:rFonts w:asciiTheme="minorHAnsi" w:hAnsiTheme="minorHAnsi" w:eastAsiaTheme="minorEastAsia"/>
            <w:noProof/>
            <w:kern w:val="2"/>
            <w:szCs w:val="22"/>
            <w14:ligatures w14:val="standardContextual"/>
          </w:rPr>
          <w:tab/>
        </w:r>
        <w:r w:rsidRPr="00A6615F" w:rsidR="00E66548">
          <w:rPr>
            <w:rStyle w:val="Hyperlink"/>
            <w:noProof/>
          </w:rPr>
          <w:t>Adjustments between Vehicles.</w:t>
        </w:r>
        <w:r w:rsidR="00E66548">
          <w:rPr>
            <w:noProof/>
            <w:webHidden/>
          </w:rPr>
          <w:tab/>
        </w:r>
        <w:r w:rsidR="00E66548">
          <w:rPr>
            <w:noProof/>
            <w:webHidden/>
          </w:rPr>
          <w:fldChar w:fldCharType="begin"/>
        </w:r>
        <w:r w:rsidR="00E66548">
          <w:rPr>
            <w:noProof/>
            <w:webHidden/>
          </w:rPr>
          <w:instrText xml:space="preserve"> PAGEREF _Toc168324584 \h </w:instrText>
        </w:r>
        <w:r w:rsidR="00E66548">
          <w:rPr>
            <w:noProof/>
            <w:webHidden/>
          </w:rPr>
        </w:r>
        <w:r w:rsidR="00E66548">
          <w:rPr>
            <w:noProof/>
            <w:webHidden/>
          </w:rPr>
          <w:fldChar w:fldCharType="separate"/>
        </w:r>
        <w:r>
          <w:rPr>
            <w:noProof/>
            <w:webHidden/>
          </w:rPr>
          <w:t>21</w:t>
        </w:r>
        <w:r w:rsidR="00E66548">
          <w:rPr>
            <w:noProof/>
            <w:webHidden/>
          </w:rPr>
          <w:fldChar w:fldCharType="end"/>
        </w:r>
      </w:hyperlink>
    </w:p>
    <w:p w:rsidR="00E66548" w:rsidRDefault="00A108A2" w14:paraId="03358D8D" w14:textId="74B1F899">
      <w:pPr>
        <w:pStyle w:val="TOC2"/>
        <w:tabs>
          <w:tab w:val="left" w:pos="1080"/>
        </w:tabs>
        <w:rPr>
          <w:rFonts w:asciiTheme="minorHAnsi" w:hAnsiTheme="minorHAnsi" w:eastAsiaTheme="minorEastAsia"/>
          <w:noProof/>
          <w:kern w:val="2"/>
          <w:szCs w:val="22"/>
          <w14:ligatures w14:val="standardContextual"/>
        </w:rPr>
      </w:pPr>
      <w:hyperlink w:history="1" w:anchor="_Toc168324585">
        <w:r w:rsidRPr="00A6615F" w:rsidR="00E66548">
          <w:rPr>
            <w:rStyle w:val="Hyperlink"/>
            <w:noProof/>
          </w:rPr>
          <w:t>2.10</w:t>
        </w:r>
        <w:r w:rsidR="00E66548">
          <w:rPr>
            <w:rFonts w:asciiTheme="minorHAnsi" w:hAnsiTheme="minorHAnsi" w:eastAsiaTheme="minorEastAsia"/>
            <w:noProof/>
            <w:kern w:val="2"/>
            <w:szCs w:val="22"/>
            <w14:ligatures w14:val="standardContextual"/>
          </w:rPr>
          <w:tab/>
        </w:r>
        <w:r w:rsidRPr="00A6615F" w:rsidR="00E66548">
          <w:rPr>
            <w:rStyle w:val="Hyperlink"/>
            <w:noProof/>
          </w:rPr>
          <w:t>Voting.</w:t>
        </w:r>
        <w:r w:rsidR="00E66548">
          <w:rPr>
            <w:noProof/>
            <w:webHidden/>
          </w:rPr>
          <w:tab/>
        </w:r>
        <w:r w:rsidR="00E66548">
          <w:rPr>
            <w:noProof/>
            <w:webHidden/>
          </w:rPr>
          <w:fldChar w:fldCharType="begin"/>
        </w:r>
        <w:r w:rsidR="00E66548">
          <w:rPr>
            <w:noProof/>
            <w:webHidden/>
          </w:rPr>
          <w:instrText xml:space="preserve"> PAGEREF _Toc168324585 \h </w:instrText>
        </w:r>
        <w:r w:rsidR="00E66548">
          <w:rPr>
            <w:noProof/>
            <w:webHidden/>
          </w:rPr>
        </w:r>
        <w:r w:rsidR="00E66548">
          <w:rPr>
            <w:noProof/>
            <w:webHidden/>
          </w:rPr>
          <w:fldChar w:fldCharType="separate"/>
        </w:r>
        <w:r>
          <w:rPr>
            <w:noProof/>
            <w:webHidden/>
          </w:rPr>
          <w:t>22</w:t>
        </w:r>
        <w:r w:rsidR="00E66548">
          <w:rPr>
            <w:noProof/>
            <w:webHidden/>
          </w:rPr>
          <w:fldChar w:fldCharType="end"/>
        </w:r>
      </w:hyperlink>
    </w:p>
    <w:p w:rsidR="00E66548" w:rsidRDefault="00A108A2" w14:paraId="38841198" w14:textId="581FE301">
      <w:pPr>
        <w:pStyle w:val="TOC1"/>
        <w:rPr>
          <w:rFonts w:asciiTheme="minorHAnsi" w:hAnsiTheme="minorHAnsi" w:eastAsiaTheme="minorEastAsia"/>
          <w:b w:val="0"/>
          <w:caps w:val="0"/>
          <w:noProof/>
          <w:kern w:val="2"/>
          <w:szCs w:val="22"/>
          <w14:ligatures w14:val="standardContextual"/>
        </w:rPr>
      </w:pPr>
      <w:hyperlink w:history="1" w:anchor="_Toc168324586">
        <w:r w:rsidRPr="00A6615F" w:rsidR="00E66548">
          <w:rPr>
            <w:rStyle w:val="Hyperlink"/>
            <w:noProof/>
          </w:rPr>
          <w:t>Article 3 Management; LIMITED PARTNERS</w:t>
        </w:r>
        <w:r w:rsidR="00E66548">
          <w:rPr>
            <w:noProof/>
            <w:webHidden/>
          </w:rPr>
          <w:tab/>
        </w:r>
        <w:r w:rsidR="00E66548">
          <w:rPr>
            <w:noProof/>
            <w:webHidden/>
          </w:rPr>
          <w:fldChar w:fldCharType="begin"/>
        </w:r>
        <w:r w:rsidR="00E66548">
          <w:rPr>
            <w:noProof/>
            <w:webHidden/>
          </w:rPr>
          <w:instrText xml:space="preserve"> PAGEREF _Toc168324586 \h </w:instrText>
        </w:r>
        <w:r w:rsidR="00E66548">
          <w:rPr>
            <w:noProof/>
            <w:webHidden/>
          </w:rPr>
        </w:r>
        <w:r w:rsidR="00E66548">
          <w:rPr>
            <w:noProof/>
            <w:webHidden/>
          </w:rPr>
          <w:fldChar w:fldCharType="separate"/>
        </w:r>
        <w:r>
          <w:rPr>
            <w:noProof/>
            <w:webHidden/>
          </w:rPr>
          <w:t>22</w:t>
        </w:r>
        <w:r w:rsidR="00E66548">
          <w:rPr>
            <w:noProof/>
            <w:webHidden/>
          </w:rPr>
          <w:fldChar w:fldCharType="end"/>
        </w:r>
      </w:hyperlink>
    </w:p>
    <w:p w:rsidR="00E66548" w:rsidRDefault="00A108A2" w14:paraId="3DA3D6FA" w14:textId="7742627B">
      <w:pPr>
        <w:pStyle w:val="TOC2"/>
        <w:rPr>
          <w:rFonts w:asciiTheme="minorHAnsi" w:hAnsiTheme="minorHAnsi" w:eastAsiaTheme="minorEastAsia"/>
          <w:noProof/>
          <w:kern w:val="2"/>
          <w:szCs w:val="22"/>
          <w14:ligatures w14:val="standardContextual"/>
        </w:rPr>
      </w:pPr>
      <w:hyperlink w:history="1" w:anchor="_Toc168324587">
        <w:r w:rsidRPr="00A6615F" w:rsidR="00E66548">
          <w:rPr>
            <w:rStyle w:val="Hyperlink"/>
            <w:noProof/>
          </w:rPr>
          <w:t>3.1</w:t>
        </w:r>
        <w:r w:rsidR="00E66548">
          <w:rPr>
            <w:rFonts w:asciiTheme="minorHAnsi" w:hAnsiTheme="minorHAnsi" w:eastAsiaTheme="minorEastAsia"/>
            <w:noProof/>
            <w:kern w:val="2"/>
            <w:szCs w:val="22"/>
            <w14:ligatures w14:val="standardContextual"/>
          </w:rPr>
          <w:tab/>
        </w:r>
        <w:r w:rsidRPr="00A6615F" w:rsidR="00E66548">
          <w:rPr>
            <w:rStyle w:val="Hyperlink"/>
            <w:noProof/>
          </w:rPr>
          <w:t>General Partner.</w:t>
        </w:r>
        <w:r w:rsidR="00E66548">
          <w:rPr>
            <w:noProof/>
            <w:webHidden/>
          </w:rPr>
          <w:tab/>
        </w:r>
        <w:r w:rsidR="00E66548">
          <w:rPr>
            <w:noProof/>
            <w:webHidden/>
          </w:rPr>
          <w:fldChar w:fldCharType="begin"/>
        </w:r>
        <w:r w:rsidR="00E66548">
          <w:rPr>
            <w:noProof/>
            <w:webHidden/>
          </w:rPr>
          <w:instrText xml:space="preserve"> PAGEREF _Toc168324587 \h </w:instrText>
        </w:r>
        <w:r w:rsidR="00E66548">
          <w:rPr>
            <w:noProof/>
            <w:webHidden/>
          </w:rPr>
        </w:r>
        <w:r w:rsidR="00E66548">
          <w:rPr>
            <w:noProof/>
            <w:webHidden/>
          </w:rPr>
          <w:fldChar w:fldCharType="separate"/>
        </w:r>
        <w:r>
          <w:rPr>
            <w:noProof/>
            <w:webHidden/>
          </w:rPr>
          <w:t>22</w:t>
        </w:r>
        <w:r w:rsidR="00E66548">
          <w:rPr>
            <w:noProof/>
            <w:webHidden/>
          </w:rPr>
          <w:fldChar w:fldCharType="end"/>
        </w:r>
      </w:hyperlink>
    </w:p>
    <w:p w:rsidR="00E66548" w:rsidRDefault="00A108A2" w14:paraId="517B0EBC" w14:textId="606740AA">
      <w:pPr>
        <w:pStyle w:val="TOC2"/>
        <w:rPr>
          <w:rFonts w:asciiTheme="minorHAnsi" w:hAnsiTheme="minorHAnsi" w:eastAsiaTheme="minorEastAsia"/>
          <w:noProof/>
          <w:kern w:val="2"/>
          <w:szCs w:val="22"/>
          <w14:ligatures w14:val="standardContextual"/>
        </w:rPr>
      </w:pPr>
      <w:hyperlink w:history="1" w:anchor="_Toc168324588">
        <w:r w:rsidRPr="00A6615F" w:rsidR="00E66548">
          <w:rPr>
            <w:rStyle w:val="Hyperlink"/>
            <w:noProof/>
          </w:rPr>
          <w:t>3.2</w:t>
        </w:r>
        <w:r w:rsidR="00E66548">
          <w:rPr>
            <w:rFonts w:asciiTheme="minorHAnsi" w:hAnsiTheme="minorHAnsi" w:eastAsiaTheme="minorEastAsia"/>
            <w:noProof/>
            <w:kern w:val="2"/>
            <w:szCs w:val="22"/>
            <w14:ligatures w14:val="standardContextual"/>
          </w:rPr>
          <w:tab/>
        </w:r>
        <w:r w:rsidRPr="00A6615F" w:rsidR="00E66548">
          <w:rPr>
            <w:rStyle w:val="Hyperlink"/>
            <w:noProof/>
          </w:rPr>
          <w:t>Limited Partners.</w:t>
        </w:r>
        <w:r w:rsidR="00E66548">
          <w:rPr>
            <w:noProof/>
            <w:webHidden/>
          </w:rPr>
          <w:tab/>
        </w:r>
        <w:r w:rsidR="00E66548">
          <w:rPr>
            <w:noProof/>
            <w:webHidden/>
          </w:rPr>
          <w:fldChar w:fldCharType="begin"/>
        </w:r>
        <w:r w:rsidR="00E66548">
          <w:rPr>
            <w:noProof/>
            <w:webHidden/>
          </w:rPr>
          <w:instrText xml:space="preserve"> PAGEREF _Toc168324588 \h </w:instrText>
        </w:r>
        <w:r w:rsidR="00E66548">
          <w:rPr>
            <w:noProof/>
            <w:webHidden/>
          </w:rPr>
        </w:r>
        <w:r w:rsidR="00E66548">
          <w:rPr>
            <w:noProof/>
            <w:webHidden/>
          </w:rPr>
          <w:fldChar w:fldCharType="separate"/>
        </w:r>
        <w:r>
          <w:rPr>
            <w:noProof/>
            <w:webHidden/>
          </w:rPr>
          <w:t>22</w:t>
        </w:r>
        <w:r w:rsidR="00E66548">
          <w:rPr>
            <w:noProof/>
            <w:webHidden/>
          </w:rPr>
          <w:fldChar w:fldCharType="end"/>
        </w:r>
      </w:hyperlink>
    </w:p>
    <w:p w:rsidR="00E66548" w:rsidRDefault="00A108A2" w14:paraId="78F11AEF" w14:textId="578D19E5">
      <w:pPr>
        <w:pStyle w:val="TOC2"/>
        <w:rPr>
          <w:rFonts w:asciiTheme="minorHAnsi" w:hAnsiTheme="minorHAnsi" w:eastAsiaTheme="minorEastAsia"/>
          <w:noProof/>
          <w:kern w:val="2"/>
          <w:szCs w:val="22"/>
          <w14:ligatures w14:val="standardContextual"/>
        </w:rPr>
      </w:pPr>
      <w:hyperlink w:history="1" w:anchor="_Toc168324589">
        <w:r w:rsidRPr="00A6615F" w:rsidR="00E66548">
          <w:rPr>
            <w:rStyle w:val="Hyperlink"/>
            <w:noProof/>
          </w:rPr>
          <w:t>3.3</w:t>
        </w:r>
        <w:r w:rsidR="00E66548">
          <w:rPr>
            <w:rFonts w:asciiTheme="minorHAnsi" w:hAnsiTheme="minorHAnsi" w:eastAsiaTheme="minorEastAsia"/>
            <w:noProof/>
            <w:kern w:val="2"/>
            <w:szCs w:val="22"/>
            <w14:ligatures w14:val="standardContextual"/>
          </w:rPr>
          <w:tab/>
        </w:r>
        <w:r w:rsidRPr="00A6615F" w:rsidR="00E66548">
          <w:rPr>
            <w:rStyle w:val="Hyperlink"/>
            <w:noProof/>
          </w:rPr>
          <w:t>Preservation of Limited Partnership; Qualification in Other Jurisdictions.</w:t>
        </w:r>
        <w:r w:rsidR="00E66548">
          <w:rPr>
            <w:noProof/>
            <w:webHidden/>
          </w:rPr>
          <w:tab/>
        </w:r>
        <w:r w:rsidR="00E66548">
          <w:rPr>
            <w:noProof/>
            <w:webHidden/>
          </w:rPr>
          <w:fldChar w:fldCharType="begin"/>
        </w:r>
        <w:r w:rsidR="00E66548">
          <w:rPr>
            <w:noProof/>
            <w:webHidden/>
          </w:rPr>
          <w:instrText xml:space="preserve"> PAGEREF _Toc168324589 \h </w:instrText>
        </w:r>
        <w:r w:rsidR="00E66548">
          <w:rPr>
            <w:noProof/>
            <w:webHidden/>
          </w:rPr>
        </w:r>
        <w:r w:rsidR="00E66548">
          <w:rPr>
            <w:noProof/>
            <w:webHidden/>
          </w:rPr>
          <w:fldChar w:fldCharType="separate"/>
        </w:r>
        <w:r>
          <w:rPr>
            <w:noProof/>
            <w:webHidden/>
          </w:rPr>
          <w:t>22</w:t>
        </w:r>
        <w:r w:rsidR="00E66548">
          <w:rPr>
            <w:noProof/>
            <w:webHidden/>
          </w:rPr>
          <w:fldChar w:fldCharType="end"/>
        </w:r>
      </w:hyperlink>
    </w:p>
    <w:p w:rsidR="00E66548" w:rsidRDefault="00A108A2" w14:paraId="54A33E74" w14:textId="0CA4FB03">
      <w:pPr>
        <w:pStyle w:val="TOC2"/>
        <w:rPr>
          <w:rFonts w:asciiTheme="minorHAnsi" w:hAnsiTheme="minorHAnsi" w:eastAsiaTheme="minorEastAsia"/>
          <w:noProof/>
          <w:kern w:val="2"/>
          <w:szCs w:val="22"/>
          <w14:ligatures w14:val="standardContextual"/>
        </w:rPr>
      </w:pPr>
      <w:hyperlink w:history="1" w:anchor="_Toc168324590">
        <w:r w:rsidRPr="00A6615F" w:rsidR="00E66548">
          <w:rPr>
            <w:rStyle w:val="Hyperlink"/>
            <w:noProof/>
          </w:rPr>
          <w:t>3.4</w:t>
        </w:r>
        <w:r w:rsidR="00E66548">
          <w:rPr>
            <w:rFonts w:asciiTheme="minorHAnsi" w:hAnsiTheme="minorHAnsi" w:eastAsiaTheme="minorEastAsia"/>
            <w:noProof/>
            <w:kern w:val="2"/>
            <w:szCs w:val="22"/>
            <w14:ligatures w14:val="standardContextual"/>
          </w:rPr>
          <w:tab/>
        </w:r>
        <w:r w:rsidRPr="00A6615F" w:rsidR="00E66548">
          <w:rPr>
            <w:rStyle w:val="Hyperlink"/>
            <w:noProof/>
          </w:rPr>
          <w:t>Tax Status of Fund.</w:t>
        </w:r>
        <w:r w:rsidR="00E66548">
          <w:rPr>
            <w:noProof/>
            <w:webHidden/>
          </w:rPr>
          <w:tab/>
        </w:r>
        <w:r w:rsidR="00E66548">
          <w:rPr>
            <w:noProof/>
            <w:webHidden/>
          </w:rPr>
          <w:fldChar w:fldCharType="begin"/>
        </w:r>
        <w:r w:rsidR="00E66548">
          <w:rPr>
            <w:noProof/>
            <w:webHidden/>
          </w:rPr>
          <w:instrText xml:space="preserve"> PAGEREF _Toc168324590 \h </w:instrText>
        </w:r>
        <w:r w:rsidR="00E66548">
          <w:rPr>
            <w:noProof/>
            <w:webHidden/>
          </w:rPr>
        </w:r>
        <w:r w:rsidR="00E66548">
          <w:rPr>
            <w:noProof/>
            <w:webHidden/>
          </w:rPr>
          <w:fldChar w:fldCharType="separate"/>
        </w:r>
        <w:r>
          <w:rPr>
            <w:noProof/>
            <w:webHidden/>
          </w:rPr>
          <w:t>23</w:t>
        </w:r>
        <w:r w:rsidR="00E66548">
          <w:rPr>
            <w:noProof/>
            <w:webHidden/>
          </w:rPr>
          <w:fldChar w:fldCharType="end"/>
        </w:r>
      </w:hyperlink>
    </w:p>
    <w:p w:rsidR="00E66548" w:rsidRDefault="00A108A2" w14:paraId="159FDD42" w14:textId="629EEAC2">
      <w:pPr>
        <w:pStyle w:val="TOC1"/>
        <w:rPr>
          <w:rFonts w:asciiTheme="minorHAnsi" w:hAnsiTheme="minorHAnsi" w:eastAsiaTheme="minorEastAsia"/>
          <w:b w:val="0"/>
          <w:caps w:val="0"/>
          <w:noProof/>
          <w:kern w:val="2"/>
          <w:szCs w:val="22"/>
          <w14:ligatures w14:val="standardContextual"/>
        </w:rPr>
      </w:pPr>
      <w:hyperlink w:history="1" w:anchor="_Toc168324591">
        <w:r w:rsidRPr="00A6615F" w:rsidR="00E66548">
          <w:rPr>
            <w:rStyle w:val="Hyperlink"/>
            <w:noProof/>
          </w:rPr>
          <w:t>Article 4 Commitments</w:t>
        </w:r>
        <w:r w:rsidR="00E66548">
          <w:rPr>
            <w:noProof/>
            <w:webHidden/>
          </w:rPr>
          <w:tab/>
        </w:r>
        <w:r w:rsidR="00E66548">
          <w:rPr>
            <w:noProof/>
            <w:webHidden/>
          </w:rPr>
          <w:fldChar w:fldCharType="begin"/>
        </w:r>
        <w:r w:rsidR="00E66548">
          <w:rPr>
            <w:noProof/>
            <w:webHidden/>
          </w:rPr>
          <w:instrText xml:space="preserve"> PAGEREF _Toc168324591 \h </w:instrText>
        </w:r>
        <w:r w:rsidR="00E66548">
          <w:rPr>
            <w:noProof/>
            <w:webHidden/>
          </w:rPr>
        </w:r>
        <w:r w:rsidR="00E66548">
          <w:rPr>
            <w:noProof/>
            <w:webHidden/>
          </w:rPr>
          <w:fldChar w:fldCharType="separate"/>
        </w:r>
        <w:r>
          <w:rPr>
            <w:noProof/>
            <w:webHidden/>
          </w:rPr>
          <w:t>23</w:t>
        </w:r>
        <w:r w:rsidR="00E66548">
          <w:rPr>
            <w:noProof/>
            <w:webHidden/>
          </w:rPr>
          <w:fldChar w:fldCharType="end"/>
        </w:r>
      </w:hyperlink>
    </w:p>
    <w:p w:rsidR="00E66548" w:rsidRDefault="00A108A2" w14:paraId="30F7DCC8" w14:textId="0EB7737E">
      <w:pPr>
        <w:pStyle w:val="TOC2"/>
        <w:rPr>
          <w:rFonts w:asciiTheme="minorHAnsi" w:hAnsiTheme="minorHAnsi" w:eastAsiaTheme="minorEastAsia"/>
          <w:noProof/>
          <w:kern w:val="2"/>
          <w:szCs w:val="22"/>
          <w14:ligatures w14:val="standardContextual"/>
        </w:rPr>
      </w:pPr>
      <w:hyperlink w:history="1" w:anchor="_Toc168324592">
        <w:r w:rsidRPr="00A6615F" w:rsidR="00E66548">
          <w:rPr>
            <w:rStyle w:val="Hyperlink"/>
            <w:noProof/>
          </w:rPr>
          <w:t>4.1</w:t>
        </w:r>
        <w:r w:rsidR="00E66548">
          <w:rPr>
            <w:rFonts w:asciiTheme="minorHAnsi" w:hAnsiTheme="minorHAnsi" w:eastAsiaTheme="minorEastAsia"/>
            <w:noProof/>
            <w:kern w:val="2"/>
            <w:szCs w:val="22"/>
            <w14:ligatures w14:val="standardContextual"/>
          </w:rPr>
          <w:tab/>
        </w:r>
        <w:r w:rsidRPr="00A6615F" w:rsidR="00E66548">
          <w:rPr>
            <w:rStyle w:val="Hyperlink"/>
            <w:noProof/>
          </w:rPr>
          <w:t>Maximum Fund Size.</w:t>
        </w:r>
        <w:r w:rsidR="00E66548">
          <w:rPr>
            <w:noProof/>
            <w:webHidden/>
          </w:rPr>
          <w:tab/>
        </w:r>
        <w:r w:rsidR="00E66548">
          <w:rPr>
            <w:noProof/>
            <w:webHidden/>
          </w:rPr>
          <w:fldChar w:fldCharType="begin"/>
        </w:r>
        <w:r w:rsidR="00E66548">
          <w:rPr>
            <w:noProof/>
            <w:webHidden/>
          </w:rPr>
          <w:instrText xml:space="preserve"> PAGEREF _Toc168324592 \h </w:instrText>
        </w:r>
        <w:r w:rsidR="00E66548">
          <w:rPr>
            <w:noProof/>
            <w:webHidden/>
          </w:rPr>
        </w:r>
        <w:r w:rsidR="00E66548">
          <w:rPr>
            <w:noProof/>
            <w:webHidden/>
          </w:rPr>
          <w:fldChar w:fldCharType="separate"/>
        </w:r>
        <w:r>
          <w:rPr>
            <w:noProof/>
            <w:webHidden/>
          </w:rPr>
          <w:t>23</w:t>
        </w:r>
        <w:r w:rsidR="00E66548">
          <w:rPr>
            <w:noProof/>
            <w:webHidden/>
          </w:rPr>
          <w:fldChar w:fldCharType="end"/>
        </w:r>
      </w:hyperlink>
    </w:p>
    <w:p w:rsidR="00E66548" w:rsidRDefault="00A108A2" w14:paraId="2FDDBA27" w14:textId="6F72E25F">
      <w:pPr>
        <w:pStyle w:val="TOC2"/>
        <w:rPr>
          <w:rFonts w:asciiTheme="minorHAnsi" w:hAnsiTheme="minorHAnsi" w:eastAsiaTheme="minorEastAsia"/>
          <w:noProof/>
          <w:kern w:val="2"/>
          <w:szCs w:val="22"/>
          <w14:ligatures w14:val="standardContextual"/>
        </w:rPr>
      </w:pPr>
      <w:hyperlink w:history="1" w:anchor="_Toc168324593">
        <w:r w:rsidRPr="00A6615F" w:rsidR="00E66548">
          <w:rPr>
            <w:rStyle w:val="Hyperlink"/>
            <w:noProof/>
          </w:rPr>
          <w:t>4.2</w:t>
        </w:r>
        <w:r w:rsidR="00E66548">
          <w:rPr>
            <w:rFonts w:asciiTheme="minorHAnsi" w:hAnsiTheme="minorHAnsi" w:eastAsiaTheme="minorEastAsia"/>
            <w:noProof/>
            <w:kern w:val="2"/>
            <w:szCs w:val="22"/>
            <w14:ligatures w14:val="standardContextual"/>
          </w:rPr>
          <w:tab/>
        </w:r>
        <w:r w:rsidRPr="00A6615F" w:rsidR="00E66548">
          <w:rPr>
            <w:rStyle w:val="Hyperlink"/>
            <w:noProof/>
          </w:rPr>
          <w:t>General Partner Commitment.</w:t>
        </w:r>
        <w:r w:rsidR="00E66548">
          <w:rPr>
            <w:noProof/>
            <w:webHidden/>
          </w:rPr>
          <w:tab/>
        </w:r>
        <w:r w:rsidR="00E66548">
          <w:rPr>
            <w:noProof/>
            <w:webHidden/>
          </w:rPr>
          <w:fldChar w:fldCharType="begin"/>
        </w:r>
        <w:r w:rsidR="00E66548">
          <w:rPr>
            <w:noProof/>
            <w:webHidden/>
          </w:rPr>
          <w:instrText xml:space="preserve"> PAGEREF _Toc168324593 \h </w:instrText>
        </w:r>
        <w:r w:rsidR="00E66548">
          <w:rPr>
            <w:noProof/>
            <w:webHidden/>
          </w:rPr>
        </w:r>
        <w:r w:rsidR="00E66548">
          <w:rPr>
            <w:noProof/>
            <w:webHidden/>
          </w:rPr>
          <w:fldChar w:fldCharType="separate"/>
        </w:r>
        <w:r>
          <w:rPr>
            <w:noProof/>
            <w:webHidden/>
          </w:rPr>
          <w:t>23</w:t>
        </w:r>
        <w:r w:rsidR="00E66548">
          <w:rPr>
            <w:noProof/>
            <w:webHidden/>
          </w:rPr>
          <w:fldChar w:fldCharType="end"/>
        </w:r>
      </w:hyperlink>
    </w:p>
    <w:p w:rsidR="00E66548" w:rsidRDefault="00A108A2" w14:paraId="683B274F" w14:textId="6A2E73D6">
      <w:pPr>
        <w:pStyle w:val="TOC2"/>
        <w:rPr>
          <w:rFonts w:asciiTheme="minorHAnsi" w:hAnsiTheme="minorHAnsi" w:eastAsiaTheme="minorEastAsia"/>
          <w:noProof/>
          <w:kern w:val="2"/>
          <w:szCs w:val="22"/>
          <w14:ligatures w14:val="standardContextual"/>
        </w:rPr>
      </w:pPr>
      <w:hyperlink w:history="1" w:anchor="_Toc168324594">
        <w:r w:rsidRPr="00A6615F" w:rsidR="00E66548">
          <w:rPr>
            <w:rStyle w:val="Hyperlink"/>
            <w:noProof/>
          </w:rPr>
          <w:t>4.3</w:t>
        </w:r>
        <w:r w:rsidR="00E66548">
          <w:rPr>
            <w:rFonts w:asciiTheme="minorHAnsi" w:hAnsiTheme="minorHAnsi" w:eastAsiaTheme="minorEastAsia"/>
            <w:noProof/>
            <w:kern w:val="2"/>
            <w:szCs w:val="22"/>
            <w14:ligatures w14:val="standardContextual"/>
          </w:rPr>
          <w:tab/>
        </w:r>
        <w:r w:rsidRPr="00A6615F" w:rsidR="00E66548">
          <w:rPr>
            <w:rStyle w:val="Hyperlink"/>
            <w:noProof/>
          </w:rPr>
          <w:t>No Withdrawal of Capital.</w:t>
        </w:r>
        <w:r w:rsidR="00E66548">
          <w:rPr>
            <w:noProof/>
            <w:webHidden/>
          </w:rPr>
          <w:tab/>
        </w:r>
        <w:r w:rsidR="00E66548">
          <w:rPr>
            <w:noProof/>
            <w:webHidden/>
          </w:rPr>
          <w:fldChar w:fldCharType="begin"/>
        </w:r>
        <w:r w:rsidR="00E66548">
          <w:rPr>
            <w:noProof/>
            <w:webHidden/>
          </w:rPr>
          <w:instrText xml:space="preserve"> PAGEREF _Toc168324594 \h </w:instrText>
        </w:r>
        <w:r w:rsidR="00E66548">
          <w:rPr>
            <w:noProof/>
            <w:webHidden/>
          </w:rPr>
        </w:r>
        <w:r w:rsidR="00E66548">
          <w:rPr>
            <w:noProof/>
            <w:webHidden/>
          </w:rPr>
          <w:fldChar w:fldCharType="separate"/>
        </w:r>
        <w:r>
          <w:rPr>
            <w:noProof/>
            <w:webHidden/>
          </w:rPr>
          <w:t>23</w:t>
        </w:r>
        <w:r w:rsidR="00E66548">
          <w:rPr>
            <w:noProof/>
            <w:webHidden/>
          </w:rPr>
          <w:fldChar w:fldCharType="end"/>
        </w:r>
      </w:hyperlink>
    </w:p>
    <w:p w:rsidR="00E66548" w:rsidRDefault="00A108A2" w14:paraId="405FE3EE" w14:textId="1DC997E1">
      <w:pPr>
        <w:pStyle w:val="TOC1"/>
        <w:rPr>
          <w:rFonts w:asciiTheme="minorHAnsi" w:hAnsiTheme="minorHAnsi" w:eastAsiaTheme="minorEastAsia"/>
          <w:b w:val="0"/>
          <w:caps w:val="0"/>
          <w:noProof/>
          <w:kern w:val="2"/>
          <w:szCs w:val="22"/>
          <w14:ligatures w14:val="standardContextual"/>
        </w:rPr>
      </w:pPr>
      <w:hyperlink w:history="1" w:anchor="_Toc168324595">
        <w:r w:rsidRPr="00A6615F" w:rsidR="00E66548">
          <w:rPr>
            <w:rStyle w:val="Hyperlink"/>
            <w:noProof/>
          </w:rPr>
          <w:t>Article 5 Closings</w:t>
        </w:r>
        <w:r w:rsidR="00E66548">
          <w:rPr>
            <w:noProof/>
            <w:webHidden/>
          </w:rPr>
          <w:tab/>
        </w:r>
        <w:r w:rsidR="00E66548">
          <w:rPr>
            <w:noProof/>
            <w:webHidden/>
          </w:rPr>
          <w:fldChar w:fldCharType="begin"/>
        </w:r>
        <w:r w:rsidR="00E66548">
          <w:rPr>
            <w:noProof/>
            <w:webHidden/>
          </w:rPr>
          <w:instrText xml:space="preserve"> PAGEREF _Toc168324595 \h </w:instrText>
        </w:r>
        <w:r w:rsidR="00E66548">
          <w:rPr>
            <w:noProof/>
            <w:webHidden/>
          </w:rPr>
        </w:r>
        <w:r w:rsidR="00E66548">
          <w:rPr>
            <w:noProof/>
            <w:webHidden/>
          </w:rPr>
          <w:fldChar w:fldCharType="separate"/>
        </w:r>
        <w:r>
          <w:rPr>
            <w:noProof/>
            <w:webHidden/>
          </w:rPr>
          <w:t>24</w:t>
        </w:r>
        <w:r w:rsidR="00E66548">
          <w:rPr>
            <w:noProof/>
            <w:webHidden/>
          </w:rPr>
          <w:fldChar w:fldCharType="end"/>
        </w:r>
      </w:hyperlink>
    </w:p>
    <w:p w:rsidR="00E66548" w:rsidRDefault="00A108A2" w14:paraId="39B80052" w14:textId="40401606">
      <w:pPr>
        <w:pStyle w:val="TOC2"/>
        <w:rPr>
          <w:rFonts w:asciiTheme="minorHAnsi" w:hAnsiTheme="minorHAnsi" w:eastAsiaTheme="minorEastAsia"/>
          <w:noProof/>
          <w:kern w:val="2"/>
          <w:szCs w:val="22"/>
          <w14:ligatures w14:val="standardContextual"/>
        </w:rPr>
      </w:pPr>
      <w:hyperlink w:history="1" w:anchor="_Toc168324596">
        <w:r w:rsidRPr="00A6615F" w:rsidR="00E66548">
          <w:rPr>
            <w:rStyle w:val="Hyperlink"/>
            <w:noProof/>
          </w:rPr>
          <w:t>5.1</w:t>
        </w:r>
        <w:r w:rsidR="00E66548">
          <w:rPr>
            <w:rFonts w:asciiTheme="minorHAnsi" w:hAnsiTheme="minorHAnsi" w:eastAsiaTheme="minorEastAsia"/>
            <w:noProof/>
            <w:kern w:val="2"/>
            <w:szCs w:val="22"/>
            <w14:ligatures w14:val="standardContextual"/>
          </w:rPr>
          <w:tab/>
        </w:r>
        <w:r w:rsidRPr="00A6615F" w:rsidR="00E66548">
          <w:rPr>
            <w:rStyle w:val="Hyperlink"/>
            <w:noProof/>
          </w:rPr>
          <w:t>Admission as Limited Partner.</w:t>
        </w:r>
        <w:r w:rsidR="00E66548">
          <w:rPr>
            <w:noProof/>
            <w:webHidden/>
          </w:rPr>
          <w:tab/>
        </w:r>
        <w:r w:rsidR="00E66548">
          <w:rPr>
            <w:noProof/>
            <w:webHidden/>
          </w:rPr>
          <w:fldChar w:fldCharType="begin"/>
        </w:r>
        <w:r w:rsidR="00E66548">
          <w:rPr>
            <w:noProof/>
            <w:webHidden/>
          </w:rPr>
          <w:instrText xml:space="preserve"> PAGEREF _Toc168324596 \h </w:instrText>
        </w:r>
        <w:r w:rsidR="00E66548">
          <w:rPr>
            <w:noProof/>
            <w:webHidden/>
          </w:rPr>
        </w:r>
        <w:r w:rsidR="00E66548">
          <w:rPr>
            <w:noProof/>
            <w:webHidden/>
          </w:rPr>
          <w:fldChar w:fldCharType="separate"/>
        </w:r>
        <w:r>
          <w:rPr>
            <w:noProof/>
            <w:webHidden/>
          </w:rPr>
          <w:t>24</w:t>
        </w:r>
        <w:r w:rsidR="00E66548">
          <w:rPr>
            <w:noProof/>
            <w:webHidden/>
          </w:rPr>
          <w:fldChar w:fldCharType="end"/>
        </w:r>
      </w:hyperlink>
    </w:p>
    <w:p w:rsidR="00E66548" w:rsidRDefault="00A108A2" w14:paraId="62F121FA" w14:textId="24190EA4">
      <w:pPr>
        <w:pStyle w:val="TOC2"/>
        <w:rPr>
          <w:rFonts w:asciiTheme="minorHAnsi" w:hAnsiTheme="minorHAnsi" w:eastAsiaTheme="minorEastAsia"/>
          <w:noProof/>
          <w:kern w:val="2"/>
          <w:szCs w:val="22"/>
          <w14:ligatures w14:val="standardContextual"/>
        </w:rPr>
      </w:pPr>
      <w:hyperlink w:history="1" w:anchor="_Toc168324597">
        <w:r w:rsidRPr="00A6615F" w:rsidR="00E66548">
          <w:rPr>
            <w:rStyle w:val="Hyperlink"/>
            <w:noProof/>
          </w:rPr>
          <w:t>5.2</w:t>
        </w:r>
        <w:r w:rsidR="00E66548">
          <w:rPr>
            <w:rFonts w:asciiTheme="minorHAnsi" w:hAnsiTheme="minorHAnsi" w:eastAsiaTheme="minorEastAsia"/>
            <w:noProof/>
            <w:kern w:val="2"/>
            <w:szCs w:val="22"/>
            <w14:ligatures w14:val="standardContextual"/>
          </w:rPr>
          <w:tab/>
        </w:r>
        <w:r w:rsidRPr="00A6615F" w:rsidR="00E66548">
          <w:rPr>
            <w:rStyle w:val="Hyperlink"/>
            <w:noProof/>
          </w:rPr>
          <w:t>Who May Not Subscribe.</w:t>
        </w:r>
        <w:r w:rsidR="00E66548">
          <w:rPr>
            <w:noProof/>
            <w:webHidden/>
          </w:rPr>
          <w:tab/>
        </w:r>
        <w:r w:rsidR="00E66548">
          <w:rPr>
            <w:noProof/>
            <w:webHidden/>
          </w:rPr>
          <w:fldChar w:fldCharType="begin"/>
        </w:r>
        <w:r w:rsidR="00E66548">
          <w:rPr>
            <w:noProof/>
            <w:webHidden/>
          </w:rPr>
          <w:instrText xml:space="preserve"> PAGEREF _Toc168324597 \h </w:instrText>
        </w:r>
        <w:r w:rsidR="00E66548">
          <w:rPr>
            <w:noProof/>
            <w:webHidden/>
          </w:rPr>
        </w:r>
        <w:r w:rsidR="00E66548">
          <w:rPr>
            <w:noProof/>
            <w:webHidden/>
          </w:rPr>
          <w:fldChar w:fldCharType="separate"/>
        </w:r>
        <w:r>
          <w:rPr>
            <w:noProof/>
            <w:webHidden/>
          </w:rPr>
          <w:t>24</w:t>
        </w:r>
        <w:r w:rsidR="00E66548">
          <w:rPr>
            <w:noProof/>
            <w:webHidden/>
          </w:rPr>
          <w:fldChar w:fldCharType="end"/>
        </w:r>
      </w:hyperlink>
    </w:p>
    <w:p w:rsidR="00E66548" w:rsidRDefault="00A108A2" w14:paraId="57B16C01" w14:textId="4A67A546">
      <w:pPr>
        <w:pStyle w:val="TOC2"/>
        <w:rPr>
          <w:rFonts w:asciiTheme="minorHAnsi" w:hAnsiTheme="minorHAnsi" w:eastAsiaTheme="minorEastAsia"/>
          <w:noProof/>
          <w:kern w:val="2"/>
          <w:szCs w:val="22"/>
          <w14:ligatures w14:val="standardContextual"/>
        </w:rPr>
      </w:pPr>
      <w:hyperlink w:history="1" w:anchor="_Toc168324598">
        <w:r w:rsidRPr="00A6615F" w:rsidR="00E66548">
          <w:rPr>
            <w:rStyle w:val="Hyperlink"/>
            <w:noProof/>
          </w:rPr>
          <w:t>5.3</w:t>
        </w:r>
        <w:r w:rsidR="00E66548">
          <w:rPr>
            <w:rFonts w:asciiTheme="minorHAnsi" w:hAnsiTheme="minorHAnsi" w:eastAsiaTheme="minorEastAsia"/>
            <w:noProof/>
            <w:kern w:val="2"/>
            <w:szCs w:val="22"/>
            <w14:ligatures w14:val="standardContextual"/>
          </w:rPr>
          <w:tab/>
        </w:r>
        <w:r w:rsidRPr="00A6615F" w:rsidR="00E66548">
          <w:rPr>
            <w:rStyle w:val="Hyperlink"/>
            <w:noProof/>
          </w:rPr>
          <w:t>Redemption of Interest of Initial Limited Partner.</w:t>
        </w:r>
        <w:r w:rsidR="00E66548">
          <w:rPr>
            <w:noProof/>
            <w:webHidden/>
          </w:rPr>
          <w:tab/>
        </w:r>
        <w:r w:rsidR="00E66548">
          <w:rPr>
            <w:noProof/>
            <w:webHidden/>
          </w:rPr>
          <w:fldChar w:fldCharType="begin"/>
        </w:r>
        <w:r w:rsidR="00E66548">
          <w:rPr>
            <w:noProof/>
            <w:webHidden/>
          </w:rPr>
          <w:instrText xml:space="preserve"> PAGEREF _Toc168324598 \h </w:instrText>
        </w:r>
        <w:r w:rsidR="00E66548">
          <w:rPr>
            <w:noProof/>
            <w:webHidden/>
          </w:rPr>
        </w:r>
        <w:r w:rsidR="00E66548">
          <w:rPr>
            <w:noProof/>
            <w:webHidden/>
          </w:rPr>
          <w:fldChar w:fldCharType="separate"/>
        </w:r>
        <w:r>
          <w:rPr>
            <w:noProof/>
            <w:webHidden/>
          </w:rPr>
          <w:t>25</w:t>
        </w:r>
        <w:r w:rsidR="00E66548">
          <w:rPr>
            <w:noProof/>
            <w:webHidden/>
          </w:rPr>
          <w:fldChar w:fldCharType="end"/>
        </w:r>
      </w:hyperlink>
    </w:p>
    <w:p w:rsidR="00E66548" w:rsidRDefault="00A108A2" w14:paraId="4C8949B0" w14:textId="7473D352">
      <w:pPr>
        <w:pStyle w:val="TOC2"/>
        <w:rPr>
          <w:rFonts w:asciiTheme="minorHAnsi" w:hAnsiTheme="minorHAnsi" w:eastAsiaTheme="minorEastAsia"/>
          <w:noProof/>
          <w:kern w:val="2"/>
          <w:szCs w:val="22"/>
          <w14:ligatures w14:val="standardContextual"/>
        </w:rPr>
      </w:pPr>
      <w:hyperlink w:history="1" w:anchor="_Toc168324599">
        <w:r w:rsidRPr="00A6615F" w:rsidR="00E66548">
          <w:rPr>
            <w:rStyle w:val="Hyperlink"/>
            <w:noProof/>
          </w:rPr>
          <w:t>5.4</w:t>
        </w:r>
        <w:r w:rsidR="00E66548">
          <w:rPr>
            <w:rFonts w:asciiTheme="minorHAnsi" w:hAnsiTheme="minorHAnsi" w:eastAsiaTheme="minorEastAsia"/>
            <w:noProof/>
            <w:kern w:val="2"/>
            <w:szCs w:val="22"/>
            <w14:ligatures w14:val="standardContextual"/>
          </w:rPr>
          <w:tab/>
        </w:r>
        <w:r w:rsidRPr="00A6615F" w:rsidR="00E66548">
          <w:rPr>
            <w:rStyle w:val="Hyperlink"/>
            <w:noProof/>
          </w:rPr>
          <w:t>Subsequent Closings.</w:t>
        </w:r>
        <w:r w:rsidR="00E66548">
          <w:rPr>
            <w:noProof/>
            <w:webHidden/>
          </w:rPr>
          <w:tab/>
        </w:r>
        <w:r w:rsidR="00E66548">
          <w:rPr>
            <w:noProof/>
            <w:webHidden/>
          </w:rPr>
          <w:fldChar w:fldCharType="begin"/>
        </w:r>
        <w:r w:rsidR="00E66548">
          <w:rPr>
            <w:noProof/>
            <w:webHidden/>
          </w:rPr>
          <w:instrText xml:space="preserve"> PAGEREF _Toc168324599 \h </w:instrText>
        </w:r>
        <w:r w:rsidR="00E66548">
          <w:rPr>
            <w:noProof/>
            <w:webHidden/>
          </w:rPr>
        </w:r>
        <w:r w:rsidR="00E66548">
          <w:rPr>
            <w:noProof/>
            <w:webHidden/>
          </w:rPr>
          <w:fldChar w:fldCharType="separate"/>
        </w:r>
        <w:r>
          <w:rPr>
            <w:noProof/>
            <w:webHidden/>
          </w:rPr>
          <w:t>25</w:t>
        </w:r>
        <w:r w:rsidR="00E66548">
          <w:rPr>
            <w:noProof/>
            <w:webHidden/>
          </w:rPr>
          <w:fldChar w:fldCharType="end"/>
        </w:r>
      </w:hyperlink>
    </w:p>
    <w:p w:rsidR="00E66548" w:rsidRDefault="00A108A2" w14:paraId="49DCD149" w14:textId="13B948F8">
      <w:pPr>
        <w:pStyle w:val="TOC1"/>
        <w:rPr>
          <w:rFonts w:asciiTheme="minorHAnsi" w:hAnsiTheme="minorHAnsi" w:eastAsiaTheme="minorEastAsia"/>
          <w:b w:val="0"/>
          <w:caps w:val="0"/>
          <w:noProof/>
          <w:kern w:val="2"/>
          <w:szCs w:val="22"/>
          <w14:ligatures w14:val="standardContextual"/>
        </w:rPr>
      </w:pPr>
      <w:hyperlink w:history="1" w:anchor="_Toc168324600">
        <w:r w:rsidRPr="00A6615F" w:rsidR="00E66548">
          <w:rPr>
            <w:rStyle w:val="Hyperlink"/>
            <w:noProof/>
          </w:rPr>
          <w:t>Article 6 Capital Contributions</w:t>
        </w:r>
        <w:r w:rsidR="00E66548">
          <w:rPr>
            <w:noProof/>
            <w:webHidden/>
          </w:rPr>
          <w:tab/>
        </w:r>
        <w:r w:rsidR="00E66548">
          <w:rPr>
            <w:noProof/>
            <w:webHidden/>
          </w:rPr>
          <w:fldChar w:fldCharType="begin"/>
        </w:r>
        <w:r w:rsidR="00E66548">
          <w:rPr>
            <w:noProof/>
            <w:webHidden/>
          </w:rPr>
          <w:instrText xml:space="preserve"> PAGEREF _Toc168324600 \h </w:instrText>
        </w:r>
        <w:r w:rsidR="00E66548">
          <w:rPr>
            <w:noProof/>
            <w:webHidden/>
          </w:rPr>
        </w:r>
        <w:r w:rsidR="00E66548">
          <w:rPr>
            <w:noProof/>
            <w:webHidden/>
          </w:rPr>
          <w:fldChar w:fldCharType="separate"/>
        </w:r>
        <w:r>
          <w:rPr>
            <w:noProof/>
            <w:webHidden/>
          </w:rPr>
          <w:t>27</w:t>
        </w:r>
        <w:r w:rsidR="00E66548">
          <w:rPr>
            <w:noProof/>
            <w:webHidden/>
          </w:rPr>
          <w:fldChar w:fldCharType="end"/>
        </w:r>
      </w:hyperlink>
    </w:p>
    <w:p w:rsidR="00E66548" w:rsidRDefault="00A108A2" w14:paraId="3755AA06" w14:textId="656CB8A5">
      <w:pPr>
        <w:pStyle w:val="TOC2"/>
        <w:rPr>
          <w:rFonts w:asciiTheme="minorHAnsi" w:hAnsiTheme="minorHAnsi" w:eastAsiaTheme="minorEastAsia"/>
          <w:noProof/>
          <w:kern w:val="2"/>
          <w:szCs w:val="22"/>
          <w14:ligatures w14:val="standardContextual"/>
        </w:rPr>
      </w:pPr>
      <w:hyperlink w:history="1" w:anchor="_Toc168324601">
        <w:r w:rsidRPr="00A6615F" w:rsidR="00E66548">
          <w:rPr>
            <w:rStyle w:val="Hyperlink"/>
            <w:noProof/>
          </w:rPr>
          <w:t>6.1</w:t>
        </w:r>
        <w:r w:rsidR="00E66548">
          <w:rPr>
            <w:rFonts w:asciiTheme="minorHAnsi" w:hAnsiTheme="minorHAnsi" w:eastAsiaTheme="minorEastAsia"/>
            <w:noProof/>
            <w:kern w:val="2"/>
            <w:szCs w:val="22"/>
            <w14:ligatures w14:val="standardContextual"/>
          </w:rPr>
          <w:tab/>
        </w:r>
        <w:r w:rsidRPr="00A6615F" w:rsidR="00E66548">
          <w:rPr>
            <w:rStyle w:val="Hyperlink"/>
            <w:noProof/>
          </w:rPr>
          <w:t>Capital Contributions.</w:t>
        </w:r>
        <w:r w:rsidR="00E66548">
          <w:rPr>
            <w:noProof/>
            <w:webHidden/>
          </w:rPr>
          <w:tab/>
        </w:r>
        <w:r w:rsidR="00E66548">
          <w:rPr>
            <w:noProof/>
            <w:webHidden/>
          </w:rPr>
          <w:fldChar w:fldCharType="begin"/>
        </w:r>
        <w:r w:rsidR="00E66548">
          <w:rPr>
            <w:noProof/>
            <w:webHidden/>
          </w:rPr>
          <w:instrText xml:space="preserve"> PAGEREF _Toc168324601 \h </w:instrText>
        </w:r>
        <w:r w:rsidR="00E66548">
          <w:rPr>
            <w:noProof/>
            <w:webHidden/>
          </w:rPr>
        </w:r>
        <w:r w:rsidR="00E66548">
          <w:rPr>
            <w:noProof/>
            <w:webHidden/>
          </w:rPr>
          <w:fldChar w:fldCharType="separate"/>
        </w:r>
        <w:r>
          <w:rPr>
            <w:noProof/>
            <w:webHidden/>
          </w:rPr>
          <w:t>27</w:t>
        </w:r>
        <w:r w:rsidR="00E66548">
          <w:rPr>
            <w:noProof/>
            <w:webHidden/>
          </w:rPr>
          <w:fldChar w:fldCharType="end"/>
        </w:r>
      </w:hyperlink>
    </w:p>
    <w:p w:rsidR="00E66548" w:rsidRDefault="00A108A2" w14:paraId="6C686D1D" w14:textId="3B16BAF9">
      <w:pPr>
        <w:pStyle w:val="TOC2"/>
        <w:rPr>
          <w:rFonts w:asciiTheme="minorHAnsi" w:hAnsiTheme="minorHAnsi" w:eastAsiaTheme="minorEastAsia"/>
          <w:noProof/>
          <w:kern w:val="2"/>
          <w:szCs w:val="22"/>
          <w14:ligatures w14:val="standardContextual"/>
        </w:rPr>
      </w:pPr>
      <w:hyperlink w:history="1" w:anchor="_Toc168324602">
        <w:r w:rsidRPr="00A6615F" w:rsidR="00E66548">
          <w:rPr>
            <w:rStyle w:val="Hyperlink"/>
            <w:noProof/>
          </w:rPr>
          <w:t>6.2</w:t>
        </w:r>
        <w:r w:rsidR="00E66548">
          <w:rPr>
            <w:rFonts w:asciiTheme="minorHAnsi" w:hAnsiTheme="minorHAnsi" w:eastAsiaTheme="minorEastAsia"/>
            <w:noProof/>
            <w:kern w:val="2"/>
            <w:szCs w:val="22"/>
            <w14:ligatures w14:val="standardContextual"/>
          </w:rPr>
          <w:tab/>
        </w:r>
        <w:r w:rsidRPr="00A6615F" w:rsidR="00E66548">
          <w:rPr>
            <w:rStyle w:val="Hyperlink"/>
            <w:noProof/>
          </w:rPr>
          <w:t>Terms and Conditions; Capital Contributions.</w:t>
        </w:r>
        <w:r w:rsidR="00E66548">
          <w:rPr>
            <w:noProof/>
            <w:webHidden/>
          </w:rPr>
          <w:tab/>
        </w:r>
        <w:r w:rsidR="00E66548">
          <w:rPr>
            <w:noProof/>
            <w:webHidden/>
          </w:rPr>
          <w:fldChar w:fldCharType="begin"/>
        </w:r>
        <w:r w:rsidR="00E66548">
          <w:rPr>
            <w:noProof/>
            <w:webHidden/>
          </w:rPr>
          <w:instrText xml:space="preserve"> PAGEREF _Toc168324602 \h </w:instrText>
        </w:r>
        <w:r w:rsidR="00E66548">
          <w:rPr>
            <w:noProof/>
            <w:webHidden/>
          </w:rPr>
        </w:r>
        <w:r w:rsidR="00E66548">
          <w:rPr>
            <w:noProof/>
            <w:webHidden/>
          </w:rPr>
          <w:fldChar w:fldCharType="separate"/>
        </w:r>
        <w:r>
          <w:rPr>
            <w:noProof/>
            <w:webHidden/>
          </w:rPr>
          <w:t>27</w:t>
        </w:r>
        <w:r w:rsidR="00E66548">
          <w:rPr>
            <w:noProof/>
            <w:webHidden/>
          </w:rPr>
          <w:fldChar w:fldCharType="end"/>
        </w:r>
      </w:hyperlink>
    </w:p>
    <w:p w:rsidR="00E66548" w:rsidRDefault="00A108A2" w14:paraId="7D2ECF91" w14:textId="61165D03">
      <w:pPr>
        <w:pStyle w:val="TOC2"/>
        <w:rPr>
          <w:rFonts w:asciiTheme="minorHAnsi" w:hAnsiTheme="minorHAnsi" w:eastAsiaTheme="minorEastAsia"/>
          <w:noProof/>
          <w:kern w:val="2"/>
          <w:szCs w:val="22"/>
          <w14:ligatures w14:val="standardContextual"/>
        </w:rPr>
      </w:pPr>
      <w:hyperlink w:history="1" w:anchor="_Toc168324603">
        <w:r w:rsidRPr="00A6615F" w:rsidR="00E66548">
          <w:rPr>
            <w:rStyle w:val="Hyperlink"/>
            <w:noProof/>
          </w:rPr>
          <w:t>6.3</w:t>
        </w:r>
        <w:r w:rsidR="00E66548">
          <w:rPr>
            <w:rFonts w:asciiTheme="minorHAnsi" w:hAnsiTheme="minorHAnsi" w:eastAsiaTheme="minorEastAsia"/>
            <w:noProof/>
            <w:kern w:val="2"/>
            <w:szCs w:val="22"/>
            <w14:ligatures w14:val="standardContextual"/>
          </w:rPr>
          <w:tab/>
        </w:r>
        <w:r w:rsidRPr="00A6615F" w:rsidR="00E66548">
          <w:rPr>
            <w:rStyle w:val="Hyperlink"/>
            <w:noProof/>
          </w:rPr>
          <w:t>Return of Unused Capital Contributions.</w:t>
        </w:r>
        <w:r w:rsidR="00E66548">
          <w:rPr>
            <w:noProof/>
            <w:webHidden/>
          </w:rPr>
          <w:tab/>
        </w:r>
        <w:r w:rsidR="00E66548">
          <w:rPr>
            <w:noProof/>
            <w:webHidden/>
          </w:rPr>
          <w:fldChar w:fldCharType="begin"/>
        </w:r>
        <w:r w:rsidR="00E66548">
          <w:rPr>
            <w:noProof/>
            <w:webHidden/>
          </w:rPr>
          <w:instrText xml:space="preserve"> PAGEREF _Toc168324603 \h </w:instrText>
        </w:r>
        <w:r w:rsidR="00E66548">
          <w:rPr>
            <w:noProof/>
            <w:webHidden/>
          </w:rPr>
        </w:r>
        <w:r w:rsidR="00E66548">
          <w:rPr>
            <w:noProof/>
            <w:webHidden/>
          </w:rPr>
          <w:fldChar w:fldCharType="separate"/>
        </w:r>
        <w:r>
          <w:rPr>
            <w:noProof/>
            <w:webHidden/>
          </w:rPr>
          <w:t>28</w:t>
        </w:r>
        <w:r w:rsidR="00E66548">
          <w:rPr>
            <w:noProof/>
            <w:webHidden/>
          </w:rPr>
          <w:fldChar w:fldCharType="end"/>
        </w:r>
      </w:hyperlink>
    </w:p>
    <w:p w:rsidR="00E66548" w:rsidRDefault="00A108A2" w14:paraId="07DDEC62" w14:textId="0B147FA6">
      <w:pPr>
        <w:pStyle w:val="TOC2"/>
        <w:rPr>
          <w:rFonts w:asciiTheme="minorHAnsi" w:hAnsiTheme="minorHAnsi" w:eastAsiaTheme="minorEastAsia"/>
          <w:noProof/>
          <w:kern w:val="2"/>
          <w:szCs w:val="22"/>
          <w14:ligatures w14:val="standardContextual"/>
        </w:rPr>
      </w:pPr>
      <w:hyperlink w:history="1" w:anchor="_Toc168324604">
        <w:r w:rsidRPr="00A6615F" w:rsidR="00E66548">
          <w:rPr>
            <w:rStyle w:val="Hyperlink"/>
            <w:noProof/>
          </w:rPr>
          <w:t>6.4</w:t>
        </w:r>
        <w:r w:rsidR="00E66548">
          <w:rPr>
            <w:rFonts w:asciiTheme="minorHAnsi" w:hAnsiTheme="minorHAnsi" w:eastAsiaTheme="minorEastAsia"/>
            <w:noProof/>
            <w:kern w:val="2"/>
            <w:szCs w:val="22"/>
            <w14:ligatures w14:val="standardContextual"/>
          </w:rPr>
          <w:tab/>
        </w:r>
        <w:r w:rsidRPr="00A6615F" w:rsidR="00E66548">
          <w:rPr>
            <w:rStyle w:val="Hyperlink"/>
            <w:noProof/>
          </w:rPr>
          <w:t>Reinvestment.</w:t>
        </w:r>
        <w:r w:rsidR="00E66548">
          <w:rPr>
            <w:noProof/>
            <w:webHidden/>
          </w:rPr>
          <w:tab/>
        </w:r>
        <w:r w:rsidR="00E66548">
          <w:rPr>
            <w:noProof/>
            <w:webHidden/>
          </w:rPr>
          <w:fldChar w:fldCharType="begin"/>
        </w:r>
        <w:r w:rsidR="00E66548">
          <w:rPr>
            <w:noProof/>
            <w:webHidden/>
          </w:rPr>
          <w:instrText xml:space="preserve"> PAGEREF _Toc168324604 \h </w:instrText>
        </w:r>
        <w:r w:rsidR="00E66548">
          <w:rPr>
            <w:noProof/>
            <w:webHidden/>
          </w:rPr>
        </w:r>
        <w:r w:rsidR="00E66548">
          <w:rPr>
            <w:noProof/>
            <w:webHidden/>
          </w:rPr>
          <w:fldChar w:fldCharType="separate"/>
        </w:r>
        <w:r>
          <w:rPr>
            <w:noProof/>
            <w:webHidden/>
          </w:rPr>
          <w:t>28</w:t>
        </w:r>
        <w:r w:rsidR="00E66548">
          <w:rPr>
            <w:noProof/>
            <w:webHidden/>
          </w:rPr>
          <w:fldChar w:fldCharType="end"/>
        </w:r>
      </w:hyperlink>
    </w:p>
    <w:p w:rsidR="00E66548" w:rsidRDefault="00A108A2" w14:paraId="67C22512" w14:textId="2458077B">
      <w:pPr>
        <w:pStyle w:val="TOC2"/>
        <w:rPr>
          <w:rFonts w:asciiTheme="minorHAnsi" w:hAnsiTheme="minorHAnsi" w:eastAsiaTheme="minorEastAsia"/>
          <w:noProof/>
          <w:kern w:val="2"/>
          <w:szCs w:val="22"/>
          <w14:ligatures w14:val="standardContextual"/>
        </w:rPr>
      </w:pPr>
      <w:hyperlink w:history="1" w:anchor="_Toc168324605">
        <w:r w:rsidRPr="00A6615F" w:rsidR="00E66548">
          <w:rPr>
            <w:rStyle w:val="Hyperlink"/>
            <w:noProof/>
          </w:rPr>
          <w:t>6.5</w:t>
        </w:r>
        <w:r w:rsidR="00E66548">
          <w:rPr>
            <w:rFonts w:asciiTheme="minorHAnsi" w:hAnsiTheme="minorHAnsi" w:eastAsiaTheme="minorEastAsia"/>
            <w:noProof/>
            <w:kern w:val="2"/>
            <w:szCs w:val="22"/>
            <w14:ligatures w14:val="standardContextual"/>
          </w:rPr>
          <w:tab/>
        </w:r>
        <w:r w:rsidRPr="00A6615F" w:rsidR="00E66548">
          <w:rPr>
            <w:rStyle w:val="Hyperlink"/>
            <w:noProof/>
          </w:rPr>
          <w:t>Use of Distributable Proceeds to Fund Drawdowns.</w:t>
        </w:r>
        <w:r w:rsidR="00E66548">
          <w:rPr>
            <w:noProof/>
            <w:webHidden/>
          </w:rPr>
          <w:tab/>
        </w:r>
        <w:r w:rsidR="00E66548">
          <w:rPr>
            <w:noProof/>
            <w:webHidden/>
          </w:rPr>
          <w:fldChar w:fldCharType="begin"/>
        </w:r>
        <w:r w:rsidR="00E66548">
          <w:rPr>
            <w:noProof/>
            <w:webHidden/>
          </w:rPr>
          <w:instrText xml:space="preserve"> PAGEREF _Toc168324605 \h </w:instrText>
        </w:r>
        <w:r w:rsidR="00E66548">
          <w:rPr>
            <w:noProof/>
            <w:webHidden/>
          </w:rPr>
        </w:r>
        <w:r w:rsidR="00E66548">
          <w:rPr>
            <w:noProof/>
            <w:webHidden/>
          </w:rPr>
          <w:fldChar w:fldCharType="separate"/>
        </w:r>
        <w:r>
          <w:rPr>
            <w:noProof/>
            <w:webHidden/>
          </w:rPr>
          <w:t>28</w:t>
        </w:r>
        <w:r w:rsidR="00E66548">
          <w:rPr>
            <w:noProof/>
            <w:webHidden/>
          </w:rPr>
          <w:fldChar w:fldCharType="end"/>
        </w:r>
      </w:hyperlink>
    </w:p>
    <w:p w:rsidR="00E66548" w:rsidRDefault="00A108A2" w14:paraId="1E150998" w14:textId="57C1A102">
      <w:pPr>
        <w:pStyle w:val="TOC2"/>
        <w:rPr>
          <w:rFonts w:asciiTheme="minorHAnsi" w:hAnsiTheme="minorHAnsi" w:eastAsiaTheme="minorEastAsia"/>
          <w:noProof/>
          <w:kern w:val="2"/>
          <w:szCs w:val="22"/>
          <w14:ligatures w14:val="standardContextual"/>
        </w:rPr>
      </w:pPr>
      <w:hyperlink w:history="1" w:anchor="_Toc168324606">
        <w:r w:rsidRPr="00A6615F" w:rsidR="00E66548">
          <w:rPr>
            <w:rStyle w:val="Hyperlink"/>
            <w:noProof/>
          </w:rPr>
          <w:t>6.6</w:t>
        </w:r>
        <w:r w:rsidR="00E66548">
          <w:rPr>
            <w:rFonts w:asciiTheme="minorHAnsi" w:hAnsiTheme="minorHAnsi" w:eastAsiaTheme="minorEastAsia"/>
            <w:noProof/>
            <w:kern w:val="2"/>
            <w:szCs w:val="22"/>
            <w14:ligatures w14:val="standardContextual"/>
          </w:rPr>
          <w:tab/>
        </w:r>
        <w:r w:rsidRPr="00A6615F" w:rsidR="00E66548">
          <w:rPr>
            <w:rStyle w:val="Hyperlink"/>
            <w:noProof/>
          </w:rPr>
          <w:t>Defaulting Partners.</w:t>
        </w:r>
        <w:r w:rsidR="00E66548">
          <w:rPr>
            <w:noProof/>
            <w:webHidden/>
          </w:rPr>
          <w:tab/>
        </w:r>
        <w:r w:rsidR="00E66548">
          <w:rPr>
            <w:noProof/>
            <w:webHidden/>
          </w:rPr>
          <w:fldChar w:fldCharType="begin"/>
        </w:r>
        <w:r w:rsidR="00E66548">
          <w:rPr>
            <w:noProof/>
            <w:webHidden/>
          </w:rPr>
          <w:instrText xml:space="preserve"> PAGEREF _Toc168324606 \h </w:instrText>
        </w:r>
        <w:r w:rsidR="00E66548">
          <w:rPr>
            <w:noProof/>
            <w:webHidden/>
          </w:rPr>
        </w:r>
        <w:r w:rsidR="00E66548">
          <w:rPr>
            <w:noProof/>
            <w:webHidden/>
          </w:rPr>
          <w:fldChar w:fldCharType="separate"/>
        </w:r>
        <w:r>
          <w:rPr>
            <w:noProof/>
            <w:webHidden/>
          </w:rPr>
          <w:t>29</w:t>
        </w:r>
        <w:r w:rsidR="00E66548">
          <w:rPr>
            <w:noProof/>
            <w:webHidden/>
          </w:rPr>
          <w:fldChar w:fldCharType="end"/>
        </w:r>
      </w:hyperlink>
    </w:p>
    <w:p w:rsidR="00E66548" w:rsidRDefault="00A108A2" w14:paraId="281DCED5" w14:textId="5E436E65">
      <w:pPr>
        <w:pStyle w:val="TOC2"/>
        <w:rPr>
          <w:rFonts w:asciiTheme="minorHAnsi" w:hAnsiTheme="minorHAnsi" w:eastAsiaTheme="minorEastAsia"/>
          <w:noProof/>
          <w:kern w:val="2"/>
          <w:szCs w:val="22"/>
          <w14:ligatures w14:val="standardContextual"/>
        </w:rPr>
      </w:pPr>
      <w:hyperlink w:history="1" w:anchor="_Toc168324607">
        <w:r w:rsidRPr="00A6615F" w:rsidR="00E66548">
          <w:rPr>
            <w:rStyle w:val="Hyperlink"/>
            <w:noProof/>
          </w:rPr>
          <w:t>6.7</w:t>
        </w:r>
        <w:r w:rsidR="00E66548">
          <w:rPr>
            <w:rFonts w:asciiTheme="minorHAnsi" w:hAnsiTheme="minorHAnsi" w:eastAsiaTheme="minorEastAsia"/>
            <w:noProof/>
            <w:kern w:val="2"/>
            <w:szCs w:val="22"/>
            <w14:ligatures w14:val="standardContextual"/>
          </w:rPr>
          <w:tab/>
        </w:r>
        <w:r w:rsidRPr="00A6615F" w:rsidR="00E66548">
          <w:rPr>
            <w:rStyle w:val="Hyperlink"/>
            <w:noProof/>
          </w:rPr>
          <w:t>Excused Limited Partners.</w:t>
        </w:r>
        <w:r w:rsidR="00E66548">
          <w:rPr>
            <w:noProof/>
            <w:webHidden/>
          </w:rPr>
          <w:tab/>
        </w:r>
        <w:r w:rsidR="00E66548">
          <w:rPr>
            <w:noProof/>
            <w:webHidden/>
          </w:rPr>
          <w:fldChar w:fldCharType="begin"/>
        </w:r>
        <w:r w:rsidR="00E66548">
          <w:rPr>
            <w:noProof/>
            <w:webHidden/>
          </w:rPr>
          <w:instrText xml:space="preserve"> PAGEREF _Toc168324607 \h </w:instrText>
        </w:r>
        <w:r w:rsidR="00E66548">
          <w:rPr>
            <w:noProof/>
            <w:webHidden/>
          </w:rPr>
        </w:r>
        <w:r w:rsidR="00E66548">
          <w:rPr>
            <w:noProof/>
            <w:webHidden/>
          </w:rPr>
          <w:fldChar w:fldCharType="separate"/>
        </w:r>
        <w:r>
          <w:rPr>
            <w:noProof/>
            <w:webHidden/>
          </w:rPr>
          <w:t>32</w:t>
        </w:r>
        <w:r w:rsidR="00E66548">
          <w:rPr>
            <w:noProof/>
            <w:webHidden/>
          </w:rPr>
          <w:fldChar w:fldCharType="end"/>
        </w:r>
      </w:hyperlink>
    </w:p>
    <w:p w:rsidR="00E66548" w:rsidRDefault="00A108A2" w14:paraId="1A948737" w14:textId="7C397647">
      <w:pPr>
        <w:pStyle w:val="TOC1"/>
        <w:rPr>
          <w:rFonts w:asciiTheme="minorHAnsi" w:hAnsiTheme="minorHAnsi" w:eastAsiaTheme="minorEastAsia"/>
          <w:b w:val="0"/>
          <w:caps w:val="0"/>
          <w:noProof/>
          <w:kern w:val="2"/>
          <w:szCs w:val="22"/>
          <w14:ligatures w14:val="standardContextual"/>
        </w:rPr>
      </w:pPr>
      <w:hyperlink w:history="1" w:anchor="_Toc168324608">
        <w:r w:rsidRPr="00A6615F" w:rsidR="00E66548">
          <w:rPr>
            <w:rStyle w:val="Hyperlink"/>
            <w:noProof/>
          </w:rPr>
          <w:t>Article 7 Investments</w:t>
        </w:r>
        <w:r w:rsidR="00E66548">
          <w:rPr>
            <w:noProof/>
            <w:webHidden/>
          </w:rPr>
          <w:tab/>
        </w:r>
        <w:r w:rsidR="00E66548">
          <w:rPr>
            <w:noProof/>
            <w:webHidden/>
          </w:rPr>
          <w:fldChar w:fldCharType="begin"/>
        </w:r>
        <w:r w:rsidR="00E66548">
          <w:rPr>
            <w:noProof/>
            <w:webHidden/>
          </w:rPr>
          <w:instrText xml:space="preserve"> PAGEREF _Toc168324608 \h </w:instrText>
        </w:r>
        <w:r w:rsidR="00E66548">
          <w:rPr>
            <w:noProof/>
            <w:webHidden/>
          </w:rPr>
        </w:r>
        <w:r w:rsidR="00E66548">
          <w:rPr>
            <w:noProof/>
            <w:webHidden/>
          </w:rPr>
          <w:fldChar w:fldCharType="separate"/>
        </w:r>
        <w:r>
          <w:rPr>
            <w:noProof/>
            <w:webHidden/>
          </w:rPr>
          <w:t>33</w:t>
        </w:r>
        <w:r w:rsidR="00E66548">
          <w:rPr>
            <w:noProof/>
            <w:webHidden/>
          </w:rPr>
          <w:fldChar w:fldCharType="end"/>
        </w:r>
      </w:hyperlink>
    </w:p>
    <w:p w:rsidR="00E66548" w:rsidRDefault="00A108A2" w14:paraId="4F14078C" w14:textId="72D83529">
      <w:pPr>
        <w:pStyle w:val="TOC2"/>
        <w:rPr>
          <w:rFonts w:asciiTheme="minorHAnsi" w:hAnsiTheme="minorHAnsi" w:eastAsiaTheme="minorEastAsia"/>
          <w:noProof/>
          <w:kern w:val="2"/>
          <w:szCs w:val="22"/>
          <w14:ligatures w14:val="standardContextual"/>
        </w:rPr>
      </w:pPr>
      <w:hyperlink w:history="1" w:anchor="_Toc168324609">
        <w:r w:rsidRPr="00A6615F" w:rsidR="00E66548">
          <w:rPr>
            <w:rStyle w:val="Hyperlink"/>
            <w:noProof/>
          </w:rPr>
          <w:t>7.1</w:t>
        </w:r>
        <w:r w:rsidR="00E66548">
          <w:rPr>
            <w:rFonts w:asciiTheme="minorHAnsi" w:hAnsiTheme="minorHAnsi" w:eastAsiaTheme="minorEastAsia"/>
            <w:noProof/>
            <w:kern w:val="2"/>
            <w:szCs w:val="22"/>
            <w14:ligatures w14:val="standardContextual"/>
          </w:rPr>
          <w:tab/>
        </w:r>
        <w:r w:rsidRPr="00A6615F" w:rsidR="00E66548">
          <w:rPr>
            <w:rStyle w:val="Hyperlink"/>
            <w:noProof/>
          </w:rPr>
          <w:t>Investment Restrictions.</w:t>
        </w:r>
        <w:r w:rsidR="00E66548">
          <w:rPr>
            <w:noProof/>
            <w:webHidden/>
          </w:rPr>
          <w:tab/>
        </w:r>
        <w:r w:rsidR="00E66548">
          <w:rPr>
            <w:noProof/>
            <w:webHidden/>
          </w:rPr>
          <w:fldChar w:fldCharType="begin"/>
        </w:r>
        <w:r w:rsidR="00E66548">
          <w:rPr>
            <w:noProof/>
            <w:webHidden/>
          </w:rPr>
          <w:instrText xml:space="preserve"> PAGEREF _Toc168324609 \h </w:instrText>
        </w:r>
        <w:r w:rsidR="00E66548">
          <w:rPr>
            <w:noProof/>
            <w:webHidden/>
          </w:rPr>
        </w:r>
        <w:r w:rsidR="00E66548">
          <w:rPr>
            <w:noProof/>
            <w:webHidden/>
          </w:rPr>
          <w:fldChar w:fldCharType="separate"/>
        </w:r>
        <w:r>
          <w:rPr>
            <w:noProof/>
            <w:webHidden/>
          </w:rPr>
          <w:t>33</w:t>
        </w:r>
        <w:r w:rsidR="00E66548">
          <w:rPr>
            <w:noProof/>
            <w:webHidden/>
          </w:rPr>
          <w:fldChar w:fldCharType="end"/>
        </w:r>
      </w:hyperlink>
    </w:p>
    <w:p w:rsidR="00E66548" w:rsidRDefault="00A108A2" w14:paraId="4E725309" w14:textId="1A3B2EBD">
      <w:pPr>
        <w:pStyle w:val="TOC2"/>
        <w:rPr>
          <w:rFonts w:asciiTheme="minorHAnsi" w:hAnsiTheme="minorHAnsi" w:eastAsiaTheme="minorEastAsia"/>
          <w:noProof/>
          <w:kern w:val="2"/>
          <w:szCs w:val="22"/>
          <w14:ligatures w14:val="standardContextual"/>
        </w:rPr>
      </w:pPr>
      <w:hyperlink w:history="1" w:anchor="_Toc168324610">
        <w:r w:rsidRPr="00A6615F" w:rsidR="00E66548">
          <w:rPr>
            <w:rStyle w:val="Hyperlink"/>
            <w:noProof/>
          </w:rPr>
          <w:t>7.2</w:t>
        </w:r>
        <w:r w:rsidR="00E66548">
          <w:rPr>
            <w:rFonts w:asciiTheme="minorHAnsi" w:hAnsiTheme="minorHAnsi" w:eastAsiaTheme="minorEastAsia"/>
            <w:noProof/>
            <w:kern w:val="2"/>
            <w:szCs w:val="22"/>
            <w14:ligatures w14:val="standardContextual"/>
          </w:rPr>
          <w:tab/>
        </w:r>
        <w:r w:rsidRPr="00A6615F" w:rsidR="00E66548">
          <w:rPr>
            <w:rStyle w:val="Hyperlink"/>
            <w:noProof/>
          </w:rPr>
          <w:t>Limitation on Indebtedness.</w:t>
        </w:r>
        <w:r w:rsidR="00E66548">
          <w:rPr>
            <w:noProof/>
            <w:webHidden/>
          </w:rPr>
          <w:tab/>
        </w:r>
        <w:r w:rsidR="00E66548">
          <w:rPr>
            <w:noProof/>
            <w:webHidden/>
          </w:rPr>
          <w:fldChar w:fldCharType="begin"/>
        </w:r>
        <w:r w:rsidR="00E66548">
          <w:rPr>
            <w:noProof/>
            <w:webHidden/>
          </w:rPr>
          <w:instrText xml:space="preserve"> PAGEREF _Toc168324610 \h </w:instrText>
        </w:r>
        <w:r w:rsidR="00E66548">
          <w:rPr>
            <w:noProof/>
            <w:webHidden/>
          </w:rPr>
        </w:r>
        <w:r w:rsidR="00E66548">
          <w:rPr>
            <w:noProof/>
            <w:webHidden/>
          </w:rPr>
          <w:fldChar w:fldCharType="separate"/>
        </w:r>
        <w:r>
          <w:rPr>
            <w:noProof/>
            <w:webHidden/>
          </w:rPr>
          <w:t>35</w:t>
        </w:r>
        <w:r w:rsidR="00E66548">
          <w:rPr>
            <w:noProof/>
            <w:webHidden/>
          </w:rPr>
          <w:fldChar w:fldCharType="end"/>
        </w:r>
      </w:hyperlink>
    </w:p>
    <w:p w:rsidR="00E66548" w:rsidRDefault="00A108A2" w14:paraId="12E85D8F" w14:textId="2A6466BC">
      <w:pPr>
        <w:pStyle w:val="TOC2"/>
        <w:rPr>
          <w:rFonts w:asciiTheme="minorHAnsi" w:hAnsiTheme="minorHAnsi" w:eastAsiaTheme="minorEastAsia"/>
          <w:noProof/>
          <w:kern w:val="2"/>
          <w:szCs w:val="22"/>
          <w14:ligatures w14:val="standardContextual"/>
        </w:rPr>
      </w:pPr>
      <w:hyperlink w:history="1" w:anchor="_Toc168324611">
        <w:r w:rsidRPr="00A6615F" w:rsidR="00E66548">
          <w:rPr>
            <w:rStyle w:val="Hyperlink"/>
            <w:noProof/>
          </w:rPr>
          <w:t>7.3</w:t>
        </w:r>
        <w:r w:rsidR="00E66548">
          <w:rPr>
            <w:rFonts w:asciiTheme="minorHAnsi" w:hAnsiTheme="minorHAnsi" w:eastAsiaTheme="minorEastAsia"/>
            <w:noProof/>
            <w:kern w:val="2"/>
            <w:szCs w:val="22"/>
            <w14:ligatures w14:val="standardContextual"/>
          </w:rPr>
          <w:tab/>
        </w:r>
        <w:r w:rsidRPr="00A6615F" w:rsidR="00E66548">
          <w:rPr>
            <w:rStyle w:val="Hyperlink"/>
            <w:noProof/>
          </w:rPr>
          <w:t>Temporary Investments.</w:t>
        </w:r>
        <w:r w:rsidR="00E66548">
          <w:rPr>
            <w:noProof/>
            <w:webHidden/>
          </w:rPr>
          <w:tab/>
        </w:r>
        <w:r w:rsidR="00E66548">
          <w:rPr>
            <w:noProof/>
            <w:webHidden/>
          </w:rPr>
          <w:fldChar w:fldCharType="begin"/>
        </w:r>
        <w:r w:rsidR="00E66548">
          <w:rPr>
            <w:noProof/>
            <w:webHidden/>
          </w:rPr>
          <w:instrText xml:space="preserve"> PAGEREF _Toc168324611 \h </w:instrText>
        </w:r>
        <w:r w:rsidR="00E66548">
          <w:rPr>
            <w:noProof/>
            <w:webHidden/>
          </w:rPr>
        </w:r>
        <w:r w:rsidR="00E66548">
          <w:rPr>
            <w:noProof/>
            <w:webHidden/>
          </w:rPr>
          <w:fldChar w:fldCharType="separate"/>
        </w:r>
        <w:r>
          <w:rPr>
            <w:noProof/>
            <w:webHidden/>
          </w:rPr>
          <w:t>36</w:t>
        </w:r>
        <w:r w:rsidR="00E66548">
          <w:rPr>
            <w:noProof/>
            <w:webHidden/>
          </w:rPr>
          <w:fldChar w:fldCharType="end"/>
        </w:r>
      </w:hyperlink>
    </w:p>
    <w:p w:rsidR="00E66548" w:rsidRDefault="00A108A2" w14:paraId="7759EFE4" w14:textId="0F9DEFCF">
      <w:pPr>
        <w:pStyle w:val="TOC2"/>
        <w:rPr>
          <w:rFonts w:asciiTheme="minorHAnsi" w:hAnsiTheme="minorHAnsi" w:eastAsiaTheme="minorEastAsia"/>
          <w:noProof/>
          <w:kern w:val="2"/>
          <w:szCs w:val="22"/>
          <w14:ligatures w14:val="standardContextual"/>
        </w:rPr>
      </w:pPr>
      <w:hyperlink w:history="1" w:anchor="_Toc168324612">
        <w:r w:rsidRPr="00A6615F" w:rsidR="00E66548">
          <w:rPr>
            <w:rStyle w:val="Hyperlink"/>
            <w:noProof/>
          </w:rPr>
          <w:t>7.4</w:t>
        </w:r>
        <w:r w:rsidR="00E66548">
          <w:rPr>
            <w:rFonts w:asciiTheme="minorHAnsi" w:hAnsiTheme="minorHAnsi" w:eastAsiaTheme="minorEastAsia"/>
            <w:noProof/>
            <w:kern w:val="2"/>
            <w:szCs w:val="22"/>
            <w14:ligatures w14:val="standardContextual"/>
          </w:rPr>
          <w:tab/>
        </w:r>
        <w:r w:rsidRPr="00A6615F" w:rsidR="00E66548">
          <w:rPr>
            <w:rStyle w:val="Hyperlink"/>
            <w:noProof/>
          </w:rPr>
          <w:t>Investments after the Termination of the Commitment Period.</w:t>
        </w:r>
        <w:r w:rsidR="00E66548">
          <w:rPr>
            <w:noProof/>
            <w:webHidden/>
          </w:rPr>
          <w:tab/>
        </w:r>
        <w:r w:rsidR="00E66548">
          <w:rPr>
            <w:noProof/>
            <w:webHidden/>
          </w:rPr>
          <w:fldChar w:fldCharType="begin"/>
        </w:r>
        <w:r w:rsidR="00E66548">
          <w:rPr>
            <w:noProof/>
            <w:webHidden/>
          </w:rPr>
          <w:instrText xml:space="preserve"> PAGEREF _Toc168324612 \h </w:instrText>
        </w:r>
        <w:r w:rsidR="00E66548">
          <w:rPr>
            <w:noProof/>
            <w:webHidden/>
          </w:rPr>
        </w:r>
        <w:r w:rsidR="00E66548">
          <w:rPr>
            <w:noProof/>
            <w:webHidden/>
          </w:rPr>
          <w:fldChar w:fldCharType="separate"/>
        </w:r>
        <w:r>
          <w:rPr>
            <w:noProof/>
            <w:webHidden/>
          </w:rPr>
          <w:t>36</w:t>
        </w:r>
        <w:r w:rsidR="00E66548">
          <w:rPr>
            <w:noProof/>
            <w:webHidden/>
          </w:rPr>
          <w:fldChar w:fldCharType="end"/>
        </w:r>
      </w:hyperlink>
    </w:p>
    <w:p w:rsidR="00E66548" w:rsidRDefault="00A108A2" w14:paraId="5054FFD4" w14:textId="236D8D4D">
      <w:pPr>
        <w:pStyle w:val="TOC2"/>
        <w:rPr>
          <w:rFonts w:asciiTheme="minorHAnsi" w:hAnsiTheme="minorHAnsi" w:eastAsiaTheme="minorEastAsia"/>
          <w:noProof/>
          <w:kern w:val="2"/>
          <w:szCs w:val="22"/>
          <w14:ligatures w14:val="standardContextual"/>
        </w:rPr>
      </w:pPr>
      <w:hyperlink w:history="1" w:anchor="_Toc168324613">
        <w:r w:rsidRPr="00A6615F" w:rsidR="00E66548">
          <w:rPr>
            <w:rStyle w:val="Hyperlink"/>
            <w:noProof/>
          </w:rPr>
          <w:t>7.5</w:t>
        </w:r>
        <w:r w:rsidR="00E66548">
          <w:rPr>
            <w:rFonts w:asciiTheme="minorHAnsi" w:hAnsiTheme="minorHAnsi" w:eastAsiaTheme="minorEastAsia"/>
            <w:noProof/>
            <w:kern w:val="2"/>
            <w:szCs w:val="22"/>
            <w14:ligatures w14:val="standardContextual"/>
          </w:rPr>
          <w:tab/>
        </w:r>
        <w:r w:rsidRPr="00A6615F" w:rsidR="00E66548">
          <w:rPr>
            <w:rStyle w:val="Hyperlink"/>
            <w:noProof/>
          </w:rPr>
          <w:t>Bridge Investments.</w:t>
        </w:r>
        <w:r w:rsidR="00E66548">
          <w:rPr>
            <w:noProof/>
            <w:webHidden/>
          </w:rPr>
          <w:tab/>
        </w:r>
        <w:r w:rsidR="00E66548">
          <w:rPr>
            <w:noProof/>
            <w:webHidden/>
          </w:rPr>
          <w:fldChar w:fldCharType="begin"/>
        </w:r>
        <w:r w:rsidR="00E66548">
          <w:rPr>
            <w:noProof/>
            <w:webHidden/>
          </w:rPr>
          <w:instrText xml:space="preserve"> PAGEREF _Toc168324613 \h </w:instrText>
        </w:r>
        <w:r w:rsidR="00E66548">
          <w:rPr>
            <w:noProof/>
            <w:webHidden/>
          </w:rPr>
        </w:r>
        <w:r w:rsidR="00E66548">
          <w:rPr>
            <w:noProof/>
            <w:webHidden/>
          </w:rPr>
          <w:fldChar w:fldCharType="separate"/>
        </w:r>
        <w:r>
          <w:rPr>
            <w:noProof/>
            <w:webHidden/>
          </w:rPr>
          <w:t>36</w:t>
        </w:r>
        <w:r w:rsidR="00E66548">
          <w:rPr>
            <w:noProof/>
            <w:webHidden/>
          </w:rPr>
          <w:fldChar w:fldCharType="end"/>
        </w:r>
      </w:hyperlink>
    </w:p>
    <w:p w:rsidR="00E66548" w:rsidRDefault="00A108A2" w14:paraId="67E7478C" w14:textId="71A0E53D">
      <w:pPr>
        <w:pStyle w:val="TOC1"/>
        <w:rPr>
          <w:rFonts w:asciiTheme="minorHAnsi" w:hAnsiTheme="minorHAnsi" w:eastAsiaTheme="minorEastAsia"/>
          <w:b w:val="0"/>
          <w:caps w:val="0"/>
          <w:noProof/>
          <w:kern w:val="2"/>
          <w:szCs w:val="22"/>
          <w14:ligatures w14:val="standardContextual"/>
        </w:rPr>
      </w:pPr>
      <w:hyperlink w:history="1" w:anchor="_Toc168324614">
        <w:r w:rsidRPr="00A6615F" w:rsidR="00E66548">
          <w:rPr>
            <w:rStyle w:val="Hyperlink"/>
            <w:noProof/>
          </w:rPr>
          <w:t>Article 8 Management</w:t>
        </w:r>
        <w:r w:rsidR="00E66548">
          <w:rPr>
            <w:noProof/>
            <w:webHidden/>
          </w:rPr>
          <w:tab/>
        </w:r>
        <w:r w:rsidR="00E66548">
          <w:rPr>
            <w:noProof/>
            <w:webHidden/>
          </w:rPr>
          <w:fldChar w:fldCharType="begin"/>
        </w:r>
        <w:r w:rsidR="00E66548">
          <w:rPr>
            <w:noProof/>
            <w:webHidden/>
          </w:rPr>
          <w:instrText xml:space="preserve"> PAGEREF _Toc168324614 \h </w:instrText>
        </w:r>
        <w:r w:rsidR="00E66548">
          <w:rPr>
            <w:noProof/>
            <w:webHidden/>
          </w:rPr>
        </w:r>
        <w:r w:rsidR="00E66548">
          <w:rPr>
            <w:noProof/>
            <w:webHidden/>
          </w:rPr>
          <w:fldChar w:fldCharType="separate"/>
        </w:r>
        <w:r>
          <w:rPr>
            <w:noProof/>
            <w:webHidden/>
          </w:rPr>
          <w:t>36</w:t>
        </w:r>
        <w:r w:rsidR="00E66548">
          <w:rPr>
            <w:noProof/>
            <w:webHidden/>
          </w:rPr>
          <w:fldChar w:fldCharType="end"/>
        </w:r>
      </w:hyperlink>
    </w:p>
    <w:p w:rsidR="00E66548" w:rsidRDefault="00A108A2" w14:paraId="2EB0B667" w14:textId="15EB6DA8">
      <w:pPr>
        <w:pStyle w:val="TOC2"/>
        <w:rPr>
          <w:rFonts w:asciiTheme="minorHAnsi" w:hAnsiTheme="minorHAnsi" w:eastAsiaTheme="minorEastAsia"/>
          <w:noProof/>
          <w:kern w:val="2"/>
          <w:szCs w:val="22"/>
          <w14:ligatures w14:val="standardContextual"/>
        </w:rPr>
      </w:pPr>
      <w:hyperlink w:history="1" w:anchor="_Toc168324615">
        <w:r w:rsidRPr="00A6615F" w:rsidR="00E66548">
          <w:rPr>
            <w:rStyle w:val="Hyperlink"/>
            <w:noProof/>
          </w:rPr>
          <w:t>8.1</w:t>
        </w:r>
        <w:r w:rsidR="00E66548">
          <w:rPr>
            <w:rFonts w:asciiTheme="minorHAnsi" w:hAnsiTheme="minorHAnsi" w:eastAsiaTheme="minorEastAsia"/>
            <w:noProof/>
            <w:kern w:val="2"/>
            <w:szCs w:val="22"/>
            <w14:ligatures w14:val="standardContextual"/>
          </w:rPr>
          <w:tab/>
        </w:r>
        <w:r w:rsidRPr="00A6615F" w:rsidR="00E66548">
          <w:rPr>
            <w:rStyle w:val="Hyperlink"/>
            <w:noProof/>
          </w:rPr>
          <w:t>Management of the Fund.</w:t>
        </w:r>
        <w:r w:rsidR="00E66548">
          <w:rPr>
            <w:noProof/>
            <w:webHidden/>
          </w:rPr>
          <w:tab/>
        </w:r>
        <w:r w:rsidR="00E66548">
          <w:rPr>
            <w:noProof/>
            <w:webHidden/>
          </w:rPr>
          <w:fldChar w:fldCharType="begin"/>
        </w:r>
        <w:r w:rsidR="00E66548">
          <w:rPr>
            <w:noProof/>
            <w:webHidden/>
          </w:rPr>
          <w:instrText xml:space="preserve"> PAGEREF _Toc168324615 \h </w:instrText>
        </w:r>
        <w:r w:rsidR="00E66548">
          <w:rPr>
            <w:noProof/>
            <w:webHidden/>
          </w:rPr>
        </w:r>
        <w:r w:rsidR="00E66548">
          <w:rPr>
            <w:noProof/>
            <w:webHidden/>
          </w:rPr>
          <w:fldChar w:fldCharType="separate"/>
        </w:r>
        <w:r>
          <w:rPr>
            <w:noProof/>
            <w:webHidden/>
          </w:rPr>
          <w:t>36</w:t>
        </w:r>
        <w:r w:rsidR="00E66548">
          <w:rPr>
            <w:noProof/>
            <w:webHidden/>
          </w:rPr>
          <w:fldChar w:fldCharType="end"/>
        </w:r>
      </w:hyperlink>
    </w:p>
    <w:p w:rsidR="00E66548" w:rsidRDefault="00A108A2" w14:paraId="4C526083" w14:textId="71CD06DE">
      <w:pPr>
        <w:pStyle w:val="TOC2"/>
        <w:rPr>
          <w:rFonts w:asciiTheme="minorHAnsi" w:hAnsiTheme="minorHAnsi" w:eastAsiaTheme="minorEastAsia"/>
          <w:noProof/>
          <w:kern w:val="2"/>
          <w:szCs w:val="22"/>
          <w14:ligatures w14:val="standardContextual"/>
        </w:rPr>
      </w:pPr>
      <w:hyperlink w:history="1" w:anchor="_Toc168324616">
        <w:r w:rsidRPr="00A6615F" w:rsidR="00E66548">
          <w:rPr>
            <w:rStyle w:val="Hyperlink"/>
            <w:noProof/>
          </w:rPr>
          <w:t>8.2</w:t>
        </w:r>
        <w:r w:rsidR="00E66548">
          <w:rPr>
            <w:rFonts w:asciiTheme="minorHAnsi" w:hAnsiTheme="minorHAnsi" w:eastAsiaTheme="minorEastAsia"/>
            <w:noProof/>
            <w:kern w:val="2"/>
            <w:szCs w:val="22"/>
            <w14:ligatures w14:val="standardContextual"/>
          </w:rPr>
          <w:tab/>
        </w:r>
        <w:r w:rsidRPr="00A6615F" w:rsidR="00E66548">
          <w:rPr>
            <w:rStyle w:val="Hyperlink"/>
            <w:noProof/>
          </w:rPr>
          <w:t>Powers of the General Partner.</w:t>
        </w:r>
        <w:r w:rsidR="00E66548">
          <w:rPr>
            <w:noProof/>
            <w:webHidden/>
          </w:rPr>
          <w:tab/>
        </w:r>
        <w:r w:rsidR="00E66548">
          <w:rPr>
            <w:noProof/>
            <w:webHidden/>
          </w:rPr>
          <w:fldChar w:fldCharType="begin"/>
        </w:r>
        <w:r w:rsidR="00E66548">
          <w:rPr>
            <w:noProof/>
            <w:webHidden/>
          </w:rPr>
          <w:instrText xml:space="preserve"> PAGEREF _Toc168324616 \h </w:instrText>
        </w:r>
        <w:r w:rsidR="00E66548">
          <w:rPr>
            <w:noProof/>
            <w:webHidden/>
          </w:rPr>
        </w:r>
        <w:r w:rsidR="00E66548">
          <w:rPr>
            <w:noProof/>
            <w:webHidden/>
          </w:rPr>
          <w:fldChar w:fldCharType="separate"/>
        </w:r>
        <w:r>
          <w:rPr>
            <w:noProof/>
            <w:webHidden/>
          </w:rPr>
          <w:t>37</w:t>
        </w:r>
        <w:r w:rsidR="00E66548">
          <w:rPr>
            <w:noProof/>
            <w:webHidden/>
          </w:rPr>
          <w:fldChar w:fldCharType="end"/>
        </w:r>
      </w:hyperlink>
    </w:p>
    <w:p w:rsidR="00E66548" w:rsidRDefault="00A108A2" w14:paraId="0F4D6C4B" w14:textId="07D2A5AC">
      <w:pPr>
        <w:pStyle w:val="TOC2"/>
        <w:rPr>
          <w:rFonts w:asciiTheme="minorHAnsi" w:hAnsiTheme="minorHAnsi" w:eastAsiaTheme="minorEastAsia"/>
          <w:noProof/>
          <w:kern w:val="2"/>
          <w:szCs w:val="22"/>
          <w14:ligatures w14:val="standardContextual"/>
        </w:rPr>
      </w:pPr>
      <w:hyperlink w:history="1" w:anchor="_Toc168324617">
        <w:r w:rsidRPr="00A6615F" w:rsidR="00E66548">
          <w:rPr>
            <w:rStyle w:val="Hyperlink"/>
            <w:noProof/>
          </w:rPr>
          <w:t>8.3</w:t>
        </w:r>
        <w:r w:rsidR="00E66548">
          <w:rPr>
            <w:rFonts w:asciiTheme="minorHAnsi" w:hAnsiTheme="minorHAnsi" w:eastAsiaTheme="minorEastAsia"/>
            <w:noProof/>
            <w:kern w:val="2"/>
            <w:szCs w:val="22"/>
            <w14:ligatures w14:val="standardContextual"/>
          </w:rPr>
          <w:tab/>
        </w:r>
        <w:r w:rsidRPr="00A6615F" w:rsidR="00E66548">
          <w:rPr>
            <w:rStyle w:val="Hyperlink"/>
            <w:noProof/>
          </w:rPr>
          <w:t>Standard of Care.</w:t>
        </w:r>
        <w:r w:rsidR="00E66548">
          <w:rPr>
            <w:noProof/>
            <w:webHidden/>
          </w:rPr>
          <w:tab/>
        </w:r>
        <w:r w:rsidR="00E66548">
          <w:rPr>
            <w:noProof/>
            <w:webHidden/>
          </w:rPr>
          <w:fldChar w:fldCharType="begin"/>
        </w:r>
        <w:r w:rsidR="00E66548">
          <w:rPr>
            <w:noProof/>
            <w:webHidden/>
          </w:rPr>
          <w:instrText xml:space="preserve"> PAGEREF _Toc168324617 \h </w:instrText>
        </w:r>
        <w:r w:rsidR="00E66548">
          <w:rPr>
            <w:noProof/>
            <w:webHidden/>
          </w:rPr>
        </w:r>
        <w:r w:rsidR="00E66548">
          <w:rPr>
            <w:noProof/>
            <w:webHidden/>
          </w:rPr>
          <w:fldChar w:fldCharType="separate"/>
        </w:r>
        <w:r>
          <w:rPr>
            <w:noProof/>
            <w:webHidden/>
          </w:rPr>
          <w:t>39</w:t>
        </w:r>
        <w:r w:rsidR="00E66548">
          <w:rPr>
            <w:noProof/>
            <w:webHidden/>
          </w:rPr>
          <w:fldChar w:fldCharType="end"/>
        </w:r>
      </w:hyperlink>
    </w:p>
    <w:p w:rsidR="00E66548" w:rsidRDefault="00A108A2" w14:paraId="28401F89" w14:textId="703F5D95">
      <w:pPr>
        <w:pStyle w:val="TOC2"/>
        <w:rPr>
          <w:rFonts w:asciiTheme="minorHAnsi" w:hAnsiTheme="minorHAnsi" w:eastAsiaTheme="minorEastAsia"/>
          <w:noProof/>
          <w:kern w:val="2"/>
          <w:szCs w:val="22"/>
          <w14:ligatures w14:val="standardContextual"/>
        </w:rPr>
      </w:pPr>
      <w:hyperlink w:history="1" w:anchor="_Toc168324618">
        <w:r w:rsidRPr="00A6615F" w:rsidR="00E66548">
          <w:rPr>
            <w:rStyle w:val="Hyperlink"/>
            <w:noProof/>
          </w:rPr>
          <w:t>8.4</w:t>
        </w:r>
        <w:r w:rsidR="00E66548">
          <w:rPr>
            <w:rFonts w:asciiTheme="minorHAnsi" w:hAnsiTheme="minorHAnsi" w:eastAsiaTheme="minorEastAsia"/>
            <w:noProof/>
            <w:kern w:val="2"/>
            <w:szCs w:val="22"/>
            <w14:ligatures w14:val="standardContextual"/>
          </w:rPr>
          <w:tab/>
        </w:r>
        <w:r w:rsidRPr="00A6615F" w:rsidR="00E66548">
          <w:rPr>
            <w:rStyle w:val="Hyperlink"/>
            <w:noProof/>
          </w:rPr>
          <w:t>Management Fee.</w:t>
        </w:r>
        <w:r w:rsidR="00E66548">
          <w:rPr>
            <w:noProof/>
            <w:webHidden/>
          </w:rPr>
          <w:tab/>
        </w:r>
        <w:r w:rsidR="00E66548">
          <w:rPr>
            <w:noProof/>
            <w:webHidden/>
          </w:rPr>
          <w:fldChar w:fldCharType="begin"/>
        </w:r>
        <w:r w:rsidR="00E66548">
          <w:rPr>
            <w:noProof/>
            <w:webHidden/>
          </w:rPr>
          <w:instrText xml:space="preserve"> PAGEREF _Toc168324618 \h </w:instrText>
        </w:r>
        <w:r w:rsidR="00E66548">
          <w:rPr>
            <w:noProof/>
            <w:webHidden/>
          </w:rPr>
        </w:r>
        <w:r w:rsidR="00E66548">
          <w:rPr>
            <w:noProof/>
            <w:webHidden/>
          </w:rPr>
          <w:fldChar w:fldCharType="separate"/>
        </w:r>
        <w:r>
          <w:rPr>
            <w:noProof/>
            <w:webHidden/>
          </w:rPr>
          <w:t>39</w:t>
        </w:r>
        <w:r w:rsidR="00E66548">
          <w:rPr>
            <w:noProof/>
            <w:webHidden/>
          </w:rPr>
          <w:fldChar w:fldCharType="end"/>
        </w:r>
      </w:hyperlink>
    </w:p>
    <w:p w:rsidR="00E66548" w:rsidRDefault="00A108A2" w14:paraId="3F069DA4" w14:textId="7E691EBC">
      <w:pPr>
        <w:pStyle w:val="TOC2"/>
        <w:rPr>
          <w:rFonts w:asciiTheme="minorHAnsi" w:hAnsiTheme="minorHAnsi" w:eastAsiaTheme="minorEastAsia"/>
          <w:noProof/>
          <w:kern w:val="2"/>
          <w:szCs w:val="22"/>
          <w14:ligatures w14:val="standardContextual"/>
        </w:rPr>
      </w:pPr>
      <w:hyperlink w:history="1" w:anchor="_Toc168324619">
        <w:r w:rsidRPr="00A6615F" w:rsidR="00E66548">
          <w:rPr>
            <w:rStyle w:val="Hyperlink"/>
            <w:noProof/>
          </w:rPr>
          <w:t>8.5</w:t>
        </w:r>
        <w:r w:rsidR="00E66548">
          <w:rPr>
            <w:rFonts w:asciiTheme="minorHAnsi" w:hAnsiTheme="minorHAnsi" w:eastAsiaTheme="minorEastAsia"/>
            <w:noProof/>
            <w:kern w:val="2"/>
            <w:szCs w:val="22"/>
            <w14:ligatures w14:val="standardContextual"/>
          </w:rPr>
          <w:tab/>
        </w:r>
        <w:r w:rsidRPr="00A6615F" w:rsidR="00E66548">
          <w:rPr>
            <w:rStyle w:val="Hyperlink"/>
            <w:noProof/>
          </w:rPr>
          <w:t>Management Fee Offset.</w:t>
        </w:r>
        <w:r w:rsidR="00E66548">
          <w:rPr>
            <w:noProof/>
            <w:webHidden/>
          </w:rPr>
          <w:tab/>
        </w:r>
        <w:r w:rsidR="00E66548">
          <w:rPr>
            <w:noProof/>
            <w:webHidden/>
          </w:rPr>
          <w:fldChar w:fldCharType="begin"/>
        </w:r>
        <w:r w:rsidR="00E66548">
          <w:rPr>
            <w:noProof/>
            <w:webHidden/>
          </w:rPr>
          <w:instrText xml:space="preserve"> PAGEREF _Toc168324619 \h </w:instrText>
        </w:r>
        <w:r w:rsidR="00E66548">
          <w:rPr>
            <w:noProof/>
            <w:webHidden/>
          </w:rPr>
        </w:r>
        <w:r w:rsidR="00E66548">
          <w:rPr>
            <w:noProof/>
            <w:webHidden/>
          </w:rPr>
          <w:fldChar w:fldCharType="separate"/>
        </w:r>
        <w:r>
          <w:rPr>
            <w:noProof/>
            <w:webHidden/>
          </w:rPr>
          <w:t>39</w:t>
        </w:r>
        <w:r w:rsidR="00E66548">
          <w:rPr>
            <w:noProof/>
            <w:webHidden/>
          </w:rPr>
          <w:fldChar w:fldCharType="end"/>
        </w:r>
      </w:hyperlink>
    </w:p>
    <w:p w:rsidR="00E66548" w:rsidRDefault="00A108A2" w14:paraId="7BDA725E" w14:textId="50A248F9">
      <w:pPr>
        <w:pStyle w:val="TOC2"/>
        <w:rPr>
          <w:rFonts w:asciiTheme="minorHAnsi" w:hAnsiTheme="minorHAnsi" w:eastAsiaTheme="minorEastAsia"/>
          <w:noProof/>
          <w:kern w:val="2"/>
          <w:szCs w:val="22"/>
          <w14:ligatures w14:val="standardContextual"/>
        </w:rPr>
      </w:pPr>
      <w:hyperlink w:history="1" w:anchor="_Toc168324620">
        <w:r w:rsidRPr="00A6615F" w:rsidR="00E66548">
          <w:rPr>
            <w:rStyle w:val="Hyperlink"/>
            <w:noProof/>
          </w:rPr>
          <w:t>8.6</w:t>
        </w:r>
        <w:r w:rsidR="00E66548">
          <w:rPr>
            <w:rFonts w:asciiTheme="minorHAnsi" w:hAnsiTheme="minorHAnsi" w:eastAsiaTheme="minorEastAsia"/>
            <w:noProof/>
            <w:kern w:val="2"/>
            <w:szCs w:val="22"/>
            <w14:ligatures w14:val="standardContextual"/>
          </w:rPr>
          <w:tab/>
        </w:r>
        <w:r w:rsidRPr="00A6615F" w:rsidR="00E66548">
          <w:rPr>
            <w:rStyle w:val="Hyperlink"/>
            <w:noProof/>
          </w:rPr>
          <w:t>Regulated Partner Matters.</w:t>
        </w:r>
        <w:r w:rsidR="00E66548">
          <w:rPr>
            <w:noProof/>
            <w:webHidden/>
          </w:rPr>
          <w:tab/>
        </w:r>
        <w:r w:rsidR="00E66548">
          <w:rPr>
            <w:noProof/>
            <w:webHidden/>
          </w:rPr>
          <w:fldChar w:fldCharType="begin"/>
        </w:r>
        <w:r w:rsidR="00E66548">
          <w:rPr>
            <w:noProof/>
            <w:webHidden/>
          </w:rPr>
          <w:instrText xml:space="preserve"> PAGEREF _Toc168324620 \h </w:instrText>
        </w:r>
        <w:r w:rsidR="00E66548">
          <w:rPr>
            <w:noProof/>
            <w:webHidden/>
          </w:rPr>
        </w:r>
        <w:r w:rsidR="00E66548">
          <w:rPr>
            <w:noProof/>
            <w:webHidden/>
          </w:rPr>
          <w:fldChar w:fldCharType="separate"/>
        </w:r>
        <w:r>
          <w:rPr>
            <w:noProof/>
            <w:webHidden/>
          </w:rPr>
          <w:t>40</w:t>
        </w:r>
        <w:r w:rsidR="00E66548">
          <w:rPr>
            <w:noProof/>
            <w:webHidden/>
          </w:rPr>
          <w:fldChar w:fldCharType="end"/>
        </w:r>
      </w:hyperlink>
    </w:p>
    <w:p w:rsidR="00E66548" w:rsidRDefault="00A108A2" w14:paraId="06627F88" w14:textId="44092BD3">
      <w:pPr>
        <w:pStyle w:val="TOC1"/>
        <w:rPr>
          <w:rFonts w:asciiTheme="minorHAnsi" w:hAnsiTheme="minorHAnsi" w:eastAsiaTheme="minorEastAsia"/>
          <w:b w:val="0"/>
          <w:caps w:val="0"/>
          <w:noProof/>
          <w:kern w:val="2"/>
          <w:szCs w:val="22"/>
          <w14:ligatures w14:val="standardContextual"/>
        </w:rPr>
      </w:pPr>
      <w:hyperlink w:history="1" w:anchor="_Toc168324621">
        <w:r w:rsidRPr="00A6615F" w:rsidR="00E66548">
          <w:rPr>
            <w:rStyle w:val="Hyperlink"/>
            <w:noProof/>
          </w:rPr>
          <w:t>Article 9 Exclusivity and Potential Conflicts of Interests</w:t>
        </w:r>
        <w:r w:rsidR="00E66548">
          <w:rPr>
            <w:noProof/>
            <w:webHidden/>
          </w:rPr>
          <w:tab/>
        </w:r>
        <w:r w:rsidR="00E66548">
          <w:rPr>
            <w:noProof/>
            <w:webHidden/>
          </w:rPr>
          <w:fldChar w:fldCharType="begin"/>
        </w:r>
        <w:r w:rsidR="00E66548">
          <w:rPr>
            <w:noProof/>
            <w:webHidden/>
          </w:rPr>
          <w:instrText xml:space="preserve"> PAGEREF _Toc168324621 \h </w:instrText>
        </w:r>
        <w:r w:rsidR="00E66548">
          <w:rPr>
            <w:noProof/>
            <w:webHidden/>
          </w:rPr>
        </w:r>
        <w:r w:rsidR="00E66548">
          <w:rPr>
            <w:noProof/>
            <w:webHidden/>
          </w:rPr>
          <w:fldChar w:fldCharType="separate"/>
        </w:r>
        <w:r>
          <w:rPr>
            <w:noProof/>
            <w:webHidden/>
          </w:rPr>
          <w:t>41</w:t>
        </w:r>
        <w:r w:rsidR="00E66548">
          <w:rPr>
            <w:noProof/>
            <w:webHidden/>
          </w:rPr>
          <w:fldChar w:fldCharType="end"/>
        </w:r>
      </w:hyperlink>
    </w:p>
    <w:p w:rsidR="00E66548" w:rsidRDefault="00A108A2" w14:paraId="0BC32FCB" w14:textId="5B64B349">
      <w:pPr>
        <w:pStyle w:val="TOC2"/>
        <w:rPr>
          <w:rFonts w:asciiTheme="minorHAnsi" w:hAnsiTheme="minorHAnsi" w:eastAsiaTheme="minorEastAsia"/>
          <w:noProof/>
          <w:kern w:val="2"/>
          <w:szCs w:val="22"/>
          <w14:ligatures w14:val="standardContextual"/>
        </w:rPr>
      </w:pPr>
      <w:hyperlink w:history="1" w:anchor="_Toc168324622">
        <w:r w:rsidRPr="00A6615F" w:rsidR="00E66548">
          <w:rPr>
            <w:rStyle w:val="Hyperlink"/>
            <w:noProof/>
          </w:rPr>
          <w:t>9.1</w:t>
        </w:r>
        <w:r w:rsidR="00E66548">
          <w:rPr>
            <w:rFonts w:asciiTheme="minorHAnsi" w:hAnsiTheme="minorHAnsi" w:eastAsiaTheme="minorEastAsia"/>
            <w:noProof/>
            <w:kern w:val="2"/>
            <w:szCs w:val="22"/>
            <w14:ligatures w14:val="standardContextual"/>
          </w:rPr>
          <w:tab/>
        </w:r>
        <w:r w:rsidRPr="00A6615F" w:rsidR="00E66548">
          <w:rPr>
            <w:rStyle w:val="Hyperlink"/>
            <w:noProof/>
          </w:rPr>
          <w:t>Successor Fund.</w:t>
        </w:r>
        <w:r w:rsidR="00E66548">
          <w:rPr>
            <w:noProof/>
            <w:webHidden/>
          </w:rPr>
          <w:tab/>
        </w:r>
        <w:r w:rsidR="00E66548">
          <w:rPr>
            <w:noProof/>
            <w:webHidden/>
          </w:rPr>
          <w:fldChar w:fldCharType="begin"/>
        </w:r>
        <w:r w:rsidR="00E66548">
          <w:rPr>
            <w:noProof/>
            <w:webHidden/>
          </w:rPr>
          <w:instrText xml:space="preserve"> PAGEREF _Toc168324622 \h </w:instrText>
        </w:r>
        <w:r w:rsidR="00E66548">
          <w:rPr>
            <w:noProof/>
            <w:webHidden/>
          </w:rPr>
        </w:r>
        <w:r w:rsidR="00E66548">
          <w:rPr>
            <w:noProof/>
            <w:webHidden/>
          </w:rPr>
          <w:fldChar w:fldCharType="separate"/>
        </w:r>
        <w:r>
          <w:rPr>
            <w:noProof/>
            <w:webHidden/>
          </w:rPr>
          <w:t>41</w:t>
        </w:r>
        <w:r w:rsidR="00E66548">
          <w:rPr>
            <w:noProof/>
            <w:webHidden/>
          </w:rPr>
          <w:fldChar w:fldCharType="end"/>
        </w:r>
      </w:hyperlink>
    </w:p>
    <w:p w:rsidR="00E66548" w:rsidRDefault="00A108A2" w14:paraId="5A0D38BD" w14:textId="246AEBA5">
      <w:pPr>
        <w:pStyle w:val="TOC2"/>
        <w:rPr>
          <w:rFonts w:asciiTheme="minorHAnsi" w:hAnsiTheme="minorHAnsi" w:eastAsiaTheme="minorEastAsia"/>
          <w:noProof/>
          <w:kern w:val="2"/>
          <w:szCs w:val="22"/>
          <w14:ligatures w14:val="standardContextual"/>
        </w:rPr>
      </w:pPr>
      <w:hyperlink w:history="1" w:anchor="_Toc168324623">
        <w:r w:rsidRPr="00A6615F" w:rsidR="00E66548">
          <w:rPr>
            <w:rStyle w:val="Hyperlink"/>
            <w:noProof/>
          </w:rPr>
          <w:t>9.2</w:t>
        </w:r>
        <w:r w:rsidR="00E66548">
          <w:rPr>
            <w:rFonts w:asciiTheme="minorHAnsi" w:hAnsiTheme="minorHAnsi" w:eastAsiaTheme="minorEastAsia"/>
            <w:noProof/>
            <w:kern w:val="2"/>
            <w:szCs w:val="22"/>
            <w14:ligatures w14:val="standardContextual"/>
          </w:rPr>
          <w:tab/>
        </w:r>
        <w:r w:rsidRPr="00A6615F" w:rsidR="00E66548">
          <w:rPr>
            <w:rStyle w:val="Hyperlink"/>
            <w:noProof/>
          </w:rPr>
          <w:t>Time and Attention.</w:t>
        </w:r>
        <w:r w:rsidR="00E66548">
          <w:rPr>
            <w:noProof/>
            <w:webHidden/>
          </w:rPr>
          <w:tab/>
        </w:r>
        <w:r w:rsidR="00E66548">
          <w:rPr>
            <w:noProof/>
            <w:webHidden/>
          </w:rPr>
          <w:fldChar w:fldCharType="begin"/>
        </w:r>
        <w:r w:rsidR="00E66548">
          <w:rPr>
            <w:noProof/>
            <w:webHidden/>
          </w:rPr>
          <w:instrText xml:space="preserve"> PAGEREF _Toc168324623 \h </w:instrText>
        </w:r>
        <w:r w:rsidR="00E66548">
          <w:rPr>
            <w:noProof/>
            <w:webHidden/>
          </w:rPr>
        </w:r>
        <w:r w:rsidR="00E66548">
          <w:rPr>
            <w:noProof/>
            <w:webHidden/>
          </w:rPr>
          <w:fldChar w:fldCharType="separate"/>
        </w:r>
        <w:r>
          <w:rPr>
            <w:noProof/>
            <w:webHidden/>
          </w:rPr>
          <w:t>41</w:t>
        </w:r>
        <w:r w:rsidR="00E66548">
          <w:rPr>
            <w:noProof/>
            <w:webHidden/>
          </w:rPr>
          <w:fldChar w:fldCharType="end"/>
        </w:r>
      </w:hyperlink>
    </w:p>
    <w:p w:rsidR="00E66548" w:rsidRDefault="00A108A2" w14:paraId="48469B21" w14:textId="64601F01">
      <w:pPr>
        <w:pStyle w:val="TOC2"/>
        <w:rPr>
          <w:rFonts w:asciiTheme="minorHAnsi" w:hAnsiTheme="minorHAnsi" w:eastAsiaTheme="minorEastAsia"/>
          <w:noProof/>
          <w:kern w:val="2"/>
          <w:szCs w:val="22"/>
          <w14:ligatures w14:val="standardContextual"/>
        </w:rPr>
      </w:pPr>
      <w:hyperlink w:history="1" w:anchor="_Toc168324624">
        <w:r w:rsidRPr="00A6615F" w:rsidR="00E66548">
          <w:rPr>
            <w:rStyle w:val="Hyperlink"/>
            <w:noProof/>
          </w:rPr>
          <w:t>9.3</w:t>
        </w:r>
        <w:r w:rsidR="00E66548">
          <w:rPr>
            <w:rFonts w:asciiTheme="minorHAnsi" w:hAnsiTheme="minorHAnsi" w:eastAsiaTheme="minorEastAsia"/>
            <w:noProof/>
            <w:kern w:val="2"/>
            <w:szCs w:val="22"/>
            <w14:ligatures w14:val="standardContextual"/>
          </w:rPr>
          <w:tab/>
        </w:r>
        <w:r w:rsidRPr="00A6615F" w:rsidR="00E66548">
          <w:rPr>
            <w:rStyle w:val="Hyperlink"/>
            <w:noProof/>
          </w:rPr>
          <w:t>Co-investment Opportunities.</w:t>
        </w:r>
        <w:r w:rsidR="00E66548">
          <w:rPr>
            <w:noProof/>
            <w:webHidden/>
          </w:rPr>
          <w:tab/>
        </w:r>
        <w:r w:rsidR="00E66548">
          <w:rPr>
            <w:noProof/>
            <w:webHidden/>
          </w:rPr>
          <w:fldChar w:fldCharType="begin"/>
        </w:r>
        <w:r w:rsidR="00E66548">
          <w:rPr>
            <w:noProof/>
            <w:webHidden/>
          </w:rPr>
          <w:instrText xml:space="preserve"> PAGEREF _Toc168324624 \h </w:instrText>
        </w:r>
        <w:r w:rsidR="00E66548">
          <w:rPr>
            <w:noProof/>
            <w:webHidden/>
          </w:rPr>
        </w:r>
        <w:r w:rsidR="00E66548">
          <w:rPr>
            <w:noProof/>
            <w:webHidden/>
          </w:rPr>
          <w:fldChar w:fldCharType="separate"/>
        </w:r>
        <w:r>
          <w:rPr>
            <w:noProof/>
            <w:webHidden/>
          </w:rPr>
          <w:t>42</w:t>
        </w:r>
        <w:r w:rsidR="00E66548">
          <w:rPr>
            <w:noProof/>
            <w:webHidden/>
          </w:rPr>
          <w:fldChar w:fldCharType="end"/>
        </w:r>
      </w:hyperlink>
    </w:p>
    <w:p w:rsidR="00E66548" w:rsidRDefault="00A108A2" w14:paraId="57BA0D1D" w14:textId="46ACD698">
      <w:pPr>
        <w:pStyle w:val="TOC2"/>
        <w:rPr>
          <w:rFonts w:asciiTheme="minorHAnsi" w:hAnsiTheme="minorHAnsi" w:eastAsiaTheme="minorEastAsia"/>
          <w:noProof/>
          <w:kern w:val="2"/>
          <w:szCs w:val="22"/>
          <w14:ligatures w14:val="standardContextual"/>
        </w:rPr>
      </w:pPr>
      <w:hyperlink w:history="1" w:anchor="_Toc168324625">
        <w:r w:rsidRPr="00A6615F" w:rsidR="00E66548">
          <w:rPr>
            <w:rStyle w:val="Hyperlink"/>
            <w:noProof/>
          </w:rPr>
          <w:t>9.4</w:t>
        </w:r>
        <w:r w:rsidR="00E66548">
          <w:rPr>
            <w:rFonts w:asciiTheme="minorHAnsi" w:hAnsiTheme="minorHAnsi" w:eastAsiaTheme="minorEastAsia"/>
            <w:noProof/>
            <w:kern w:val="2"/>
            <w:szCs w:val="22"/>
            <w14:ligatures w14:val="standardContextual"/>
          </w:rPr>
          <w:tab/>
        </w:r>
        <w:r w:rsidRPr="00A6615F" w:rsidR="00E66548">
          <w:rPr>
            <w:rStyle w:val="Hyperlink"/>
            <w:noProof/>
          </w:rPr>
          <w:t>Deal-flow.</w:t>
        </w:r>
        <w:r w:rsidR="00E66548">
          <w:rPr>
            <w:noProof/>
            <w:webHidden/>
          </w:rPr>
          <w:tab/>
        </w:r>
        <w:r w:rsidR="00E66548">
          <w:rPr>
            <w:noProof/>
            <w:webHidden/>
          </w:rPr>
          <w:fldChar w:fldCharType="begin"/>
        </w:r>
        <w:r w:rsidR="00E66548">
          <w:rPr>
            <w:noProof/>
            <w:webHidden/>
          </w:rPr>
          <w:instrText xml:space="preserve"> PAGEREF _Toc168324625 \h </w:instrText>
        </w:r>
        <w:r w:rsidR="00E66548">
          <w:rPr>
            <w:noProof/>
            <w:webHidden/>
          </w:rPr>
        </w:r>
        <w:r w:rsidR="00E66548">
          <w:rPr>
            <w:noProof/>
            <w:webHidden/>
          </w:rPr>
          <w:fldChar w:fldCharType="separate"/>
        </w:r>
        <w:r>
          <w:rPr>
            <w:noProof/>
            <w:webHidden/>
          </w:rPr>
          <w:t>42</w:t>
        </w:r>
        <w:r w:rsidR="00E66548">
          <w:rPr>
            <w:noProof/>
            <w:webHidden/>
          </w:rPr>
          <w:fldChar w:fldCharType="end"/>
        </w:r>
      </w:hyperlink>
    </w:p>
    <w:p w:rsidR="00E66548" w:rsidRDefault="00A108A2" w14:paraId="1796005B" w14:textId="022B590A">
      <w:pPr>
        <w:pStyle w:val="TOC2"/>
        <w:rPr>
          <w:rFonts w:asciiTheme="minorHAnsi" w:hAnsiTheme="minorHAnsi" w:eastAsiaTheme="minorEastAsia"/>
          <w:noProof/>
          <w:kern w:val="2"/>
          <w:szCs w:val="22"/>
          <w14:ligatures w14:val="standardContextual"/>
        </w:rPr>
      </w:pPr>
      <w:hyperlink w:history="1" w:anchor="_Toc168324626">
        <w:r w:rsidRPr="00A6615F" w:rsidR="00E66548">
          <w:rPr>
            <w:rStyle w:val="Hyperlink"/>
            <w:noProof/>
          </w:rPr>
          <w:t>9.5</w:t>
        </w:r>
        <w:r w:rsidR="00E66548">
          <w:rPr>
            <w:rFonts w:asciiTheme="minorHAnsi" w:hAnsiTheme="minorHAnsi" w:eastAsiaTheme="minorEastAsia"/>
            <w:noProof/>
            <w:kern w:val="2"/>
            <w:szCs w:val="22"/>
            <w14:ligatures w14:val="standardContextual"/>
          </w:rPr>
          <w:tab/>
        </w:r>
        <w:r w:rsidRPr="00A6615F" w:rsidR="00E66548">
          <w:rPr>
            <w:rStyle w:val="Hyperlink"/>
            <w:noProof/>
          </w:rPr>
          <w:t>Other Conflicts of Interest.</w:t>
        </w:r>
        <w:r w:rsidR="00E66548">
          <w:rPr>
            <w:noProof/>
            <w:webHidden/>
          </w:rPr>
          <w:tab/>
        </w:r>
        <w:r w:rsidR="00E66548">
          <w:rPr>
            <w:noProof/>
            <w:webHidden/>
          </w:rPr>
          <w:fldChar w:fldCharType="begin"/>
        </w:r>
        <w:r w:rsidR="00E66548">
          <w:rPr>
            <w:noProof/>
            <w:webHidden/>
          </w:rPr>
          <w:instrText xml:space="preserve"> PAGEREF _Toc168324626 \h </w:instrText>
        </w:r>
        <w:r w:rsidR="00E66548">
          <w:rPr>
            <w:noProof/>
            <w:webHidden/>
          </w:rPr>
        </w:r>
        <w:r w:rsidR="00E66548">
          <w:rPr>
            <w:noProof/>
            <w:webHidden/>
          </w:rPr>
          <w:fldChar w:fldCharType="separate"/>
        </w:r>
        <w:r>
          <w:rPr>
            <w:noProof/>
            <w:webHidden/>
          </w:rPr>
          <w:t>42</w:t>
        </w:r>
        <w:r w:rsidR="00E66548">
          <w:rPr>
            <w:noProof/>
            <w:webHidden/>
          </w:rPr>
          <w:fldChar w:fldCharType="end"/>
        </w:r>
      </w:hyperlink>
    </w:p>
    <w:p w:rsidR="00E66548" w:rsidRDefault="00A108A2" w14:paraId="70986F55" w14:textId="26F0E731">
      <w:pPr>
        <w:pStyle w:val="TOC1"/>
        <w:rPr>
          <w:rFonts w:asciiTheme="minorHAnsi" w:hAnsiTheme="minorHAnsi" w:eastAsiaTheme="minorEastAsia"/>
          <w:b w:val="0"/>
          <w:caps w:val="0"/>
          <w:noProof/>
          <w:kern w:val="2"/>
          <w:szCs w:val="22"/>
          <w14:ligatures w14:val="standardContextual"/>
        </w:rPr>
      </w:pPr>
      <w:hyperlink w:history="1" w:anchor="_Toc168324627">
        <w:r w:rsidRPr="00A6615F" w:rsidR="00E66548">
          <w:rPr>
            <w:rStyle w:val="Hyperlink"/>
            <w:noProof/>
          </w:rPr>
          <w:t>Article 10 Removal of the General Partner; Termination of the Fund</w:t>
        </w:r>
        <w:r w:rsidR="00E66548">
          <w:rPr>
            <w:noProof/>
            <w:webHidden/>
          </w:rPr>
          <w:tab/>
        </w:r>
        <w:r w:rsidR="00E66548">
          <w:rPr>
            <w:noProof/>
            <w:webHidden/>
          </w:rPr>
          <w:fldChar w:fldCharType="begin"/>
        </w:r>
        <w:r w:rsidR="00E66548">
          <w:rPr>
            <w:noProof/>
            <w:webHidden/>
          </w:rPr>
          <w:instrText xml:space="preserve"> PAGEREF _Toc168324627 \h </w:instrText>
        </w:r>
        <w:r w:rsidR="00E66548">
          <w:rPr>
            <w:noProof/>
            <w:webHidden/>
          </w:rPr>
        </w:r>
        <w:r w:rsidR="00E66548">
          <w:rPr>
            <w:noProof/>
            <w:webHidden/>
          </w:rPr>
          <w:fldChar w:fldCharType="separate"/>
        </w:r>
        <w:r>
          <w:rPr>
            <w:noProof/>
            <w:webHidden/>
          </w:rPr>
          <w:t>43</w:t>
        </w:r>
        <w:r w:rsidR="00E66548">
          <w:rPr>
            <w:noProof/>
            <w:webHidden/>
          </w:rPr>
          <w:fldChar w:fldCharType="end"/>
        </w:r>
      </w:hyperlink>
    </w:p>
    <w:p w:rsidR="00E66548" w:rsidRDefault="00A108A2" w14:paraId="22F40CA3" w14:textId="35D683BF">
      <w:pPr>
        <w:pStyle w:val="TOC2"/>
        <w:tabs>
          <w:tab w:val="left" w:pos="1080"/>
        </w:tabs>
        <w:rPr>
          <w:rFonts w:asciiTheme="minorHAnsi" w:hAnsiTheme="minorHAnsi" w:eastAsiaTheme="minorEastAsia"/>
          <w:noProof/>
          <w:kern w:val="2"/>
          <w:szCs w:val="22"/>
          <w14:ligatures w14:val="standardContextual"/>
        </w:rPr>
      </w:pPr>
      <w:hyperlink w:history="1" w:anchor="_Toc168324628">
        <w:r w:rsidRPr="00A6615F" w:rsidR="00E66548">
          <w:rPr>
            <w:rStyle w:val="Hyperlink"/>
            <w:noProof/>
          </w:rPr>
          <w:t>10.1</w:t>
        </w:r>
        <w:r w:rsidR="00E66548">
          <w:rPr>
            <w:rFonts w:asciiTheme="minorHAnsi" w:hAnsiTheme="minorHAnsi" w:eastAsiaTheme="minorEastAsia"/>
            <w:noProof/>
            <w:kern w:val="2"/>
            <w:szCs w:val="22"/>
            <w14:ligatures w14:val="standardContextual"/>
          </w:rPr>
          <w:tab/>
        </w:r>
        <w:r w:rsidRPr="00A6615F" w:rsidR="00E66548">
          <w:rPr>
            <w:rStyle w:val="Hyperlink"/>
            <w:noProof/>
          </w:rPr>
          <w:t>Removal/Termination Notice.</w:t>
        </w:r>
        <w:r w:rsidR="00E66548">
          <w:rPr>
            <w:noProof/>
            <w:webHidden/>
          </w:rPr>
          <w:tab/>
        </w:r>
        <w:r w:rsidR="00E66548">
          <w:rPr>
            <w:noProof/>
            <w:webHidden/>
          </w:rPr>
          <w:fldChar w:fldCharType="begin"/>
        </w:r>
        <w:r w:rsidR="00E66548">
          <w:rPr>
            <w:noProof/>
            <w:webHidden/>
          </w:rPr>
          <w:instrText xml:space="preserve"> PAGEREF _Toc168324628 \h </w:instrText>
        </w:r>
        <w:r w:rsidR="00E66548">
          <w:rPr>
            <w:noProof/>
            <w:webHidden/>
          </w:rPr>
        </w:r>
        <w:r w:rsidR="00E66548">
          <w:rPr>
            <w:noProof/>
            <w:webHidden/>
          </w:rPr>
          <w:fldChar w:fldCharType="separate"/>
        </w:r>
        <w:r>
          <w:rPr>
            <w:noProof/>
            <w:webHidden/>
          </w:rPr>
          <w:t>43</w:t>
        </w:r>
        <w:r w:rsidR="00E66548">
          <w:rPr>
            <w:noProof/>
            <w:webHidden/>
          </w:rPr>
          <w:fldChar w:fldCharType="end"/>
        </w:r>
      </w:hyperlink>
    </w:p>
    <w:p w:rsidR="00E66548" w:rsidRDefault="00A108A2" w14:paraId="07958D54" w14:textId="7E8334CF">
      <w:pPr>
        <w:pStyle w:val="TOC2"/>
        <w:tabs>
          <w:tab w:val="left" w:pos="1080"/>
        </w:tabs>
        <w:rPr>
          <w:rFonts w:asciiTheme="minorHAnsi" w:hAnsiTheme="minorHAnsi" w:eastAsiaTheme="minorEastAsia"/>
          <w:noProof/>
          <w:kern w:val="2"/>
          <w:szCs w:val="22"/>
          <w14:ligatures w14:val="standardContextual"/>
        </w:rPr>
      </w:pPr>
      <w:hyperlink w:history="1" w:anchor="_Toc168324629">
        <w:r w:rsidRPr="00A6615F" w:rsidR="00E66548">
          <w:rPr>
            <w:rStyle w:val="Hyperlink"/>
            <w:noProof/>
          </w:rPr>
          <w:t>10.2</w:t>
        </w:r>
        <w:r w:rsidR="00E66548">
          <w:rPr>
            <w:rFonts w:asciiTheme="minorHAnsi" w:hAnsiTheme="minorHAnsi" w:eastAsiaTheme="minorEastAsia"/>
            <w:noProof/>
            <w:kern w:val="2"/>
            <w:szCs w:val="22"/>
            <w14:ligatures w14:val="standardContextual"/>
          </w:rPr>
          <w:tab/>
        </w:r>
        <w:r w:rsidRPr="00A6615F" w:rsidR="00E66548">
          <w:rPr>
            <w:rStyle w:val="Hyperlink"/>
            <w:noProof/>
          </w:rPr>
          <w:t>Consequences of Removal Notice.</w:t>
        </w:r>
        <w:r w:rsidR="00E66548">
          <w:rPr>
            <w:noProof/>
            <w:webHidden/>
          </w:rPr>
          <w:tab/>
        </w:r>
        <w:r w:rsidR="00E66548">
          <w:rPr>
            <w:noProof/>
            <w:webHidden/>
          </w:rPr>
          <w:fldChar w:fldCharType="begin"/>
        </w:r>
        <w:r w:rsidR="00E66548">
          <w:rPr>
            <w:noProof/>
            <w:webHidden/>
          </w:rPr>
          <w:instrText xml:space="preserve"> PAGEREF _Toc168324629 \h </w:instrText>
        </w:r>
        <w:r w:rsidR="00E66548">
          <w:rPr>
            <w:noProof/>
            <w:webHidden/>
          </w:rPr>
        </w:r>
        <w:r w:rsidR="00E66548">
          <w:rPr>
            <w:noProof/>
            <w:webHidden/>
          </w:rPr>
          <w:fldChar w:fldCharType="separate"/>
        </w:r>
        <w:r>
          <w:rPr>
            <w:noProof/>
            <w:webHidden/>
          </w:rPr>
          <w:t>43</w:t>
        </w:r>
        <w:r w:rsidR="00E66548">
          <w:rPr>
            <w:noProof/>
            <w:webHidden/>
          </w:rPr>
          <w:fldChar w:fldCharType="end"/>
        </w:r>
      </w:hyperlink>
    </w:p>
    <w:p w:rsidR="00E66548" w:rsidRDefault="00A108A2" w14:paraId="0F5B8744" w14:textId="7E829141">
      <w:pPr>
        <w:pStyle w:val="TOC2"/>
        <w:tabs>
          <w:tab w:val="left" w:pos="1080"/>
        </w:tabs>
        <w:rPr>
          <w:rFonts w:asciiTheme="minorHAnsi" w:hAnsiTheme="minorHAnsi" w:eastAsiaTheme="minorEastAsia"/>
          <w:noProof/>
          <w:kern w:val="2"/>
          <w:szCs w:val="22"/>
          <w14:ligatures w14:val="standardContextual"/>
        </w:rPr>
      </w:pPr>
      <w:hyperlink w:history="1" w:anchor="_Toc168324630">
        <w:r w:rsidRPr="00A6615F" w:rsidR="00E66548">
          <w:rPr>
            <w:rStyle w:val="Hyperlink"/>
            <w:noProof/>
          </w:rPr>
          <w:t>10.3</w:t>
        </w:r>
        <w:r w:rsidR="00E66548">
          <w:rPr>
            <w:rFonts w:asciiTheme="minorHAnsi" w:hAnsiTheme="minorHAnsi" w:eastAsiaTheme="minorEastAsia"/>
            <w:noProof/>
            <w:kern w:val="2"/>
            <w:szCs w:val="22"/>
            <w14:ligatures w14:val="standardContextual"/>
          </w:rPr>
          <w:tab/>
        </w:r>
        <w:r w:rsidRPr="00A6615F" w:rsidR="00E66548">
          <w:rPr>
            <w:rStyle w:val="Hyperlink"/>
            <w:noProof/>
          </w:rPr>
          <w:t>Co-operation on Removal.</w:t>
        </w:r>
        <w:r w:rsidR="00E66548">
          <w:rPr>
            <w:noProof/>
            <w:webHidden/>
          </w:rPr>
          <w:tab/>
        </w:r>
        <w:r w:rsidR="00E66548">
          <w:rPr>
            <w:noProof/>
            <w:webHidden/>
          </w:rPr>
          <w:fldChar w:fldCharType="begin"/>
        </w:r>
        <w:r w:rsidR="00E66548">
          <w:rPr>
            <w:noProof/>
            <w:webHidden/>
          </w:rPr>
          <w:instrText xml:space="preserve"> PAGEREF _Toc168324630 \h </w:instrText>
        </w:r>
        <w:r w:rsidR="00E66548">
          <w:rPr>
            <w:noProof/>
            <w:webHidden/>
          </w:rPr>
        </w:r>
        <w:r w:rsidR="00E66548">
          <w:rPr>
            <w:noProof/>
            <w:webHidden/>
          </w:rPr>
          <w:fldChar w:fldCharType="separate"/>
        </w:r>
        <w:r>
          <w:rPr>
            <w:noProof/>
            <w:webHidden/>
          </w:rPr>
          <w:t>46</w:t>
        </w:r>
        <w:r w:rsidR="00E66548">
          <w:rPr>
            <w:noProof/>
            <w:webHidden/>
          </w:rPr>
          <w:fldChar w:fldCharType="end"/>
        </w:r>
      </w:hyperlink>
    </w:p>
    <w:p w:rsidR="00E66548" w:rsidRDefault="00A108A2" w14:paraId="4560F493" w14:textId="3D15EE31">
      <w:pPr>
        <w:pStyle w:val="TOC2"/>
        <w:tabs>
          <w:tab w:val="left" w:pos="1080"/>
        </w:tabs>
        <w:rPr>
          <w:rFonts w:asciiTheme="minorHAnsi" w:hAnsiTheme="minorHAnsi" w:eastAsiaTheme="minorEastAsia"/>
          <w:noProof/>
          <w:kern w:val="2"/>
          <w:szCs w:val="22"/>
          <w14:ligatures w14:val="standardContextual"/>
        </w:rPr>
      </w:pPr>
      <w:hyperlink w:history="1" w:anchor="_Toc168324631">
        <w:r w:rsidRPr="00A6615F" w:rsidR="00E66548">
          <w:rPr>
            <w:rStyle w:val="Hyperlink"/>
            <w:noProof/>
          </w:rPr>
          <w:t>10.4</w:t>
        </w:r>
        <w:r w:rsidR="00E66548">
          <w:rPr>
            <w:rFonts w:asciiTheme="minorHAnsi" w:hAnsiTheme="minorHAnsi" w:eastAsiaTheme="minorEastAsia"/>
            <w:noProof/>
            <w:kern w:val="2"/>
            <w:szCs w:val="22"/>
            <w14:ligatures w14:val="standardContextual"/>
          </w:rPr>
          <w:tab/>
        </w:r>
        <w:r w:rsidRPr="00A6615F" w:rsidR="00E66548">
          <w:rPr>
            <w:rStyle w:val="Hyperlink"/>
            <w:noProof/>
          </w:rPr>
          <w:t>Consequences of Termination Notice.</w:t>
        </w:r>
        <w:r w:rsidR="00E66548">
          <w:rPr>
            <w:noProof/>
            <w:webHidden/>
          </w:rPr>
          <w:tab/>
        </w:r>
        <w:r w:rsidR="00E66548">
          <w:rPr>
            <w:noProof/>
            <w:webHidden/>
          </w:rPr>
          <w:fldChar w:fldCharType="begin"/>
        </w:r>
        <w:r w:rsidR="00E66548">
          <w:rPr>
            <w:noProof/>
            <w:webHidden/>
          </w:rPr>
          <w:instrText xml:space="preserve"> PAGEREF _Toc168324631 \h </w:instrText>
        </w:r>
        <w:r w:rsidR="00E66548">
          <w:rPr>
            <w:noProof/>
            <w:webHidden/>
          </w:rPr>
        </w:r>
        <w:r w:rsidR="00E66548">
          <w:rPr>
            <w:noProof/>
            <w:webHidden/>
          </w:rPr>
          <w:fldChar w:fldCharType="separate"/>
        </w:r>
        <w:r>
          <w:rPr>
            <w:noProof/>
            <w:webHidden/>
          </w:rPr>
          <w:t>47</w:t>
        </w:r>
        <w:r w:rsidR="00E66548">
          <w:rPr>
            <w:noProof/>
            <w:webHidden/>
          </w:rPr>
          <w:fldChar w:fldCharType="end"/>
        </w:r>
      </w:hyperlink>
    </w:p>
    <w:p w:rsidR="00E66548" w:rsidRDefault="00A108A2" w14:paraId="33938013" w14:textId="27142E41">
      <w:pPr>
        <w:pStyle w:val="TOC1"/>
        <w:rPr>
          <w:rFonts w:asciiTheme="minorHAnsi" w:hAnsiTheme="minorHAnsi" w:eastAsiaTheme="minorEastAsia"/>
          <w:b w:val="0"/>
          <w:caps w:val="0"/>
          <w:noProof/>
          <w:kern w:val="2"/>
          <w:szCs w:val="22"/>
          <w14:ligatures w14:val="standardContextual"/>
        </w:rPr>
      </w:pPr>
      <w:hyperlink w:history="1" w:anchor="_Toc168324632">
        <w:r w:rsidRPr="00A6615F" w:rsidR="00E66548">
          <w:rPr>
            <w:rStyle w:val="Hyperlink"/>
            <w:noProof/>
          </w:rPr>
          <w:t>Article 11 Key Person Event; Suspension</w:t>
        </w:r>
        <w:r w:rsidR="00E66548">
          <w:rPr>
            <w:noProof/>
            <w:webHidden/>
          </w:rPr>
          <w:tab/>
        </w:r>
        <w:r w:rsidR="00E66548">
          <w:rPr>
            <w:noProof/>
            <w:webHidden/>
          </w:rPr>
          <w:fldChar w:fldCharType="begin"/>
        </w:r>
        <w:r w:rsidR="00E66548">
          <w:rPr>
            <w:noProof/>
            <w:webHidden/>
          </w:rPr>
          <w:instrText xml:space="preserve"> PAGEREF _Toc168324632 \h </w:instrText>
        </w:r>
        <w:r w:rsidR="00E66548">
          <w:rPr>
            <w:noProof/>
            <w:webHidden/>
          </w:rPr>
        </w:r>
        <w:r w:rsidR="00E66548">
          <w:rPr>
            <w:noProof/>
            <w:webHidden/>
          </w:rPr>
          <w:fldChar w:fldCharType="separate"/>
        </w:r>
        <w:r>
          <w:rPr>
            <w:noProof/>
            <w:webHidden/>
          </w:rPr>
          <w:t>47</w:t>
        </w:r>
        <w:r w:rsidR="00E66548">
          <w:rPr>
            <w:noProof/>
            <w:webHidden/>
          </w:rPr>
          <w:fldChar w:fldCharType="end"/>
        </w:r>
      </w:hyperlink>
    </w:p>
    <w:p w:rsidR="00E66548" w:rsidRDefault="00A108A2" w14:paraId="3CA5161F" w14:textId="3306F2C3">
      <w:pPr>
        <w:pStyle w:val="TOC2"/>
        <w:tabs>
          <w:tab w:val="left" w:pos="1080"/>
        </w:tabs>
        <w:rPr>
          <w:rFonts w:asciiTheme="minorHAnsi" w:hAnsiTheme="minorHAnsi" w:eastAsiaTheme="minorEastAsia"/>
          <w:noProof/>
          <w:kern w:val="2"/>
          <w:szCs w:val="22"/>
          <w14:ligatures w14:val="standardContextual"/>
        </w:rPr>
      </w:pPr>
      <w:hyperlink w:history="1" w:anchor="_Toc168324633">
        <w:r w:rsidRPr="00A6615F" w:rsidR="00E66548">
          <w:rPr>
            <w:rStyle w:val="Hyperlink"/>
            <w:noProof/>
          </w:rPr>
          <w:t>11.1</w:t>
        </w:r>
        <w:r w:rsidR="00E66548">
          <w:rPr>
            <w:rFonts w:asciiTheme="minorHAnsi" w:hAnsiTheme="minorHAnsi" w:eastAsiaTheme="minorEastAsia"/>
            <w:noProof/>
            <w:kern w:val="2"/>
            <w:szCs w:val="22"/>
            <w14:ligatures w14:val="standardContextual"/>
          </w:rPr>
          <w:tab/>
        </w:r>
        <w:r w:rsidRPr="00A6615F" w:rsidR="00E66548">
          <w:rPr>
            <w:rStyle w:val="Hyperlink"/>
            <w:noProof/>
          </w:rPr>
          <w:t>Key Person Event Notice.</w:t>
        </w:r>
        <w:r w:rsidR="00E66548">
          <w:rPr>
            <w:noProof/>
            <w:webHidden/>
          </w:rPr>
          <w:tab/>
        </w:r>
        <w:r w:rsidR="00E66548">
          <w:rPr>
            <w:noProof/>
            <w:webHidden/>
          </w:rPr>
          <w:fldChar w:fldCharType="begin"/>
        </w:r>
        <w:r w:rsidR="00E66548">
          <w:rPr>
            <w:noProof/>
            <w:webHidden/>
          </w:rPr>
          <w:instrText xml:space="preserve"> PAGEREF _Toc168324633 \h </w:instrText>
        </w:r>
        <w:r w:rsidR="00E66548">
          <w:rPr>
            <w:noProof/>
            <w:webHidden/>
          </w:rPr>
        </w:r>
        <w:r w:rsidR="00E66548">
          <w:rPr>
            <w:noProof/>
            <w:webHidden/>
          </w:rPr>
          <w:fldChar w:fldCharType="separate"/>
        </w:r>
        <w:r>
          <w:rPr>
            <w:noProof/>
            <w:webHidden/>
          </w:rPr>
          <w:t>47</w:t>
        </w:r>
        <w:r w:rsidR="00E66548">
          <w:rPr>
            <w:noProof/>
            <w:webHidden/>
          </w:rPr>
          <w:fldChar w:fldCharType="end"/>
        </w:r>
      </w:hyperlink>
    </w:p>
    <w:p w:rsidR="00E66548" w:rsidRDefault="00A108A2" w14:paraId="244E661A" w14:textId="76D1F589">
      <w:pPr>
        <w:pStyle w:val="TOC2"/>
        <w:tabs>
          <w:tab w:val="left" w:pos="1080"/>
        </w:tabs>
        <w:rPr>
          <w:rFonts w:asciiTheme="minorHAnsi" w:hAnsiTheme="minorHAnsi" w:eastAsiaTheme="minorEastAsia"/>
          <w:noProof/>
          <w:kern w:val="2"/>
          <w:szCs w:val="22"/>
          <w14:ligatures w14:val="standardContextual"/>
        </w:rPr>
      </w:pPr>
      <w:hyperlink w:history="1" w:anchor="_Toc168324634">
        <w:r w:rsidRPr="00A6615F" w:rsidR="00E66548">
          <w:rPr>
            <w:rStyle w:val="Hyperlink"/>
            <w:noProof/>
          </w:rPr>
          <w:t>11.2</w:t>
        </w:r>
        <w:r w:rsidR="00E66548">
          <w:rPr>
            <w:rFonts w:asciiTheme="minorHAnsi" w:hAnsiTheme="minorHAnsi" w:eastAsiaTheme="minorEastAsia"/>
            <w:noProof/>
            <w:kern w:val="2"/>
            <w:szCs w:val="22"/>
            <w14:ligatures w14:val="standardContextual"/>
          </w:rPr>
          <w:tab/>
        </w:r>
        <w:r w:rsidRPr="00A6615F" w:rsidR="00E66548">
          <w:rPr>
            <w:rStyle w:val="Hyperlink"/>
            <w:noProof/>
          </w:rPr>
          <w:t>Consequences of Key Person Event Notice.</w:t>
        </w:r>
        <w:r w:rsidR="00E66548">
          <w:rPr>
            <w:noProof/>
            <w:webHidden/>
          </w:rPr>
          <w:tab/>
        </w:r>
        <w:r w:rsidR="00E66548">
          <w:rPr>
            <w:noProof/>
            <w:webHidden/>
          </w:rPr>
          <w:fldChar w:fldCharType="begin"/>
        </w:r>
        <w:r w:rsidR="00E66548">
          <w:rPr>
            <w:noProof/>
            <w:webHidden/>
          </w:rPr>
          <w:instrText xml:space="preserve"> PAGEREF _Toc168324634 \h </w:instrText>
        </w:r>
        <w:r w:rsidR="00E66548">
          <w:rPr>
            <w:noProof/>
            <w:webHidden/>
          </w:rPr>
        </w:r>
        <w:r w:rsidR="00E66548">
          <w:rPr>
            <w:noProof/>
            <w:webHidden/>
          </w:rPr>
          <w:fldChar w:fldCharType="separate"/>
        </w:r>
        <w:r>
          <w:rPr>
            <w:noProof/>
            <w:webHidden/>
          </w:rPr>
          <w:t>47</w:t>
        </w:r>
        <w:r w:rsidR="00E66548">
          <w:rPr>
            <w:noProof/>
            <w:webHidden/>
          </w:rPr>
          <w:fldChar w:fldCharType="end"/>
        </w:r>
      </w:hyperlink>
    </w:p>
    <w:p w:rsidR="00E66548" w:rsidRDefault="00A108A2" w14:paraId="6EAFA7D1" w14:textId="074FD3C7">
      <w:pPr>
        <w:pStyle w:val="TOC2"/>
        <w:tabs>
          <w:tab w:val="left" w:pos="1080"/>
        </w:tabs>
        <w:rPr>
          <w:rFonts w:asciiTheme="minorHAnsi" w:hAnsiTheme="minorHAnsi" w:eastAsiaTheme="minorEastAsia"/>
          <w:noProof/>
          <w:kern w:val="2"/>
          <w:szCs w:val="22"/>
          <w14:ligatures w14:val="standardContextual"/>
        </w:rPr>
      </w:pPr>
      <w:hyperlink w:history="1" w:anchor="_Toc168324635">
        <w:r w:rsidRPr="00A6615F" w:rsidR="00E66548">
          <w:rPr>
            <w:rStyle w:val="Hyperlink"/>
            <w:noProof/>
          </w:rPr>
          <w:t>11.3</w:t>
        </w:r>
        <w:r w:rsidR="00E66548">
          <w:rPr>
            <w:rFonts w:asciiTheme="minorHAnsi" w:hAnsiTheme="minorHAnsi" w:eastAsiaTheme="minorEastAsia"/>
            <w:noProof/>
            <w:kern w:val="2"/>
            <w:szCs w:val="22"/>
            <w14:ligatures w14:val="standardContextual"/>
          </w:rPr>
          <w:tab/>
        </w:r>
        <w:r w:rsidRPr="00A6615F" w:rsidR="00E66548">
          <w:rPr>
            <w:rStyle w:val="Hyperlink"/>
            <w:noProof/>
          </w:rPr>
          <w:t>Termination of Commitment Period.</w:t>
        </w:r>
        <w:r w:rsidR="00E66548">
          <w:rPr>
            <w:noProof/>
            <w:webHidden/>
          </w:rPr>
          <w:tab/>
        </w:r>
        <w:r w:rsidR="00E66548">
          <w:rPr>
            <w:noProof/>
            <w:webHidden/>
          </w:rPr>
          <w:fldChar w:fldCharType="begin"/>
        </w:r>
        <w:r w:rsidR="00E66548">
          <w:rPr>
            <w:noProof/>
            <w:webHidden/>
          </w:rPr>
          <w:instrText xml:space="preserve"> PAGEREF _Toc168324635 \h </w:instrText>
        </w:r>
        <w:r w:rsidR="00E66548">
          <w:rPr>
            <w:noProof/>
            <w:webHidden/>
          </w:rPr>
        </w:r>
        <w:r w:rsidR="00E66548">
          <w:rPr>
            <w:noProof/>
            <w:webHidden/>
          </w:rPr>
          <w:fldChar w:fldCharType="separate"/>
        </w:r>
        <w:r>
          <w:rPr>
            <w:noProof/>
            <w:webHidden/>
          </w:rPr>
          <w:t>47</w:t>
        </w:r>
        <w:r w:rsidR="00E66548">
          <w:rPr>
            <w:noProof/>
            <w:webHidden/>
          </w:rPr>
          <w:fldChar w:fldCharType="end"/>
        </w:r>
      </w:hyperlink>
    </w:p>
    <w:p w:rsidR="00E66548" w:rsidRDefault="00A108A2" w14:paraId="63C5FBDA" w14:textId="63808B38">
      <w:pPr>
        <w:pStyle w:val="TOC2"/>
        <w:tabs>
          <w:tab w:val="left" w:pos="1080"/>
        </w:tabs>
        <w:rPr>
          <w:rFonts w:asciiTheme="minorHAnsi" w:hAnsiTheme="minorHAnsi" w:eastAsiaTheme="minorEastAsia"/>
          <w:noProof/>
          <w:kern w:val="2"/>
          <w:szCs w:val="22"/>
          <w14:ligatures w14:val="standardContextual"/>
        </w:rPr>
      </w:pPr>
      <w:hyperlink w:history="1" w:anchor="_Toc168324636">
        <w:r w:rsidRPr="00A6615F" w:rsidR="00E66548">
          <w:rPr>
            <w:rStyle w:val="Hyperlink"/>
            <w:noProof/>
          </w:rPr>
          <w:t>11.4</w:t>
        </w:r>
        <w:r w:rsidR="00E66548">
          <w:rPr>
            <w:rFonts w:asciiTheme="minorHAnsi" w:hAnsiTheme="minorHAnsi" w:eastAsiaTheme="minorEastAsia"/>
            <w:noProof/>
            <w:kern w:val="2"/>
            <w:szCs w:val="22"/>
            <w14:ligatures w14:val="standardContextual"/>
          </w:rPr>
          <w:tab/>
        </w:r>
        <w:r w:rsidRPr="00A6615F" w:rsidR="00E66548">
          <w:rPr>
            <w:rStyle w:val="Hyperlink"/>
            <w:noProof/>
          </w:rPr>
          <w:t>Limitation on Capital Contributions.</w:t>
        </w:r>
        <w:r w:rsidR="00E66548">
          <w:rPr>
            <w:noProof/>
            <w:webHidden/>
          </w:rPr>
          <w:tab/>
        </w:r>
        <w:r w:rsidR="00E66548">
          <w:rPr>
            <w:noProof/>
            <w:webHidden/>
          </w:rPr>
          <w:fldChar w:fldCharType="begin"/>
        </w:r>
        <w:r w:rsidR="00E66548">
          <w:rPr>
            <w:noProof/>
            <w:webHidden/>
          </w:rPr>
          <w:instrText xml:space="preserve"> PAGEREF _Toc168324636 \h </w:instrText>
        </w:r>
        <w:r w:rsidR="00E66548">
          <w:rPr>
            <w:noProof/>
            <w:webHidden/>
          </w:rPr>
        </w:r>
        <w:r w:rsidR="00E66548">
          <w:rPr>
            <w:noProof/>
            <w:webHidden/>
          </w:rPr>
          <w:fldChar w:fldCharType="separate"/>
        </w:r>
        <w:r>
          <w:rPr>
            <w:noProof/>
            <w:webHidden/>
          </w:rPr>
          <w:t>48</w:t>
        </w:r>
        <w:r w:rsidR="00E66548">
          <w:rPr>
            <w:noProof/>
            <w:webHidden/>
          </w:rPr>
          <w:fldChar w:fldCharType="end"/>
        </w:r>
      </w:hyperlink>
    </w:p>
    <w:p w:rsidR="00E66548" w:rsidRDefault="00A108A2" w14:paraId="3D5BCF02" w14:textId="566E7005">
      <w:pPr>
        <w:pStyle w:val="TOC1"/>
        <w:rPr>
          <w:rFonts w:asciiTheme="minorHAnsi" w:hAnsiTheme="minorHAnsi" w:eastAsiaTheme="minorEastAsia"/>
          <w:b w:val="0"/>
          <w:caps w:val="0"/>
          <w:noProof/>
          <w:kern w:val="2"/>
          <w:szCs w:val="22"/>
          <w14:ligatures w14:val="standardContextual"/>
        </w:rPr>
      </w:pPr>
      <w:hyperlink w:history="1" w:anchor="_Toc168324637">
        <w:r w:rsidRPr="00A6615F" w:rsidR="00E66548">
          <w:rPr>
            <w:rStyle w:val="Hyperlink"/>
            <w:noProof/>
          </w:rPr>
          <w:t>Article 12 General Meeting of Partners</w:t>
        </w:r>
        <w:r w:rsidR="00E66548">
          <w:rPr>
            <w:noProof/>
            <w:webHidden/>
          </w:rPr>
          <w:tab/>
        </w:r>
        <w:r w:rsidR="00E66548">
          <w:rPr>
            <w:noProof/>
            <w:webHidden/>
          </w:rPr>
          <w:fldChar w:fldCharType="begin"/>
        </w:r>
        <w:r w:rsidR="00E66548">
          <w:rPr>
            <w:noProof/>
            <w:webHidden/>
          </w:rPr>
          <w:instrText xml:space="preserve"> PAGEREF _Toc168324637 \h </w:instrText>
        </w:r>
        <w:r w:rsidR="00E66548">
          <w:rPr>
            <w:noProof/>
            <w:webHidden/>
          </w:rPr>
        </w:r>
        <w:r w:rsidR="00E66548">
          <w:rPr>
            <w:noProof/>
            <w:webHidden/>
          </w:rPr>
          <w:fldChar w:fldCharType="separate"/>
        </w:r>
        <w:r>
          <w:rPr>
            <w:noProof/>
            <w:webHidden/>
          </w:rPr>
          <w:t>48</w:t>
        </w:r>
        <w:r w:rsidR="00E66548">
          <w:rPr>
            <w:noProof/>
            <w:webHidden/>
          </w:rPr>
          <w:fldChar w:fldCharType="end"/>
        </w:r>
      </w:hyperlink>
    </w:p>
    <w:p w:rsidR="00E66548" w:rsidRDefault="00A108A2" w14:paraId="06216063" w14:textId="68DC4795">
      <w:pPr>
        <w:pStyle w:val="TOC2"/>
        <w:tabs>
          <w:tab w:val="left" w:pos="1080"/>
        </w:tabs>
        <w:rPr>
          <w:rFonts w:asciiTheme="minorHAnsi" w:hAnsiTheme="minorHAnsi" w:eastAsiaTheme="minorEastAsia"/>
          <w:noProof/>
          <w:kern w:val="2"/>
          <w:szCs w:val="22"/>
          <w14:ligatures w14:val="standardContextual"/>
        </w:rPr>
      </w:pPr>
      <w:hyperlink w:history="1" w:anchor="_Toc168324638">
        <w:r w:rsidRPr="00A6615F" w:rsidR="00E66548">
          <w:rPr>
            <w:rStyle w:val="Hyperlink"/>
            <w:noProof/>
          </w:rPr>
          <w:t>12.1</w:t>
        </w:r>
        <w:r w:rsidR="00E66548">
          <w:rPr>
            <w:rFonts w:asciiTheme="minorHAnsi" w:hAnsiTheme="minorHAnsi" w:eastAsiaTheme="minorEastAsia"/>
            <w:noProof/>
            <w:kern w:val="2"/>
            <w:szCs w:val="22"/>
            <w14:ligatures w14:val="standardContextual"/>
          </w:rPr>
          <w:tab/>
        </w:r>
        <w:r w:rsidRPr="00A6615F" w:rsidR="00E66548">
          <w:rPr>
            <w:rStyle w:val="Hyperlink"/>
            <w:noProof/>
          </w:rPr>
          <w:t>General Meetings.</w:t>
        </w:r>
        <w:r w:rsidR="00E66548">
          <w:rPr>
            <w:noProof/>
            <w:webHidden/>
          </w:rPr>
          <w:tab/>
        </w:r>
        <w:r w:rsidR="00E66548">
          <w:rPr>
            <w:noProof/>
            <w:webHidden/>
          </w:rPr>
          <w:fldChar w:fldCharType="begin"/>
        </w:r>
        <w:r w:rsidR="00E66548">
          <w:rPr>
            <w:noProof/>
            <w:webHidden/>
          </w:rPr>
          <w:instrText xml:space="preserve"> PAGEREF _Toc168324638 \h </w:instrText>
        </w:r>
        <w:r w:rsidR="00E66548">
          <w:rPr>
            <w:noProof/>
            <w:webHidden/>
          </w:rPr>
        </w:r>
        <w:r w:rsidR="00E66548">
          <w:rPr>
            <w:noProof/>
            <w:webHidden/>
          </w:rPr>
          <w:fldChar w:fldCharType="separate"/>
        </w:r>
        <w:r>
          <w:rPr>
            <w:noProof/>
            <w:webHidden/>
          </w:rPr>
          <w:t>48</w:t>
        </w:r>
        <w:r w:rsidR="00E66548">
          <w:rPr>
            <w:noProof/>
            <w:webHidden/>
          </w:rPr>
          <w:fldChar w:fldCharType="end"/>
        </w:r>
      </w:hyperlink>
    </w:p>
    <w:p w:rsidR="00E66548" w:rsidRDefault="00A108A2" w14:paraId="497B7594" w14:textId="1F3C85CD">
      <w:pPr>
        <w:pStyle w:val="TOC2"/>
        <w:tabs>
          <w:tab w:val="left" w:pos="1080"/>
        </w:tabs>
        <w:rPr>
          <w:rFonts w:asciiTheme="minorHAnsi" w:hAnsiTheme="minorHAnsi" w:eastAsiaTheme="minorEastAsia"/>
          <w:noProof/>
          <w:kern w:val="2"/>
          <w:szCs w:val="22"/>
          <w14:ligatures w14:val="standardContextual"/>
        </w:rPr>
      </w:pPr>
      <w:hyperlink w:history="1" w:anchor="_Toc168324639">
        <w:r w:rsidRPr="00A6615F" w:rsidR="00E66548">
          <w:rPr>
            <w:rStyle w:val="Hyperlink"/>
            <w:noProof/>
          </w:rPr>
          <w:t>12.2</w:t>
        </w:r>
        <w:r w:rsidR="00E66548">
          <w:rPr>
            <w:rFonts w:asciiTheme="minorHAnsi" w:hAnsiTheme="minorHAnsi" w:eastAsiaTheme="minorEastAsia"/>
            <w:noProof/>
            <w:kern w:val="2"/>
            <w:szCs w:val="22"/>
            <w14:ligatures w14:val="standardContextual"/>
          </w:rPr>
          <w:tab/>
        </w:r>
        <w:r w:rsidRPr="00A6615F" w:rsidR="00E66548">
          <w:rPr>
            <w:rStyle w:val="Hyperlink"/>
            <w:noProof/>
          </w:rPr>
          <w:t>Chair and Secretary of Meeting.</w:t>
        </w:r>
        <w:r w:rsidR="00E66548">
          <w:rPr>
            <w:noProof/>
            <w:webHidden/>
          </w:rPr>
          <w:tab/>
        </w:r>
        <w:r w:rsidR="00E66548">
          <w:rPr>
            <w:noProof/>
            <w:webHidden/>
          </w:rPr>
          <w:fldChar w:fldCharType="begin"/>
        </w:r>
        <w:r w:rsidR="00E66548">
          <w:rPr>
            <w:noProof/>
            <w:webHidden/>
          </w:rPr>
          <w:instrText xml:space="preserve"> PAGEREF _Toc168324639 \h </w:instrText>
        </w:r>
        <w:r w:rsidR="00E66548">
          <w:rPr>
            <w:noProof/>
            <w:webHidden/>
          </w:rPr>
        </w:r>
        <w:r w:rsidR="00E66548">
          <w:rPr>
            <w:noProof/>
            <w:webHidden/>
          </w:rPr>
          <w:fldChar w:fldCharType="separate"/>
        </w:r>
        <w:r>
          <w:rPr>
            <w:noProof/>
            <w:webHidden/>
          </w:rPr>
          <w:t>48</w:t>
        </w:r>
        <w:r w:rsidR="00E66548">
          <w:rPr>
            <w:noProof/>
            <w:webHidden/>
          </w:rPr>
          <w:fldChar w:fldCharType="end"/>
        </w:r>
      </w:hyperlink>
    </w:p>
    <w:p w:rsidR="00E66548" w:rsidRDefault="00A108A2" w14:paraId="205A90C6" w14:textId="5DC7AE57">
      <w:pPr>
        <w:pStyle w:val="TOC2"/>
        <w:tabs>
          <w:tab w:val="left" w:pos="1080"/>
        </w:tabs>
        <w:rPr>
          <w:rFonts w:asciiTheme="minorHAnsi" w:hAnsiTheme="minorHAnsi" w:eastAsiaTheme="minorEastAsia"/>
          <w:noProof/>
          <w:kern w:val="2"/>
          <w:szCs w:val="22"/>
          <w14:ligatures w14:val="standardContextual"/>
        </w:rPr>
      </w:pPr>
      <w:hyperlink w:history="1" w:anchor="_Toc168324640">
        <w:r w:rsidRPr="00A6615F" w:rsidR="00E66548">
          <w:rPr>
            <w:rStyle w:val="Hyperlink"/>
            <w:noProof/>
          </w:rPr>
          <w:t>12.3</w:t>
        </w:r>
        <w:r w:rsidR="00E66548">
          <w:rPr>
            <w:rFonts w:asciiTheme="minorHAnsi" w:hAnsiTheme="minorHAnsi" w:eastAsiaTheme="minorEastAsia"/>
            <w:noProof/>
            <w:kern w:val="2"/>
            <w:szCs w:val="22"/>
            <w14:ligatures w14:val="standardContextual"/>
          </w:rPr>
          <w:tab/>
        </w:r>
        <w:r w:rsidRPr="00A6615F" w:rsidR="00E66548">
          <w:rPr>
            <w:rStyle w:val="Hyperlink"/>
            <w:noProof/>
          </w:rPr>
          <w:t>Quorum.</w:t>
        </w:r>
        <w:r w:rsidR="00E66548">
          <w:rPr>
            <w:noProof/>
            <w:webHidden/>
          </w:rPr>
          <w:tab/>
        </w:r>
        <w:r w:rsidR="00E66548">
          <w:rPr>
            <w:noProof/>
            <w:webHidden/>
          </w:rPr>
          <w:fldChar w:fldCharType="begin"/>
        </w:r>
        <w:r w:rsidR="00E66548">
          <w:rPr>
            <w:noProof/>
            <w:webHidden/>
          </w:rPr>
          <w:instrText xml:space="preserve"> PAGEREF _Toc168324640 \h </w:instrText>
        </w:r>
        <w:r w:rsidR="00E66548">
          <w:rPr>
            <w:noProof/>
            <w:webHidden/>
          </w:rPr>
        </w:r>
        <w:r w:rsidR="00E66548">
          <w:rPr>
            <w:noProof/>
            <w:webHidden/>
          </w:rPr>
          <w:fldChar w:fldCharType="separate"/>
        </w:r>
        <w:r>
          <w:rPr>
            <w:noProof/>
            <w:webHidden/>
          </w:rPr>
          <w:t>48</w:t>
        </w:r>
        <w:r w:rsidR="00E66548">
          <w:rPr>
            <w:noProof/>
            <w:webHidden/>
          </w:rPr>
          <w:fldChar w:fldCharType="end"/>
        </w:r>
      </w:hyperlink>
    </w:p>
    <w:p w:rsidR="00E66548" w:rsidRDefault="00A108A2" w14:paraId="4D70C5E2" w14:textId="2E96CC7F">
      <w:pPr>
        <w:pStyle w:val="TOC2"/>
        <w:tabs>
          <w:tab w:val="left" w:pos="1080"/>
        </w:tabs>
        <w:rPr>
          <w:rFonts w:asciiTheme="minorHAnsi" w:hAnsiTheme="minorHAnsi" w:eastAsiaTheme="minorEastAsia"/>
          <w:noProof/>
          <w:kern w:val="2"/>
          <w:szCs w:val="22"/>
          <w14:ligatures w14:val="standardContextual"/>
        </w:rPr>
      </w:pPr>
      <w:hyperlink w:history="1" w:anchor="_Toc168324641">
        <w:r w:rsidRPr="00A6615F" w:rsidR="00E66548">
          <w:rPr>
            <w:rStyle w:val="Hyperlink"/>
            <w:noProof/>
          </w:rPr>
          <w:t>12.4</w:t>
        </w:r>
        <w:r w:rsidR="00E66548">
          <w:rPr>
            <w:rFonts w:asciiTheme="minorHAnsi" w:hAnsiTheme="minorHAnsi" w:eastAsiaTheme="minorEastAsia"/>
            <w:noProof/>
            <w:kern w:val="2"/>
            <w:szCs w:val="22"/>
            <w14:ligatures w14:val="standardContextual"/>
          </w:rPr>
          <w:tab/>
        </w:r>
        <w:r w:rsidRPr="00A6615F" w:rsidR="00E66548">
          <w:rPr>
            <w:rStyle w:val="Hyperlink"/>
            <w:noProof/>
          </w:rPr>
          <w:t>Voting.</w:t>
        </w:r>
        <w:r w:rsidR="00E66548">
          <w:rPr>
            <w:noProof/>
            <w:webHidden/>
          </w:rPr>
          <w:tab/>
        </w:r>
        <w:r w:rsidR="00E66548">
          <w:rPr>
            <w:noProof/>
            <w:webHidden/>
          </w:rPr>
          <w:fldChar w:fldCharType="begin"/>
        </w:r>
        <w:r w:rsidR="00E66548">
          <w:rPr>
            <w:noProof/>
            <w:webHidden/>
          </w:rPr>
          <w:instrText xml:space="preserve"> PAGEREF _Toc168324641 \h </w:instrText>
        </w:r>
        <w:r w:rsidR="00E66548">
          <w:rPr>
            <w:noProof/>
            <w:webHidden/>
          </w:rPr>
        </w:r>
        <w:r w:rsidR="00E66548">
          <w:rPr>
            <w:noProof/>
            <w:webHidden/>
          </w:rPr>
          <w:fldChar w:fldCharType="separate"/>
        </w:r>
        <w:r>
          <w:rPr>
            <w:noProof/>
            <w:webHidden/>
          </w:rPr>
          <w:t>49</w:t>
        </w:r>
        <w:r w:rsidR="00E66548">
          <w:rPr>
            <w:noProof/>
            <w:webHidden/>
          </w:rPr>
          <w:fldChar w:fldCharType="end"/>
        </w:r>
      </w:hyperlink>
    </w:p>
    <w:p w:rsidR="00E66548" w:rsidRDefault="00A108A2" w14:paraId="7A6453A7" w14:textId="4B101572">
      <w:pPr>
        <w:pStyle w:val="TOC2"/>
        <w:tabs>
          <w:tab w:val="left" w:pos="1080"/>
        </w:tabs>
        <w:rPr>
          <w:rFonts w:asciiTheme="minorHAnsi" w:hAnsiTheme="minorHAnsi" w:eastAsiaTheme="minorEastAsia"/>
          <w:noProof/>
          <w:kern w:val="2"/>
          <w:szCs w:val="22"/>
          <w14:ligatures w14:val="standardContextual"/>
        </w:rPr>
      </w:pPr>
      <w:hyperlink w:history="1" w:anchor="_Toc168324642">
        <w:r w:rsidRPr="00A6615F" w:rsidR="00E66548">
          <w:rPr>
            <w:rStyle w:val="Hyperlink"/>
            <w:noProof/>
          </w:rPr>
          <w:t>12.5</w:t>
        </w:r>
        <w:r w:rsidR="00E66548">
          <w:rPr>
            <w:rFonts w:asciiTheme="minorHAnsi" w:hAnsiTheme="minorHAnsi" w:eastAsiaTheme="minorEastAsia"/>
            <w:noProof/>
            <w:kern w:val="2"/>
            <w:szCs w:val="22"/>
            <w14:ligatures w14:val="standardContextual"/>
          </w:rPr>
          <w:tab/>
        </w:r>
        <w:r w:rsidRPr="00A6615F" w:rsidR="00E66548">
          <w:rPr>
            <w:rStyle w:val="Hyperlink"/>
            <w:noProof/>
          </w:rPr>
          <w:t>Proxies.</w:t>
        </w:r>
        <w:r w:rsidR="00E66548">
          <w:rPr>
            <w:noProof/>
            <w:webHidden/>
          </w:rPr>
          <w:tab/>
        </w:r>
        <w:r w:rsidR="00E66548">
          <w:rPr>
            <w:noProof/>
            <w:webHidden/>
          </w:rPr>
          <w:fldChar w:fldCharType="begin"/>
        </w:r>
        <w:r w:rsidR="00E66548">
          <w:rPr>
            <w:noProof/>
            <w:webHidden/>
          </w:rPr>
          <w:instrText xml:space="preserve"> PAGEREF _Toc168324642 \h </w:instrText>
        </w:r>
        <w:r w:rsidR="00E66548">
          <w:rPr>
            <w:noProof/>
            <w:webHidden/>
          </w:rPr>
        </w:r>
        <w:r w:rsidR="00E66548">
          <w:rPr>
            <w:noProof/>
            <w:webHidden/>
          </w:rPr>
          <w:fldChar w:fldCharType="separate"/>
        </w:r>
        <w:r>
          <w:rPr>
            <w:noProof/>
            <w:webHidden/>
          </w:rPr>
          <w:t>49</w:t>
        </w:r>
        <w:r w:rsidR="00E66548">
          <w:rPr>
            <w:noProof/>
            <w:webHidden/>
          </w:rPr>
          <w:fldChar w:fldCharType="end"/>
        </w:r>
      </w:hyperlink>
    </w:p>
    <w:p w:rsidR="00E66548" w:rsidRDefault="00A108A2" w14:paraId="75EA24BA" w14:textId="5FB7691D">
      <w:pPr>
        <w:pStyle w:val="TOC2"/>
        <w:tabs>
          <w:tab w:val="left" w:pos="1080"/>
        </w:tabs>
        <w:rPr>
          <w:rFonts w:asciiTheme="minorHAnsi" w:hAnsiTheme="minorHAnsi" w:eastAsiaTheme="minorEastAsia"/>
          <w:noProof/>
          <w:kern w:val="2"/>
          <w:szCs w:val="22"/>
          <w14:ligatures w14:val="standardContextual"/>
        </w:rPr>
      </w:pPr>
      <w:hyperlink w:history="1" w:anchor="_Toc168324643">
        <w:r w:rsidRPr="00A6615F" w:rsidR="00E66548">
          <w:rPr>
            <w:rStyle w:val="Hyperlink"/>
            <w:noProof/>
          </w:rPr>
          <w:t>12.6</w:t>
        </w:r>
        <w:r w:rsidR="00E66548">
          <w:rPr>
            <w:rFonts w:asciiTheme="minorHAnsi" w:hAnsiTheme="minorHAnsi" w:eastAsiaTheme="minorEastAsia"/>
            <w:noProof/>
            <w:kern w:val="2"/>
            <w:szCs w:val="22"/>
            <w14:ligatures w14:val="standardContextual"/>
          </w:rPr>
          <w:tab/>
        </w:r>
        <w:r w:rsidRPr="00A6615F" w:rsidR="00E66548">
          <w:rPr>
            <w:rStyle w:val="Hyperlink"/>
            <w:noProof/>
          </w:rPr>
          <w:t>Validity of Proxy Vote.</w:t>
        </w:r>
        <w:r w:rsidR="00E66548">
          <w:rPr>
            <w:noProof/>
            <w:webHidden/>
          </w:rPr>
          <w:tab/>
        </w:r>
        <w:r w:rsidR="00E66548">
          <w:rPr>
            <w:noProof/>
            <w:webHidden/>
          </w:rPr>
          <w:fldChar w:fldCharType="begin"/>
        </w:r>
        <w:r w:rsidR="00E66548">
          <w:rPr>
            <w:noProof/>
            <w:webHidden/>
          </w:rPr>
          <w:instrText xml:space="preserve"> PAGEREF _Toc168324643 \h </w:instrText>
        </w:r>
        <w:r w:rsidR="00E66548">
          <w:rPr>
            <w:noProof/>
            <w:webHidden/>
          </w:rPr>
        </w:r>
        <w:r w:rsidR="00E66548">
          <w:rPr>
            <w:noProof/>
            <w:webHidden/>
          </w:rPr>
          <w:fldChar w:fldCharType="separate"/>
        </w:r>
        <w:r>
          <w:rPr>
            <w:noProof/>
            <w:webHidden/>
          </w:rPr>
          <w:t>49</w:t>
        </w:r>
        <w:r w:rsidR="00E66548">
          <w:rPr>
            <w:noProof/>
            <w:webHidden/>
          </w:rPr>
          <w:fldChar w:fldCharType="end"/>
        </w:r>
      </w:hyperlink>
    </w:p>
    <w:p w:rsidR="00E66548" w:rsidRDefault="00A108A2" w14:paraId="328FE58A" w14:textId="652D0575">
      <w:pPr>
        <w:pStyle w:val="TOC2"/>
        <w:tabs>
          <w:tab w:val="left" w:pos="1080"/>
        </w:tabs>
        <w:rPr>
          <w:rFonts w:asciiTheme="minorHAnsi" w:hAnsiTheme="minorHAnsi" w:eastAsiaTheme="minorEastAsia"/>
          <w:noProof/>
          <w:kern w:val="2"/>
          <w:szCs w:val="22"/>
          <w14:ligatures w14:val="standardContextual"/>
        </w:rPr>
      </w:pPr>
      <w:hyperlink w:history="1" w:anchor="_Toc168324644">
        <w:r w:rsidRPr="00A6615F" w:rsidR="00E66548">
          <w:rPr>
            <w:rStyle w:val="Hyperlink"/>
            <w:noProof/>
          </w:rPr>
          <w:t>12.7</w:t>
        </w:r>
        <w:r w:rsidR="00E66548">
          <w:rPr>
            <w:rFonts w:asciiTheme="minorHAnsi" w:hAnsiTheme="minorHAnsi" w:eastAsiaTheme="minorEastAsia"/>
            <w:noProof/>
            <w:kern w:val="2"/>
            <w:szCs w:val="22"/>
            <w14:ligatures w14:val="standardContextual"/>
          </w:rPr>
          <w:tab/>
        </w:r>
        <w:r w:rsidRPr="00A6615F" w:rsidR="00E66548">
          <w:rPr>
            <w:rStyle w:val="Hyperlink"/>
            <w:noProof/>
          </w:rPr>
          <w:t>Electronic Participation and Voting in Meetings.</w:t>
        </w:r>
        <w:r w:rsidR="00E66548">
          <w:rPr>
            <w:noProof/>
            <w:webHidden/>
          </w:rPr>
          <w:tab/>
        </w:r>
        <w:r w:rsidR="00E66548">
          <w:rPr>
            <w:noProof/>
            <w:webHidden/>
          </w:rPr>
          <w:fldChar w:fldCharType="begin"/>
        </w:r>
        <w:r w:rsidR="00E66548">
          <w:rPr>
            <w:noProof/>
            <w:webHidden/>
          </w:rPr>
          <w:instrText xml:space="preserve"> PAGEREF _Toc168324644 \h </w:instrText>
        </w:r>
        <w:r w:rsidR="00E66548">
          <w:rPr>
            <w:noProof/>
            <w:webHidden/>
          </w:rPr>
        </w:r>
        <w:r w:rsidR="00E66548">
          <w:rPr>
            <w:noProof/>
            <w:webHidden/>
          </w:rPr>
          <w:fldChar w:fldCharType="separate"/>
        </w:r>
        <w:r>
          <w:rPr>
            <w:noProof/>
            <w:webHidden/>
          </w:rPr>
          <w:t>49</w:t>
        </w:r>
        <w:r w:rsidR="00E66548">
          <w:rPr>
            <w:noProof/>
            <w:webHidden/>
          </w:rPr>
          <w:fldChar w:fldCharType="end"/>
        </w:r>
      </w:hyperlink>
    </w:p>
    <w:p w:rsidR="00E66548" w:rsidRDefault="00A108A2" w14:paraId="55659D3F" w14:textId="633A604A">
      <w:pPr>
        <w:pStyle w:val="TOC2"/>
        <w:tabs>
          <w:tab w:val="left" w:pos="1080"/>
        </w:tabs>
        <w:rPr>
          <w:rFonts w:asciiTheme="minorHAnsi" w:hAnsiTheme="minorHAnsi" w:eastAsiaTheme="minorEastAsia"/>
          <w:noProof/>
          <w:kern w:val="2"/>
          <w:szCs w:val="22"/>
          <w14:ligatures w14:val="standardContextual"/>
        </w:rPr>
      </w:pPr>
      <w:hyperlink w:history="1" w:anchor="_Toc168324645">
        <w:r w:rsidRPr="00A6615F" w:rsidR="00E66548">
          <w:rPr>
            <w:rStyle w:val="Hyperlink"/>
            <w:noProof/>
          </w:rPr>
          <w:t>12.8</w:t>
        </w:r>
        <w:r w:rsidR="00E66548">
          <w:rPr>
            <w:rFonts w:asciiTheme="minorHAnsi" w:hAnsiTheme="minorHAnsi" w:eastAsiaTheme="minorEastAsia"/>
            <w:noProof/>
            <w:kern w:val="2"/>
            <w:szCs w:val="22"/>
            <w14:ligatures w14:val="standardContextual"/>
          </w:rPr>
          <w:tab/>
        </w:r>
        <w:r w:rsidRPr="00A6615F" w:rsidR="00E66548">
          <w:rPr>
            <w:rStyle w:val="Hyperlink"/>
            <w:noProof/>
          </w:rPr>
          <w:t>Minutes of Meeting.</w:t>
        </w:r>
        <w:r w:rsidR="00E66548">
          <w:rPr>
            <w:noProof/>
            <w:webHidden/>
          </w:rPr>
          <w:tab/>
        </w:r>
        <w:r w:rsidR="00E66548">
          <w:rPr>
            <w:noProof/>
            <w:webHidden/>
          </w:rPr>
          <w:fldChar w:fldCharType="begin"/>
        </w:r>
        <w:r w:rsidR="00E66548">
          <w:rPr>
            <w:noProof/>
            <w:webHidden/>
          </w:rPr>
          <w:instrText xml:space="preserve"> PAGEREF _Toc168324645 \h </w:instrText>
        </w:r>
        <w:r w:rsidR="00E66548">
          <w:rPr>
            <w:noProof/>
            <w:webHidden/>
          </w:rPr>
        </w:r>
        <w:r w:rsidR="00E66548">
          <w:rPr>
            <w:noProof/>
            <w:webHidden/>
          </w:rPr>
          <w:fldChar w:fldCharType="separate"/>
        </w:r>
        <w:r>
          <w:rPr>
            <w:noProof/>
            <w:webHidden/>
          </w:rPr>
          <w:t>50</w:t>
        </w:r>
        <w:r w:rsidR="00E66548">
          <w:rPr>
            <w:noProof/>
            <w:webHidden/>
          </w:rPr>
          <w:fldChar w:fldCharType="end"/>
        </w:r>
      </w:hyperlink>
    </w:p>
    <w:p w:rsidR="00E66548" w:rsidRDefault="00A108A2" w14:paraId="364E69FB" w14:textId="24E7BB96">
      <w:pPr>
        <w:pStyle w:val="TOC1"/>
        <w:rPr>
          <w:rFonts w:asciiTheme="minorHAnsi" w:hAnsiTheme="minorHAnsi" w:eastAsiaTheme="minorEastAsia"/>
          <w:b w:val="0"/>
          <w:caps w:val="0"/>
          <w:noProof/>
          <w:kern w:val="2"/>
          <w:szCs w:val="22"/>
          <w14:ligatures w14:val="standardContextual"/>
        </w:rPr>
      </w:pPr>
      <w:hyperlink w:history="1" w:anchor="_Toc168324646">
        <w:r w:rsidRPr="00A6615F" w:rsidR="00E66548">
          <w:rPr>
            <w:rStyle w:val="Hyperlink"/>
            <w:noProof/>
          </w:rPr>
          <w:t>Article 13 LP Advisory Committee</w:t>
        </w:r>
        <w:r w:rsidR="00E66548">
          <w:rPr>
            <w:noProof/>
            <w:webHidden/>
          </w:rPr>
          <w:tab/>
        </w:r>
        <w:r w:rsidR="00E66548">
          <w:rPr>
            <w:noProof/>
            <w:webHidden/>
          </w:rPr>
          <w:fldChar w:fldCharType="begin"/>
        </w:r>
        <w:r w:rsidR="00E66548">
          <w:rPr>
            <w:noProof/>
            <w:webHidden/>
          </w:rPr>
          <w:instrText xml:space="preserve"> PAGEREF _Toc168324646 \h </w:instrText>
        </w:r>
        <w:r w:rsidR="00E66548">
          <w:rPr>
            <w:noProof/>
            <w:webHidden/>
          </w:rPr>
        </w:r>
        <w:r w:rsidR="00E66548">
          <w:rPr>
            <w:noProof/>
            <w:webHidden/>
          </w:rPr>
          <w:fldChar w:fldCharType="separate"/>
        </w:r>
        <w:r>
          <w:rPr>
            <w:noProof/>
            <w:webHidden/>
          </w:rPr>
          <w:t>50</w:t>
        </w:r>
        <w:r w:rsidR="00E66548">
          <w:rPr>
            <w:noProof/>
            <w:webHidden/>
          </w:rPr>
          <w:fldChar w:fldCharType="end"/>
        </w:r>
      </w:hyperlink>
    </w:p>
    <w:p w:rsidR="00E66548" w:rsidRDefault="00A108A2" w14:paraId="794491D4" w14:textId="439CA848">
      <w:pPr>
        <w:pStyle w:val="TOC2"/>
        <w:tabs>
          <w:tab w:val="left" w:pos="1080"/>
        </w:tabs>
        <w:rPr>
          <w:rFonts w:asciiTheme="minorHAnsi" w:hAnsiTheme="minorHAnsi" w:eastAsiaTheme="minorEastAsia"/>
          <w:noProof/>
          <w:kern w:val="2"/>
          <w:szCs w:val="22"/>
          <w14:ligatures w14:val="standardContextual"/>
        </w:rPr>
      </w:pPr>
      <w:hyperlink w:history="1" w:anchor="_Toc168324647">
        <w:r w:rsidRPr="00A6615F" w:rsidR="00E66548">
          <w:rPr>
            <w:rStyle w:val="Hyperlink"/>
            <w:noProof/>
          </w:rPr>
          <w:t>13.1</w:t>
        </w:r>
        <w:r w:rsidR="00E66548">
          <w:rPr>
            <w:rFonts w:asciiTheme="minorHAnsi" w:hAnsiTheme="minorHAnsi" w:eastAsiaTheme="minorEastAsia"/>
            <w:noProof/>
            <w:kern w:val="2"/>
            <w:szCs w:val="22"/>
            <w14:ligatures w14:val="standardContextual"/>
          </w:rPr>
          <w:tab/>
        </w:r>
        <w:r w:rsidRPr="00A6615F" w:rsidR="00E66548">
          <w:rPr>
            <w:rStyle w:val="Hyperlink"/>
            <w:noProof/>
          </w:rPr>
          <w:t>Appointment and Replacement of Members.</w:t>
        </w:r>
        <w:r w:rsidR="00E66548">
          <w:rPr>
            <w:noProof/>
            <w:webHidden/>
          </w:rPr>
          <w:tab/>
        </w:r>
        <w:r w:rsidR="00E66548">
          <w:rPr>
            <w:noProof/>
            <w:webHidden/>
          </w:rPr>
          <w:fldChar w:fldCharType="begin"/>
        </w:r>
        <w:r w:rsidR="00E66548">
          <w:rPr>
            <w:noProof/>
            <w:webHidden/>
          </w:rPr>
          <w:instrText xml:space="preserve"> PAGEREF _Toc168324647 \h </w:instrText>
        </w:r>
        <w:r w:rsidR="00E66548">
          <w:rPr>
            <w:noProof/>
            <w:webHidden/>
          </w:rPr>
        </w:r>
        <w:r w:rsidR="00E66548">
          <w:rPr>
            <w:noProof/>
            <w:webHidden/>
          </w:rPr>
          <w:fldChar w:fldCharType="separate"/>
        </w:r>
        <w:r>
          <w:rPr>
            <w:noProof/>
            <w:webHidden/>
          </w:rPr>
          <w:t>50</w:t>
        </w:r>
        <w:r w:rsidR="00E66548">
          <w:rPr>
            <w:noProof/>
            <w:webHidden/>
          </w:rPr>
          <w:fldChar w:fldCharType="end"/>
        </w:r>
      </w:hyperlink>
    </w:p>
    <w:p w:rsidR="00E66548" w:rsidRDefault="00A108A2" w14:paraId="569B7570" w14:textId="0D6A4BA3">
      <w:pPr>
        <w:pStyle w:val="TOC2"/>
        <w:tabs>
          <w:tab w:val="left" w:pos="1080"/>
        </w:tabs>
        <w:rPr>
          <w:rFonts w:asciiTheme="minorHAnsi" w:hAnsiTheme="minorHAnsi" w:eastAsiaTheme="minorEastAsia"/>
          <w:noProof/>
          <w:kern w:val="2"/>
          <w:szCs w:val="22"/>
          <w14:ligatures w14:val="standardContextual"/>
        </w:rPr>
      </w:pPr>
      <w:hyperlink w:history="1" w:anchor="_Toc168324648">
        <w:r w:rsidRPr="00A6615F" w:rsidR="00E66548">
          <w:rPr>
            <w:rStyle w:val="Hyperlink"/>
            <w:noProof/>
          </w:rPr>
          <w:t>13.2</w:t>
        </w:r>
        <w:r w:rsidR="00E66548">
          <w:rPr>
            <w:rFonts w:asciiTheme="minorHAnsi" w:hAnsiTheme="minorHAnsi" w:eastAsiaTheme="minorEastAsia"/>
            <w:noProof/>
            <w:kern w:val="2"/>
            <w:szCs w:val="22"/>
            <w14:ligatures w14:val="standardContextual"/>
          </w:rPr>
          <w:tab/>
        </w:r>
        <w:r w:rsidRPr="00A6615F" w:rsidR="00E66548">
          <w:rPr>
            <w:rStyle w:val="Hyperlink"/>
            <w:noProof/>
          </w:rPr>
          <w:t>Scope of Authority.</w:t>
        </w:r>
        <w:r w:rsidR="00E66548">
          <w:rPr>
            <w:noProof/>
            <w:webHidden/>
          </w:rPr>
          <w:tab/>
        </w:r>
        <w:r w:rsidR="00E66548">
          <w:rPr>
            <w:noProof/>
            <w:webHidden/>
          </w:rPr>
          <w:fldChar w:fldCharType="begin"/>
        </w:r>
        <w:r w:rsidR="00E66548">
          <w:rPr>
            <w:noProof/>
            <w:webHidden/>
          </w:rPr>
          <w:instrText xml:space="preserve"> PAGEREF _Toc168324648 \h </w:instrText>
        </w:r>
        <w:r w:rsidR="00E66548">
          <w:rPr>
            <w:noProof/>
            <w:webHidden/>
          </w:rPr>
        </w:r>
        <w:r w:rsidR="00E66548">
          <w:rPr>
            <w:noProof/>
            <w:webHidden/>
          </w:rPr>
          <w:fldChar w:fldCharType="separate"/>
        </w:r>
        <w:r>
          <w:rPr>
            <w:noProof/>
            <w:webHidden/>
          </w:rPr>
          <w:t>50</w:t>
        </w:r>
        <w:r w:rsidR="00E66548">
          <w:rPr>
            <w:noProof/>
            <w:webHidden/>
          </w:rPr>
          <w:fldChar w:fldCharType="end"/>
        </w:r>
      </w:hyperlink>
    </w:p>
    <w:p w:rsidR="00E66548" w:rsidRDefault="00A108A2" w14:paraId="24F53A9B" w14:textId="7137DAF8">
      <w:pPr>
        <w:pStyle w:val="TOC2"/>
        <w:tabs>
          <w:tab w:val="left" w:pos="1080"/>
        </w:tabs>
        <w:rPr>
          <w:rFonts w:asciiTheme="minorHAnsi" w:hAnsiTheme="minorHAnsi" w:eastAsiaTheme="minorEastAsia"/>
          <w:noProof/>
          <w:kern w:val="2"/>
          <w:szCs w:val="22"/>
          <w14:ligatures w14:val="standardContextual"/>
        </w:rPr>
      </w:pPr>
      <w:hyperlink w:history="1" w:anchor="_Toc168324649">
        <w:r w:rsidRPr="00A6615F" w:rsidR="00E66548">
          <w:rPr>
            <w:rStyle w:val="Hyperlink"/>
            <w:noProof/>
          </w:rPr>
          <w:t>13.3</w:t>
        </w:r>
        <w:r w:rsidR="00E66548">
          <w:rPr>
            <w:rFonts w:asciiTheme="minorHAnsi" w:hAnsiTheme="minorHAnsi" w:eastAsiaTheme="minorEastAsia"/>
            <w:noProof/>
            <w:kern w:val="2"/>
            <w:szCs w:val="22"/>
            <w14:ligatures w14:val="standardContextual"/>
          </w:rPr>
          <w:tab/>
        </w:r>
        <w:r w:rsidRPr="00A6615F" w:rsidR="00E66548">
          <w:rPr>
            <w:rStyle w:val="Hyperlink"/>
            <w:noProof/>
          </w:rPr>
          <w:t>Meetings.</w:t>
        </w:r>
        <w:r w:rsidR="00E66548">
          <w:rPr>
            <w:noProof/>
            <w:webHidden/>
          </w:rPr>
          <w:tab/>
        </w:r>
        <w:r w:rsidR="00E66548">
          <w:rPr>
            <w:noProof/>
            <w:webHidden/>
          </w:rPr>
          <w:fldChar w:fldCharType="begin"/>
        </w:r>
        <w:r w:rsidR="00E66548">
          <w:rPr>
            <w:noProof/>
            <w:webHidden/>
          </w:rPr>
          <w:instrText xml:space="preserve"> PAGEREF _Toc168324649 \h </w:instrText>
        </w:r>
        <w:r w:rsidR="00E66548">
          <w:rPr>
            <w:noProof/>
            <w:webHidden/>
          </w:rPr>
        </w:r>
        <w:r w:rsidR="00E66548">
          <w:rPr>
            <w:noProof/>
            <w:webHidden/>
          </w:rPr>
          <w:fldChar w:fldCharType="separate"/>
        </w:r>
        <w:r>
          <w:rPr>
            <w:noProof/>
            <w:webHidden/>
          </w:rPr>
          <w:t>52</w:t>
        </w:r>
        <w:r w:rsidR="00E66548">
          <w:rPr>
            <w:noProof/>
            <w:webHidden/>
          </w:rPr>
          <w:fldChar w:fldCharType="end"/>
        </w:r>
      </w:hyperlink>
    </w:p>
    <w:p w:rsidR="00E66548" w:rsidRDefault="00A108A2" w14:paraId="6ED61BE1" w14:textId="35486222">
      <w:pPr>
        <w:pStyle w:val="TOC2"/>
        <w:tabs>
          <w:tab w:val="left" w:pos="1080"/>
        </w:tabs>
        <w:rPr>
          <w:rFonts w:asciiTheme="minorHAnsi" w:hAnsiTheme="minorHAnsi" w:eastAsiaTheme="minorEastAsia"/>
          <w:noProof/>
          <w:kern w:val="2"/>
          <w:szCs w:val="22"/>
          <w14:ligatures w14:val="standardContextual"/>
        </w:rPr>
      </w:pPr>
      <w:hyperlink w:history="1" w:anchor="_Toc168324650">
        <w:r w:rsidRPr="00A6615F" w:rsidR="00E66548">
          <w:rPr>
            <w:rStyle w:val="Hyperlink"/>
            <w:noProof/>
          </w:rPr>
          <w:t>13.4</w:t>
        </w:r>
        <w:r w:rsidR="00E66548">
          <w:rPr>
            <w:rFonts w:asciiTheme="minorHAnsi" w:hAnsiTheme="minorHAnsi" w:eastAsiaTheme="minorEastAsia"/>
            <w:noProof/>
            <w:kern w:val="2"/>
            <w:szCs w:val="22"/>
            <w14:ligatures w14:val="standardContextual"/>
          </w:rPr>
          <w:tab/>
        </w:r>
        <w:r w:rsidRPr="00A6615F" w:rsidR="00E66548">
          <w:rPr>
            <w:rStyle w:val="Hyperlink"/>
            <w:noProof/>
          </w:rPr>
          <w:t>LP Advisory Committee Resolutions.</w:t>
        </w:r>
        <w:r w:rsidR="00E66548">
          <w:rPr>
            <w:noProof/>
            <w:webHidden/>
          </w:rPr>
          <w:tab/>
        </w:r>
        <w:r w:rsidR="00E66548">
          <w:rPr>
            <w:noProof/>
            <w:webHidden/>
          </w:rPr>
          <w:fldChar w:fldCharType="begin"/>
        </w:r>
        <w:r w:rsidR="00E66548">
          <w:rPr>
            <w:noProof/>
            <w:webHidden/>
          </w:rPr>
          <w:instrText xml:space="preserve"> PAGEREF _Toc168324650 \h </w:instrText>
        </w:r>
        <w:r w:rsidR="00E66548">
          <w:rPr>
            <w:noProof/>
            <w:webHidden/>
          </w:rPr>
        </w:r>
        <w:r w:rsidR="00E66548">
          <w:rPr>
            <w:noProof/>
            <w:webHidden/>
          </w:rPr>
          <w:fldChar w:fldCharType="separate"/>
        </w:r>
        <w:r>
          <w:rPr>
            <w:noProof/>
            <w:webHidden/>
          </w:rPr>
          <w:t>53</w:t>
        </w:r>
        <w:r w:rsidR="00E66548">
          <w:rPr>
            <w:noProof/>
            <w:webHidden/>
          </w:rPr>
          <w:fldChar w:fldCharType="end"/>
        </w:r>
      </w:hyperlink>
    </w:p>
    <w:p w:rsidR="00E66548" w:rsidRDefault="00A108A2" w14:paraId="26F88332" w14:textId="7DA2F1C1">
      <w:pPr>
        <w:pStyle w:val="TOC2"/>
        <w:tabs>
          <w:tab w:val="left" w:pos="1080"/>
        </w:tabs>
        <w:rPr>
          <w:rFonts w:asciiTheme="minorHAnsi" w:hAnsiTheme="minorHAnsi" w:eastAsiaTheme="minorEastAsia"/>
          <w:noProof/>
          <w:kern w:val="2"/>
          <w:szCs w:val="22"/>
          <w14:ligatures w14:val="standardContextual"/>
        </w:rPr>
      </w:pPr>
      <w:hyperlink w:history="1" w:anchor="_Toc168324651">
        <w:r w:rsidRPr="00A6615F" w:rsidR="00E66548">
          <w:rPr>
            <w:rStyle w:val="Hyperlink"/>
            <w:noProof/>
          </w:rPr>
          <w:t>13.5</w:t>
        </w:r>
        <w:r w:rsidR="00E66548">
          <w:rPr>
            <w:rFonts w:asciiTheme="minorHAnsi" w:hAnsiTheme="minorHAnsi" w:eastAsiaTheme="minorEastAsia"/>
            <w:noProof/>
            <w:kern w:val="2"/>
            <w:szCs w:val="22"/>
            <w14:ligatures w14:val="standardContextual"/>
          </w:rPr>
          <w:tab/>
        </w:r>
        <w:r w:rsidRPr="00A6615F" w:rsidR="00E66548">
          <w:rPr>
            <w:rStyle w:val="Hyperlink"/>
            <w:noProof/>
          </w:rPr>
          <w:t>Fees; Expenses; Indemnity, etc.</w:t>
        </w:r>
        <w:r w:rsidR="00E66548">
          <w:rPr>
            <w:noProof/>
            <w:webHidden/>
          </w:rPr>
          <w:tab/>
        </w:r>
        <w:r w:rsidR="00E66548">
          <w:rPr>
            <w:noProof/>
            <w:webHidden/>
          </w:rPr>
          <w:fldChar w:fldCharType="begin"/>
        </w:r>
        <w:r w:rsidR="00E66548">
          <w:rPr>
            <w:noProof/>
            <w:webHidden/>
          </w:rPr>
          <w:instrText xml:space="preserve"> PAGEREF _Toc168324651 \h </w:instrText>
        </w:r>
        <w:r w:rsidR="00E66548">
          <w:rPr>
            <w:noProof/>
            <w:webHidden/>
          </w:rPr>
        </w:r>
        <w:r w:rsidR="00E66548">
          <w:rPr>
            <w:noProof/>
            <w:webHidden/>
          </w:rPr>
          <w:fldChar w:fldCharType="separate"/>
        </w:r>
        <w:r>
          <w:rPr>
            <w:noProof/>
            <w:webHidden/>
          </w:rPr>
          <w:t>53</w:t>
        </w:r>
        <w:r w:rsidR="00E66548">
          <w:rPr>
            <w:noProof/>
            <w:webHidden/>
          </w:rPr>
          <w:fldChar w:fldCharType="end"/>
        </w:r>
      </w:hyperlink>
    </w:p>
    <w:p w:rsidR="00E66548" w:rsidRDefault="00A108A2" w14:paraId="26CDE3C4" w14:textId="73547D71">
      <w:pPr>
        <w:pStyle w:val="TOC2"/>
        <w:tabs>
          <w:tab w:val="left" w:pos="1080"/>
        </w:tabs>
        <w:rPr>
          <w:rFonts w:asciiTheme="minorHAnsi" w:hAnsiTheme="minorHAnsi" w:eastAsiaTheme="minorEastAsia"/>
          <w:noProof/>
          <w:kern w:val="2"/>
          <w:szCs w:val="22"/>
          <w14:ligatures w14:val="standardContextual"/>
        </w:rPr>
      </w:pPr>
      <w:hyperlink w:history="1" w:anchor="_Toc168324652">
        <w:r w:rsidRPr="00A6615F" w:rsidR="00E66548">
          <w:rPr>
            <w:rStyle w:val="Hyperlink"/>
            <w:noProof/>
          </w:rPr>
          <w:t>13.6</w:t>
        </w:r>
        <w:r w:rsidR="00E66548">
          <w:rPr>
            <w:rFonts w:asciiTheme="minorHAnsi" w:hAnsiTheme="minorHAnsi" w:eastAsiaTheme="minorEastAsia"/>
            <w:noProof/>
            <w:kern w:val="2"/>
            <w:szCs w:val="22"/>
            <w14:ligatures w14:val="standardContextual"/>
          </w:rPr>
          <w:tab/>
        </w:r>
        <w:r w:rsidRPr="00A6615F" w:rsidR="00E66548">
          <w:rPr>
            <w:rStyle w:val="Hyperlink"/>
            <w:noProof/>
          </w:rPr>
          <w:t>Insurance.</w:t>
        </w:r>
        <w:r w:rsidR="00E66548">
          <w:rPr>
            <w:noProof/>
            <w:webHidden/>
          </w:rPr>
          <w:tab/>
        </w:r>
        <w:r w:rsidR="00E66548">
          <w:rPr>
            <w:noProof/>
            <w:webHidden/>
          </w:rPr>
          <w:fldChar w:fldCharType="begin"/>
        </w:r>
        <w:r w:rsidR="00E66548">
          <w:rPr>
            <w:noProof/>
            <w:webHidden/>
          </w:rPr>
          <w:instrText xml:space="preserve"> PAGEREF _Toc168324652 \h </w:instrText>
        </w:r>
        <w:r w:rsidR="00E66548">
          <w:rPr>
            <w:noProof/>
            <w:webHidden/>
          </w:rPr>
        </w:r>
        <w:r w:rsidR="00E66548">
          <w:rPr>
            <w:noProof/>
            <w:webHidden/>
          </w:rPr>
          <w:fldChar w:fldCharType="separate"/>
        </w:r>
        <w:r>
          <w:rPr>
            <w:noProof/>
            <w:webHidden/>
          </w:rPr>
          <w:t>53</w:t>
        </w:r>
        <w:r w:rsidR="00E66548">
          <w:rPr>
            <w:noProof/>
            <w:webHidden/>
          </w:rPr>
          <w:fldChar w:fldCharType="end"/>
        </w:r>
      </w:hyperlink>
    </w:p>
    <w:p w:rsidR="00E66548" w:rsidRDefault="00A108A2" w14:paraId="43A79E6F" w14:textId="157199FC">
      <w:pPr>
        <w:pStyle w:val="TOC1"/>
        <w:rPr>
          <w:rFonts w:asciiTheme="minorHAnsi" w:hAnsiTheme="minorHAnsi" w:eastAsiaTheme="minorEastAsia"/>
          <w:b w:val="0"/>
          <w:caps w:val="0"/>
          <w:noProof/>
          <w:kern w:val="2"/>
          <w:szCs w:val="22"/>
          <w14:ligatures w14:val="standardContextual"/>
        </w:rPr>
      </w:pPr>
      <w:hyperlink w:history="1" w:anchor="_Toc168324653">
        <w:r w:rsidRPr="00A6615F" w:rsidR="00E66548">
          <w:rPr>
            <w:rStyle w:val="Hyperlink"/>
            <w:noProof/>
          </w:rPr>
          <w:t>Article 14 Distributions; Allocations</w:t>
        </w:r>
        <w:r w:rsidR="00E66548">
          <w:rPr>
            <w:noProof/>
            <w:webHidden/>
          </w:rPr>
          <w:tab/>
        </w:r>
        <w:r w:rsidR="00E66548">
          <w:rPr>
            <w:noProof/>
            <w:webHidden/>
          </w:rPr>
          <w:fldChar w:fldCharType="begin"/>
        </w:r>
        <w:r w:rsidR="00E66548">
          <w:rPr>
            <w:noProof/>
            <w:webHidden/>
          </w:rPr>
          <w:instrText xml:space="preserve"> PAGEREF _Toc168324653 \h </w:instrText>
        </w:r>
        <w:r w:rsidR="00E66548">
          <w:rPr>
            <w:noProof/>
            <w:webHidden/>
          </w:rPr>
        </w:r>
        <w:r w:rsidR="00E66548">
          <w:rPr>
            <w:noProof/>
            <w:webHidden/>
          </w:rPr>
          <w:fldChar w:fldCharType="separate"/>
        </w:r>
        <w:r>
          <w:rPr>
            <w:noProof/>
            <w:webHidden/>
          </w:rPr>
          <w:t>54</w:t>
        </w:r>
        <w:r w:rsidR="00E66548">
          <w:rPr>
            <w:noProof/>
            <w:webHidden/>
          </w:rPr>
          <w:fldChar w:fldCharType="end"/>
        </w:r>
      </w:hyperlink>
    </w:p>
    <w:p w:rsidR="00E66548" w:rsidRDefault="00A108A2" w14:paraId="1075E610" w14:textId="58DF0990">
      <w:pPr>
        <w:pStyle w:val="TOC2"/>
        <w:tabs>
          <w:tab w:val="left" w:pos="1080"/>
        </w:tabs>
        <w:rPr>
          <w:rFonts w:asciiTheme="minorHAnsi" w:hAnsiTheme="minorHAnsi" w:eastAsiaTheme="minorEastAsia"/>
          <w:noProof/>
          <w:kern w:val="2"/>
          <w:szCs w:val="22"/>
          <w14:ligatures w14:val="standardContextual"/>
        </w:rPr>
      </w:pPr>
      <w:hyperlink w:history="1" w:anchor="_Toc168324654">
        <w:r w:rsidRPr="00A6615F" w:rsidR="00E66548">
          <w:rPr>
            <w:rStyle w:val="Hyperlink"/>
            <w:noProof/>
          </w:rPr>
          <w:t>14.1</w:t>
        </w:r>
        <w:r w:rsidR="00E66548">
          <w:rPr>
            <w:rFonts w:asciiTheme="minorHAnsi" w:hAnsiTheme="minorHAnsi" w:eastAsiaTheme="minorEastAsia"/>
            <w:noProof/>
            <w:kern w:val="2"/>
            <w:szCs w:val="22"/>
            <w14:ligatures w14:val="standardContextual"/>
          </w:rPr>
          <w:tab/>
        </w:r>
        <w:r w:rsidRPr="00A6615F" w:rsidR="00E66548">
          <w:rPr>
            <w:rStyle w:val="Hyperlink"/>
            <w:noProof/>
          </w:rPr>
          <w:t>General.</w:t>
        </w:r>
        <w:r w:rsidR="00E66548">
          <w:rPr>
            <w:noProof/>
            <w:webHidden/>
          </w:rPr>
          <w:tab/>
        </w:r>
        <w:r w:rsidR="00E66548">
          <w:rPr>
            <w:noProof/>
            <w:webHidden/>
          </w:rPr>
          <w:fldChar w:fldCharType="begin"/>
        </w:r>
        <w:r w:rsidR="00E66548">
          <w:rPr>
            <w:noProof/>
            <w:webHidden/>
          </w:rPr>
          <w:instrText xml:space="preserve"> PAGEREF _Toc168324654 \h </w:instrText>
        </w:r>
        <w:r w:rsidR="00E66548">
          <w:rPr>
            <w:noProof/>
            <w:webHidden/>
          </w:rPr>
        </w:r>
        <w:r w:rsidR="00E66548">
          <w:rPr>
            <w:noProof/>
            <w:webHidden/>
          </w:rPr>
          <w:fldChar w:fldCharType="separate"/>
        </w:r>
        <w:r>
          <w:rPr>
            <w:noProof/>
            <w:webHidden/>
          </w:rPr>
          <w:t>54</w:t>
        </w:r>
        <w:r w:rsidR="00E66548">
          <w:rPr>
            <w:noProof/>
            <w:webHidden/>
          </w:rPr>
          <w:fldChar w:fldCharType="end"/>
        </w:r>
      </w:hyperlink>
    </w:p>
    <w:p w:rsidR="00E66548" w:rsidRDefault="00A108A2" w14:paraId="1607B035" w14:textId="39DF9A06">
      <w:pPr>
        <w:pStyle w:val="TOC2"/>
        <w:tabs>
          <w:tab w:val="left" w:pos="1080"/>
        </w:tabs>
        <w:rPr>
          <w:rFonts w:asciiTheme="minorHAnsi" w:hAnsiTheme="minorHAnsi" w:eastAsiaTheme="minorEastAsia"/>
          <w:noProof/>
          <w:kern w:val="2"/>
          <w:szCs w:val="22"/>
          <w14:ligatures w14:val="standardContextual"/>
        </w:rPr>
      </w:pPr>
      <w:hyperlink w:history="1" w:anchor="_Toc168324655">
        <w:r w:rsidRPr="00A6615F" w:rsidR="00E66548">
          <w:rPr>
            <w:rStyle w:val="Hyperlink"/>
            <w:noProof/>
          </w:rPr>
          <w:t>14.2</w:t>
        </w:r>
        <w:r w:rsidR="00E66548">
          <w:rPr>
            <w:rFonts w:asciiTheme="minorHAnsi" w:hAnsiTheme="minorHAnsi" w:eastAsiaTheme="minorEastAsia"/>
            <w:noProof/>
            <w:kern w:val="2"/>
            <w:szCs w:val="22"/>
            <w14:ligatures w14:val="standardContextual"/>
          </w:rPr>
          <w:tab/>
        </w:r>
        <w:r w:rsidRPr="00A6615F" w:rsidR="00E66548">
          <w:rPr>
            <w:rStyle w:val="Hyperlink"/>
            <w:noProof/>
          </w:rPr>
          <w:t>Distributions of Temporary Investment Income.</w:t>
        </w:r>
        <w:r w:rsidR="00E66548">
          <w:rPr>
            <w:noProof/>
            <w:webHidden/>
          </w:rPr>
          <w:tab/>
        </w:r>
        <w:r w:rsidR="00E66548">
          <w:rPr>
            <w:noProof/>
            <w:webHidden/>
          </w:rPr>
          <w:fldChar w:fldCharType="begin"/>
        </w:r>
        <w:r w:rsidR="00E66548">
          <w:rPr>
            <w:noProof/>
            <w:webHidden/>
          </w:rPr>
          <w:instrText xml:space="preserve"> PAGEREF _Toc168324655 \h </w:instrText>
        </w:r>
        <w:r w:rsidR="00E66548">
          <w:rPr>
            <w:noProof/>
            <w:webHidden/>
          </w:rPr>
        </w:r>
        <w:r w:rsidR="00E66548">
          <w:rPr>
            <w:noProof/>
            <w:webHidden/>
          </w:rPr>
          <w:fldChar w:fldCharType="separate"/>
        </w:r>
        <w:r>
          <w:rPr>
            <w:noProof/>
            <w:webHidden/>
          </w:rPr>
          <w:t>54</w:t>
        </w:r>
        <w:r w:rsidR="00E66548">
          <w:rPr>
            <w:noProof/>
            <w:webHidden/>
          </w:rPr>
          <w:fldChar w:fldCharType="end"/>
        </w:r>
      </w:hyperlink>
    </w:p>
    <w:p w:rsidR="00E66548" w:rsidRDefault="00A108A2" w14:paraId="3FFFA42A" w14:textId="629AD4D6">
      <w:pPr>
        <w:pStyle w:val="TOC2"/>
        <w:tabs>
          <w:tab w:val="left" w:pos="1080"/>
        </w:tabs>
        <w:rPr>
          <w:rFonts w:asciiTheme="minorHAnsi" w:hAnsiTheme="minorHAnsi" w:eastAsiaTheme="minorEastAsia"/>
          <w:noProof/>
          <w:kern w:val="2"/>
          <w:szCs w:val="22"/>
          <w14:ligatures w14:val="standardContextual"/>
        </w:rPr>
      </w:pPr>
      <w:hyperlink w:history="1" w:anchor="_Toc168324656">
        <w:r w:rsidRPr="00A6615F" w:rsidR="00E66548">
          <w:rPr>
            <w:rStyle w:val="Hyperlink"/>
            <w:noProof/>
          </w:rPr>
          <w:t>14.3</w:t>
        </w:r>
        <w:r w:rsidR="00E66548">
          <w:rPr>
            <w:rFonts w:asciiTheme="minorHAnsi" w:hAnsiTheme="minorHAnsi" w:eastAsiaTheme="minorEastAsia"/>
            <w:noProof/>
            <w:kern w:val="2"/>
            <w:szCs w:val="22"/>
            <w14:ligatures w14:val="standardContextual"/>
          </w:rPr>
          <w:tab/>
        </w:r>
        <w:r w:rsidRPr="00A6615F" w:rsidR="00E66548">
          <w:rPr>
            <w:rStyle w:val="Hyperlink"/>
            <w:noProof/>
          </w:rPr>
          <w:t>Distributions of Distributable Proceeds.</w:t>
        </w:r>
        <w:r w:rsidR="00E66548">
          <w:rPr>
            <w:noProof/>
            <w:webHidden/>
          </w:rPr>
          <w:tab/>
        </w:r>
        <w:r w:rsidR="00E66548">
          <w:rPr>
            <w:noProof/>
            <w:webHidden/>
          </w:rPr>
          <w:fldChar w:fldCharType="begin"/>
        </w:r>
        <w:r w:rsidR="00E66548">
          <w:rPr>
            <w:noProof/>
            <w:webHidden/>
          </w:rPr>
          <w:instrText xml:space="preserve"> PAGEREF _Toc168324656 \h </w:instrText>
        </w:r>
        <w:r w:rsidR="00E66548">
          <w:rPr>
            <w:noProof/>
            <w:webHidden/>
          </w:rPr>
        </w:r>
        <w:r w:rsidR="00E66548">
          <w:rPr>
            <w:noProof/>
            <w:webHidden/>
          </w:rPr>
          <w:fldChar w:fldCharType="separate"/>
        </w:r>
        <w:r>
          <w:rPr>
            <w:noProof/>
            <w:webHidden/>
          </w:rPr>
          <w:t>54</w:t>
        </w:r>
        <w:r w:rsidR="00E66548">
          <w:rPr>
            <w:noProof/>
            <w:webHidden/>
          </w:rPr>
          <w:fldChar w:fldCharType="end"/>
        </w:r>
      </w:hyperlink>
    </w:p>
    <w:p w:rsidR="00E66548" w:rsidRDefault="00A108A2" w14:paraId="4D49C0F7" w14:textId="0BAA35F6">
      <w:pPr>
        <w:pStyle w:val="TOC2"/>
        <w:tabs>
          <w:tab w:val="left" w:pos="1080"/>
        </w:tabs>
        <w:rPr>
          <w:rFonts w:asciiTheme="minorHAnsi" w:hAnsiTheme="minorHAnsi" w:eastAsiaTheme="minorEastAsia"/>
          <w:noProof/>
          <w:kern w:val="2"/>
          <w:szCs w:val="22"/>
          <w14:ligatures w14:val="standardContextual"/>
        </w:rPr>
      </w:pPr>
      <w:hyperlink w:history="1" w:anchor="_Toc168324657">
        <w:r w:rsidRPr="00A6615F" w:rsidR="00E66548">
          <w:rPr>
            <w:rStyle w:val="Hyperlink"/>
            <w:noProof/>
          </w:rPr>
          <w:t>14.4</w:t>
        </w:r>
        <w:r w:rsidR="00E66548">
          <w:rPr>
            <w:rFonts w:asciiTheme="minorHAnsi" w:hAnsiTheme="minorHAnsi" w:eastAsiaTheme="minorEastAsia"/>
            <w:noProof/>
            <w:kern w:val="2"/>
            <w:szCs w:val="22"/>
            <w14:ligatures w14:val="standardContextual"/>
          </w:rPr>
          <w:tab/>
        </w:r>
        <w:r w:rsidRPr="00A6615F" w:rsidR="00E66548">
          <w:rPr>
            <w:rStyle w:val="Hyperlink"/>
            <w:noProof/>
          </w:rPr>
          <w:t>Distributions in Kind.</w:t>
        </w:r>
        <w:r w:rsidR="00E66548">
          <w:rPr>
            <w:noProof/>
            <w:webHidden/>
          </w:rPr>
          <w:tab/>
        </w:r>
        <w:r w:rsidR="00E66548">
          <w:rPr>
            <w:noProof/>
            <w:webHidden/>
          </w:rPr>
          <w:fldChar w:fldCharType="begin"/>
        </w:r>
        <w:r w:rsidR="00E66548">
          <w:rPr>
            <w:noProof/>
            <w:webHidden/>
          </w:rPr>
          <w:instrText xml:space="preserve"> PAGEREF _Toc168324657 \h </w:instrText>
        </w:r>
        <w:r w:rsidR="00E66548">
          <w:rPr>
            <w:noProof/>
            <w:webHidden/>
          </w:rPr>
        </w:r>
        <w:r w:rsidR="00E66548">
          <w:rPr>
            <w:noProof/>
            <w:webHidden/>
          </w:rPr>
          <w:fldChar w:fldCharType="separate"/>
        </w:r>
        <w:r>
          <w:rPr>
            <w:noProof/>
            <w:webHidden/>
          </w:rPr>
          <w:t>55</w:t>
        </w:r>
        <w:r w:rsidR="00E66548">
          <w:rPr>
            <w:noProof/>
            <w:webHidden/>
          </w:rPr>
          <w:fldChar w:fldCharType="end"/>
        </w:r>
      </w:hyperlink>
    </w:p>
    <w:p w:rsidR="00E66548" w:rsidRDefault="00A108A2" w14:paraId="217C982D" w14:textId="322B35F9">
      <w:pPr>
        <w:pStyle w:val="TOC2"/>
        <w:tabs>
          <w:tab w:val="left" w:pos="1080"/>
        </w:tabs>
        <w:rPr>
          <w:rFonts w:asciiTheme="minorHAnsi" w:hAnsiTheme="minorHAnsi" w:eastAsiaTheme="minorEastAsia"/>
          <w:noProof/>
          <w:kern w:val="2"/>
          <w:szCs w:val="22"/>
          <w14:ligatures w14:val="standardContextual"/>
        </w:rPr>
      </w:pPr>
      <w:hyperlink w:history="1" w:anchor="_Toc168324658">
        <w:r w:rsidRPr="00A6615F" w:rsidR="00E66548">
          <w:rPr>
            <w:rStyle w:val="Hyperlink"/>
            <w:noProof/>
          </w:rPr>
          <w:t>14.5</w:t>
        </w:r>
        <w:r w:rsidR="00E66548">
          <w:rPr>
            <w:rFonts w:asciiTheme="minorHAnsi" w:hAnsiTheme="minorHAnsi" w:eastAsiaTheme="minorEastAsia"/>
            <w:noProof/>
            <w:kern w:val="2"/>
            <w:szCs w:val="22"/>
            <w14:ligatures w14:val="standardContextual"/>
          </w:rPr>
          <w:tab/>
        </w:r>
        <w:r w:rsidRPr="00A6615F" w:rsidR="00E66548">
          <w:rPr>
            <w:rStyle w:val="Hyperlink"/>
            <w:noProof/>
          </w:rPr>
          <w:t>Tax Distributions.</w:t>
        </w:r>
        <w:r w:rsidR="00E66548">
          <w:rPr>
            <w:noProof/>
            <w:webHidden/>
          </w:rPr>
          <w:tab/>
        </w:r>
        <w:r w:rsidR="00E66548">
          <w:rPr>
            <w:noProof/>
            <w:webHidden/>
          </w:rPr>
          <w:fldChar w:fldCharType="begin"/>
        </w:r>
        <w:r w:rsidR="00E66548">
          <w:rPr>
            <w:noProof/>
            <w:webHidden/>
          </w:rPr>
          <w:instrText xml:space="preserve"> PAGEREF _Toc168324658 \h </w:instrText>
        </w:r>
        <w:r w:rsidR="00E66548">
          <w:rPr>
            <w:noProof/>
            <w:webHidden/>
          </w:rPr>
        </w:r>
        <w:r w:rsidR="00E66548">
          <w:rPr>
            <w:noProof/>
            <w:webHidden/>
          </w:rPr>
          <w:fldChar w:fldCharType="separate"/>
        </w:r>
        <w:r>
          <w:rPr>
            <w:noProof/>
            <w:webHidden/>
          </w:rPr>
          <w:t>56</w:t>
        </w:r>
        <w:r w:rsidR="00E66548">
          <w:rPr>
            <w:noProof/>
            <w:webHidden/>
          </w:rPr>
          <w:fldChar w:fldCharType="end"/>
        </w:r>
      </w:hyperlink>
    </w:p>
    <w:p w:rsidR="00E66548" w:rsidRDefault="00A108A2" w14:paraId="43E6C506" w14:textId="4161EDE3">
      <w:pPr>
        <w:pStyle w:val="TOC2"/>
        <w:tabs>
          <w:tab w:val="left" w:pos="1080"/>
        </w:tabs>
        <w:rPr>
          <w:rFonts w:asciiTheme="minorHAnsi" w:hAnsiTheme="minorHAnsi" w:eastAsiaTheme="minorEastAsia"/>
          <w:noProof/>
          <w:kern w:val="2"/>
          <w:szCs w:val="22"/>
          <w14:ligatures w14:val="standardContextual"/>
        </w:rPr>
      </w:pPr>
      <w:hyperlink w:history="1" w:anchor="_Toc168324659">
        <w:r w:rsidRPr="00A6615F" w:rsidR="00E66548">
          <w:rPr>
            <w:rStyle w:val="Hyperlink"/>
            <w:noProof/>
          </w:rPr>
          <w:t>14.6</w:t>
        </w:r>
        <w:r w:rsidR="00E66548">
          <w:rPr>
            <w:rFonts w:asciiTheme="minorHAnsi" w:hAnsiTheme="minorHAnsi" w:eastAsiaTheme="minorEastAsia"/>
            <w:noProof/>
            <w:kern w:val="2"/>
            <w:szCs w:val="22"/>
            <w14:ligatures w14:val="standardContextual"/>
          </w:rPr>
          <w:tab/>
        </w:r>
        <w:r w:rsidRPr="00A6615F" w:rsidR="00E66548">
          <w:rPr>
            <w:rStyle w:val="Hyperlink"/>
            <w:noProof/>
          </w:rPr>
          <w:t>Withholding.</w:t>
        </w:r>
        <w:r w:rsidR="00E66548">
          <w:rPr>
            <w:noProof/>
            <w:webHidden/>
          </w:rPr>
          <w:tab/>
        </w:r>
        <w:r w:rsidR="00E66548">
          <w:rPr>
            <w:noProof/>
            <w:webHidden/>
          </w:rPr>
          <w:fldChar w:fldCharType="begin"/>
        </w:r>
        <w:r w:rsidR="00E66548">
          <w:rPr>
            <w:noProof/>
            <w:webHidden/>
          </w:rPr>
          <w:instrText xml:space="preserve"> PAGEREF _Toc168324659 \h </w:instrText>
        </w:r>
        <w:r w:rsidR="00E66548">
          <w:rPr>
            <w:noProof/>
            <w:webHidden/>
          </w:rPr>
        </w:r>
        <w:r w:rsidR="00E66548">
          <w:rPr>
            <w:noProof/>
            <w:webHidden/>
          </w:rPr>
          <w:fldChar w:fldCharType="separate"/>
        </w:r>
        <w:r>
          <w:rPr>
            <w:noProof/>
            <w:webHidden/>
          </w:rPr>
          <w:t>56</w:t>
        </w:r>
        <w:r w:rsidR="00E66548">
          <w:rPr>
            <w:noProof/>
            <w:webHidden/>
          </w:rPr>
          <w:fldChar w:fldCharType="end"/>
        </w:r>
      </w:hyperlink>
    </w:p>
    <w:p w:rsidR="00E66548" w:rsidRDefault="00A108A2" w14:paraId="07214662" w14:textId="666AABEF">
      <w:pPr>
        <w:pStyle w:val="TOC2"/>
        <w:tabs>
          <w:tab w:val="left" w:pos="1080"/>
        </w:tabs>
        <w:rPr>
          <w:rFonts w:asciiTheme="minorHAnsi" w:hAnsiTheme="minorHAnsi" w:eastAsiaTheme="minorEastAsia"/>
          <w:noProof/>
          <w:kern w:val="2"/>
          <w:szCs w:val="22"/>
          <w14:ligatures w14:val="standardContextual"/>
        </w:rPr>
      </w:pPr>
      <w:hyperlink w:history="1" w:anchor="_Toc168324660">
        <w:r w:rsidRPr="00A6615F" w:rsidR="00E66548">
          <w:rPr>
            <w:rStyle w:val="Hyperlink"/>
            <w:noProof/>
          </w:rPr>
          <w:t>14.7</w:t>
        </w:r>
        <w:r w:rsidR="00E66548">
          <w:rPr>
            <w:rFonts w:asciiTheme="minorHAnsi" w:hAnsiTheme="minorHAnsi" w:eastAsiaTheme="minorEastAsia"/>
            <w:noProof/>
            <w:kern w:val="2"/>
            <w:szCs w:val="22"/>
            <w14:ligatures w14:val="standardContextual"/>
          </w:rPr>
          <w:tab/>
        </w:r>
        <w:r w:rsidRPr="00A6615F" w:rsidR="00E66548">
          <w:rPr>
            <w:rStyle w:val="Hyperlink"/>
            <w:noProof/>
          </w:rPr>
          <w:t>Clawback.</w:t>
        </w:r>
        <w:r w:rsidR="00E66548">
          <w:rPr>
            <w:noProof/>
            <w:webHidden/>
          </w:rPr>
          <w:tab/>
        </w:r>
        <w:r w:rsidR="00E66548">
          <w:rPr>
            <w:noProof/>
            <w:webHidden/>
          </w:rPr>
          <w:fldChar w:fldCharType="begin"/>
        </w:r>
        <w:r w:rsidR="00E66548">
          <w:rPr>
            <w:noProof/>
            <w:webHidden/>
          </w:rPr>
          <w:instrText xml:space="preserve"> PAGEREF _Toc168324660 \h </w:instrText>
        </w:r>
        <w:r w:rsidR="00E66548">
          <w:rPr>
            <w:noProof/>
            <w:webHidden/>
          </w:rPr>
        </w:r>
        <w:r w:rsidR="00E66548">
          <w:rPr>
            <w:noProof/>
            <w:webHidden/>
          </w:rPr>
          <w:fldChar w:fldCharType="separate"/>
        </w:r>
        <w:r>
          <w:rPr>
            <w:noProof/>
            <w:webHidden/>
          </w:rPr>
          <w:t>57</w:t>
        </w:r>
        <w:r w:rsidR="00E66548">
          <w:rPr>
            <w:noProof/>
            <w:webHidden/>
          </w:rPr>
          <w:fldChar w:fldCharType="end"/>
        </w:r>
      </w:hyperlink>
    </w:p>
    <w:p w:rsidR="00E66548" w:rsidRDefault="00A108A2" w14:paraId="2295D0DB" w14:textId="78B55AE3">
      <w:pPr>
        <w:pStyle w:val="TOC2"/>
        <w:tabs>
          <w:tab w:val="left" w:pos="1080"/>
        </w:tabs>
        <w:rPr>
          <w:rFonts w:asciiTheme="minorHAnsi" w:hAnsiTheme="minorHAnsi" w:eastAsiaTheme="minorEastAsia"/>
          <w:noProof/>
          <w:kern w:val="2"/>
          <w:szCs w:val="22"/>
          <w14:ligatures w14:val="standardContextual"/>
        </w:rPr>
      </w:pPr>
      <w:hyperlink w:history="1" w:anchor="_Toc168324661">
        <w:r w:rsidRPr="00A6615F" w:rsidR="00E66548">
          <w:rPr>
            <w:rStyle w:val="Hyperlink"/>
            <w:noProof/>
          </w:rPr>
          <w:t>14.8</w:t>
        </w:r>
        <w:r w:rsidR="00E66548">
          <w:rPr>
            <w:rFonts w:asciiTheme="minorHAnsi" w:hAnsiTheme="minorHAnsi" w:eastAsiaTheme="minorEastAsia"/>
            <w:noProof/>
            <w:kern w:val="2"/>
            <w:szCs w:val="22"/>
            <w14:ligatures w14:val="standardContextual"/>
          </w:rPr>
          <w:tab/>
        </w:r>
        <w:r w:rsidRPr="00A6615F" w:rsidR="00E66548">
          <w:rPr>
            <w:rStyle w:val="Hyperlink"/>
            <w:noProof/>
          </w:rPr>
          <w:t>Capital Accounts.</w:t>
        </w:r>
        <w:r w:rsidR="00E66548">
          <w:rPr>
            <w:noProof/>
            <w:webHidden/>
          </w:rPr>
          <w:tab/>
        </w:r>
        <w:r w:rsidR="00E66548">
          <w:rPr>
            <w:noProof/>
            <w:webHidden/>
          </w:rPr>
          <w:fldChar w:fldCharType="begin"/>
        </w:r>
        <w:r w:rsidR="00E66548">
          <w:rPr>
            <w:noProof/>
            <w:webHidden/>
          </w:rPr>
          <w:instrText xml:space="preserve"> PAGEREF _Toc168324661 \h </w:instrText>
        </w:r>
        <w:r w:rsidR="00E66548">
          <w:rPr>
            <w:noProof/>
            <w:webHidden/>
          </w:rPr>
        </w:r>
        <w:r w:rsidR="00E66548">
          <w:rPr>
            <w:noProof/>
            <w:webHidden/>
          </w:rPr>
          <w:fldChar w:fldCharType="separate"/>
        </w:r>
        <w:r>
          <w:rPr>
            <w:noProof/>
            <w:webHidden/>
          </w:rPr>
          <w:t>59</w:t>
        </w:r>
        <w:r w:rsidR="00E66548">
          <w:rPr>
            <w:noProof/>
            <w:webHidden/>
          </w:rPr>
          <w:fldChar w:fldCharType="end"/>
        </w:r>
      </w:hyperlink>
    </w:p>
    <w:p w:rsidR="00E66548" w:rsidRDefault="00A108A2" w14:paraId="687A1E53" w14:textId="42DFAFF1">
      <w:pPr>
        <w:pStyle w:val="TOC2"/>
        <w:tabs>
          <w:tab w:val="left" w:pos="1080"/>
        </w:tabs>
        <w:rPr>
          <w:rFonts w:asciiTheme="minorHAnsi" w:hAnsiTheme="minorHAnsi" w:eastAsiaTheme="minorEastAsia"/>
          <w:noProof/>
          <w:kern w:val="2"/>
          <w:szCs w:val="22"/>
          <w14:ligatures w14:val="standardContextual"/>
        </w:rPr>
      </w:pPr>
      <w:hyperlink w:history="1" w:anchor="_Toc168324662">
        <w:r w:rsidRPr="00A6615F" w:rsidR="00E66548">
          <w:rPr>
            <w:rStyle w:val="Hyperlink"/>
            <w:noProof/>
          </w:rPr>
          <w:t>14.9</w:t>
        </w:r>
        <w:r w:rsidR="00E66548">
          <w:rPr>
            <w:rFonts w:asciiTheme="minorHAnsi" w:hAnsiTheme="minorHAnsi" w:eastAsiaTheme="minorEastAsia"/>
            <w:noProof/>
            <w:kern w:val="2"/>
            <w:szCs w:val="22"/>
            <w14:ligatures w14:val="standardContextual"/>
          </w:rPr>
          <w:tab/>
        </w:r>
        <w:r w:rsidRPr="00A6615F" w:rsidR="00E66548">
          <w:rPr>
            <w:rStyle w:val="Hyperlink"/>
            <w:noProof/>
          </w:rPr>
          <w:t>Determination of Net Income or Loss.</w:t>
        </w:r>
        <w:r w:rsidR="00E66548">
          <w:rPr>
            <w:noProof/>
            <w:webHidden/>
          </w:rPr>
          <w:tab/>
        </w:r>
        <w:r w:rsidR="00E66548">
          <w:rPr>
            <w:noProof/>
            <w:webHidden/>
          </w:rPr>
          <w:fldChar w:fldCharType="begin"/>
        </w:r>
        <w:r w:rsidR="00E66548">
          <w:rPr>
            <w:noProof/>
            <w:webHidden/>
          </w:rPr>
          <w:instrText xml:space="preserve"> PAGEREF _Toc168324662 \h </w:instrText>
        </w:r>
        <w:r w:rsidR="00E66548">
          <w:rPr>
            <w:noProof/>
            <w:webHidden/>
          </w:rPr>
        </w:r>
        <w:r w:rsidR="00E66548">
          <w:rPr>
            <w:noProof/>
            <w:webHidden/>
          </w:rPr>
          <w:fldChar w:fldCharType="separate"/>
        </w:r>
        <w:r>
          <w:rPr>
            <w:noProof/>
            <w:webHidden/>
          </w:rPr>
          <w:t>59</w:t>
        </w:r>
        <w:r w:rsidR="00E66548">
          <w:rPr>
            <w:noProof/>
            <w:webHidden/>
          </w:rPr>
          <w:fldChar w:fldCharType="end"/>
        </w:r>
      </w:hyperlink>
    </w:p>
    <w:p w:rsidR="00E66548" w:rsidRDefault="00A108A2" w14:paraId="2FEA3BE8" w14:textId="764C1C8B">
      <w:pPr>
        <w:pStyle w:val="TOC2"/>
        <w:tabs>
          <w:tab w:val="left" w:pos="1080"/>
        </w:tabs>
        <w:rPr>
          <w:rFonts w:asciiTheme="minorHAnsi" w:hAnsiTheme="minorHAnsi" w:eastAsiaTheme="minorEastAsia"/>
          <w:noProof/>
          <w:kern w:val="2"/>
          <w:szCs w:val="22"/>
          <w14:ligatures w14:val="standardContextual"/>
        </w:rPr>
      </w:pPr>
      <w:hyperlink w:history="1" w:anchor="_Toc168324663">
        <w:r w:rsidRPr="00A6615F" w:rsidR="00E66548">
          <w:rPr>
            <w:rStyle w:val="Hyperlink"/>
            <w:noProof/>
          </w:rPr>
          <w:t>14.10</w:t>
        </w:r>
        <w:r w:rsidR="00E66548">
          <w:rPr>
            <w:rFonts w:asciiTheme="minorHAnsi" w:hAnsiTheme="minorHAnsi" w:eastAsiaTheme="minorEastAsia"/>
            <w:noProof/>
            <w:kern w:val="2"/>
            <w:szCs w:val="22"/>
            <w14:ligatures w14:val="standardContextual"/>
          </w:rPr>
          <w:tab/>
        </w:r>
        <w:r w:rsidRPr="00A6615F" w:rsidR="00E66548">
          <w:rPr>
            <w:rStyle w:val="Hyperlink"/>
            <w:noProof/>
          </w:rPr>
          <w:t>Allocation of Net Income or Loss.</w:t>
        </w:r>
        <w:r w:rsidR="00E66548">
          <w:rPr>
            <w:noProof/>
            <w:webHidden/>
          </w:rPr>
          <w:tab/>
        </w:r>
        <w:r w:rsidR="00E66548">
          <w:rPr>
            <w:noProof/>
            <w:webHidden/>
          </w:rPr>
          <w:fldChar w:fldCharType="begin"/>
        </w:r>
        <w:r w:rsidR="00E66548">
          <w:rPr>
            <w:noProof/>
            <w:webHidden/>
          </w:rPr>
          <w:instrText xml:space="preserve"> PAGEREF _Toc168324663 \h </w:instrText>
        </w:r>
        <w:r w:rsidR="00E66548">
          <w:rPr>
            <w:noProof/>
            <w:webHidden/>
          </w:rPr>
        </w:r>
        <w:r w:rsidR="00E66548">
          <w:rPr>
            <w:noProof/>
            <w:webHidden/>
          </w:rPr>
          <w:fldChar w:fldCharType="separate"/>
        </w:r>
        <w:r>
          <w:rPr>
            <w:noProof/>
            <w:webHidden/>
          </w:rPr>
          <w:t>59</w:t>
        </w:r>
        <w:r w:rsidR="00E66548">
          <w:rPr>
            <w:noProof/>
            <w:webHidden/>
          </w:rPr>
          <w:fldChar w:fldCharType="end"/>
        </w:r>
      </w:hyperlink>
    </w:p>
    <w:p w:rsidR="00E66548" w:rsidRDefault="00A108A2" w14:paraId="48090062" w14:textId="6EF0ABE2">
      <w:pPr>
        <w:pStyle w:val="TOC2"/>
        <w:tabs>
          <w:tab w:val="left" w:pos="1080"/>
        </w:tabs>
        <w:rPr>
          <w:rFonts w:asciiTheme="minorHAnsi" w:hAnsiTheme="minorHAnsi" w:eastAsiaTheme="minorEastAsia"/>
          <w:noProof/>
          <w:kern w:val="2"/>
          <w:szCs w:val="22"/>
          <w14:ligatures w14:val="standardContextual"/>
        </w:rPr>
      </w:pPr>
      <w:hyperlink w:history="1" w:anchor="_Toc168324664">
        <w:r w:rsidRPr="00A6615F" w:rsidR="00E66548">
          <w:rPr>
            <w:rStyle w:val="Hyperlink"/>
            <w:noProof/>
          </w:rPr>
          <w:t>14.11</w:t>
        </w:r>
        <w:r w:rsidR="00E66548">
          <w:rPr>
            <w:rFonts w:asciiTheme="minorHAnsi" w:hAnsiTheme="minorHAnsi" w:eastAsiaTheme="minorEastAsia"/>
            <w:noProof/>
            <w:kern w:val="2"/>
            <w:szCs w:val="22"/>
            <w14:ligatures w14:val="standardContextual"/>
          </w:rPr>
          <w:tab/>
        </w:r>
        <w:r w:rsidRPr="00A6615F" w:rsidR="00E66548">
          <w:rPr>
            <w:rStyle w:val="Hyperlink"/>
            <w:noProof/>
          </w:rPr>
          <w:t>Computation of Income or Loss for Tax Purposes.</w:t>
        </w:r>
        <w:r w:rsidR="00E66548">
          <w:rPr>
            <w:noProof/>
            <w:webHidden/>
          </w:rPr>
          <w:tab/>
        </w:r>
        <w:r w:rsidR="00E66548">
          <w:rPr>
            <w:noProof/>
            <w:webHidden/>
          </w:rPr>
          <w:fldChar w:fldCharType="begin"/>
        </w:r>
        <w:r w:rsidR="00E66548">
          <w:rPr>
            <w:noProof/>
            <w:webHidden/>
          </w:rPr>
          <w:instrText xml:space="preserve"> PAGEREF _Toc168324664 \h </w:instrText>
        </w:r>
        <w:r w:rsidR="00E66548">
          <w:rPr>
            <w:noProof/>
            <w:webHidden/>
          </w:rPr>
        </w:r>
        <w:r w:rsidR="00E66548">
          <w:rPr>
            <w:noProof/>
            <w:webHidden/>
          </w:rPr>
          <w:fldChar w:fldCharType="separate"/>
        </w:r>
        <w:r>
          <w:rPr>
            <w:noProof/>
            <w:webHidden/>
          </w:rPr>
          <w:t>59</w:t>
        </w:r>
        <w:r w:rsidR="00E66548">
          <w:rPr>
            <w:noProof/>
            <w:webHidden/>
          </w:rPr>
          <w:fldChar w:fldCharType="end"/>
        </w:r>
      </w:hyperlink>
    </w:p>
    <w:p w:rsidR="00E66548" w:rsidRDefault="00A108A2" w14:paraId="1C6085EC" w14:textId="4B9F29CF">
      <w:pPr>
        <w:pStyle w:val="TOC2"/>
        <w:tabs>
          <w:tab w:val="left" w:pos="1080"/>
        </w:tabs>
        <w:rPr>
          <w:rFonts w:asciiTheme="minorHAnsi" w:hAnsiTheme="minorHAnsi" w:eastAsiaTheme="minorEastAsia"/>
          <w:noProof/>
          <w:kern w:val="2"/>
          <w:szCs w:val="22"/>
          <w14:ligatures w14:val="standardContextual"/>
        </w:rPr>
      </w:pPr>
      <w:hyperlink w:history="1" w:anchor="_Toc168324665">
        <w:r w:rsidRPr="00A6615F" w:rsidR="00E66548">
          <w:rPr>
            <w:rStyle w:val="Hyperlink"/>
            <w:noProof/>
          </w:rPr>
          <w:t>14.12</w:t>
        </w:r>
        <w:r w:rsidR="00E66548">
          <w:rPr>
            <w:rFonts w:asciiTheme="minorHAnsi" w:hAnsiTheme="minorHAnsi" w:eastAsiaTheme="minorEastAsia"/>
            <w:noProof/>
            <w:kern w:val="2"/>
            <w:szCs w:val="22"/>
            <w14:ligatures w14:val="standardContextual"/>
          </w:rPr>
          <w:tab/>
        </w:r>
        <w:r w:rsidRPr="00A6615F" w:rsidR="00E66548">
          <w:rPr>
            <w:rStyle w:val="Hyperlink"/>
            <w:noProof/>
          </w:rPr>
          <w:t>Allocation of Income or Loss for Tax Purposes.</w:t>
        </w:r>
        <w:r w:rsidR="00E66548">
          <w:rPr>
            <w:noProof/>
            <w:webHidden/>
          </w:rPr>
          <w:tab/>
        </w:r>
        <w:r w:rsidR="00E66548">
          <w:rPr>
            <w:noProof/>
            <w:webHidden/>
          </w:rPr>
          <w:fldChar w:fldCharType="begin"/>
        </w:r>
        <w:r w:rsidR="00E66548">
          <w:rPr>
            <w:noProof/>
            <w:webHidden/>
          </w:rPr>
          <w:instrText xml:space="preserve"> PAGEREF _Toc168324665 \h </w:instrText>
        </w:r>
        <w:r w:rsidR="00E66548">
          <w:rPr>
            <w:noProof/>
            <w:webHidden/>
          </w:rPr>
        </w:r>
        <w:r w:rsidR="00E66548">
          <w:rPr>
            <w:noProof/>
            <w:webHidden/>
          </w:rPr>
          <w:fldChar w:fldCharType="separate"/>
        </w:r>
        <w:r>
          <w:rPr>
            <w:noProof/>
            <w:webHidden/>
          </w:rPr>
          <w:t>59</w:t>
        </w:r>
        <w:r w:rsidR="00E66548">
          <w:rPr>
            <w:noProof/>
            <w:webHidden/>
          </w:rPr>
          <w:fldChar w:fldCharType="end"/>
        </w:r>
      </w:hyperlink>
    </w:p>
    <w:p w:rsidR="00E66548" w:rsidRDefault="00A108A2" w14:paraId="3DFE6BCD" w14:textId="743DB1D9">
      <w:pPr>
        <w:pStyle w:val="TOC2"/>
        <w:tabs>
          <w:tab w:val="left" w:pos="1080"/>
        </w:tabs>
        <w:rPr>
          <w:rFonts w:asciiTheme="minorHAnsi" w:hAnsiTheme="minorHAnsi" w:eastAsiaTheme="minorEastAsia"/>
          <w:noProof/>
          <w:kern w:val="2"/>
          <w:szCs w:val="22"/>
          <w14:ligatures w14:val="standardContextual"/>
        </w:rPr>
      </w:pPr>
      <w:hyperlink w:history="1" w:anchor="_Toc168324666">
        <w:r w:rsidRPr="00A6615F" w:rsidR="00E66548">
          <w:rPr>
            <w:rStyle w:val="Hyperlink"/>
            <w:noProof/>
          </w:rPr>
          <w:t>14.13</w:t>
        </w:r>
        <w:r w:rsidR="00E66548">
          <w:rPr>
            <w:rFonts w:asciiTheme="minorHAnsi" w:hAnsiTheme="minorHAnsi" w:eastAsiaTheme="minorEastAsia"/>
            <w:noProof/>
            <w:kern w:val="2"/>
            <w:szCs w:val="22"/>
            <w14:ligatures w14:val="standardContextual"/>
          </w:rPr>
          <w:tab/>
        </w:r>
        <w:r w:rsidRPr="00A6615F" w:rsidR="00E66548">
          <w:rPr>
            <w:rStyle w:val="Hyperlink"/>
            <w:noProof/>
            <w:highlight w:val="yellow"/>
          </w:rPr>
          <w:t>[Tax Returns.]</w:t>
        </w:r>
        <w:r w:rsidR="00E66548">
          <w:rPr>
            <w:noProof/>
            <w:webHidden/>
          </w:rPr>
          <w:tab/>
        </w:r>
        <w:r w:rsidR="00E66548">
          <w:rPr>
            <w:noProof/>
            <w:webHidden/>
          </w:rPr>
          <w:fldChar w:fldCharType="begin"/>
        </w:r>
        <w:r w:rsidR="00E66548">
          <w:rPr>
            <w:noProof/>
            <w:webHidden/>
          </w:rPr>
          <w:instrText xml:space="preserve"> PAGEREF _Toc168324666 \h </w:instrText>
        </w:r>
        <w:r w:rsidR="00E66548">
          <w:rPr>
            <w:noProof/>
            <w:webHidden/>
          </w:rPr>
        </w:r>
        <w:r w:rsidR="00E66548">
          <w:rPr>
            <w:noProof/>
            <w:webHidden/>
          </w:rPr>
          <w:fldChar w:fldCharType="separate"/>
        </w:r>
        <w:r>
          <w:rPr>
            <w:noProof/>
            <w:webHidden/>
          </w:rPr>
          <w:t>60</w:t>
        </w:r>
        <w:r w:rsidR="00E66548">
          <w:rPr>
            <w:noProof/>
            <w:webHidden/>
          </w:rPr>
          <w:fldChar w:fldCharType="end"/>
        </w:r>
      </w:hyperlink>
    </w:p>
    <w:p w:rsidR="00E66548" w:rsidRDefault="00A108A2" w14:paraId="647A72BC" w14:textId="180B7C21">
      <w:pPr>
        <w:pStyle w:val="TOC2"/>
        <w:tabs>
          <w:tab w:val="left" w:pos="1080"/>
        </w:tabs>
        <w:rPr>
          <w:rFonts w:asciiTheme="minorHAnsi" w:hAnsiTheme="minorHAnsi" w:eastAsiaTheme="minorEastAsia"/>
          <w:noProof/>
          <w:kern w:val="2"/>
          <w:szCs w:val="22"/>
          <w14:ligatures w14:val="standardContextual"/>
        </w:rPr>
      </w:pPr>
      <w:hyperlink w:history="1" w:anchor="_Toc168324667">
        <w:r w:rsidRPr="00A6615F" w:rsidR="00E66548">
          <w:rPr>
            <w:rStyle w:val="Hyperlink"/>
            <w:noProof/>
          </w:rPr>
          <w:t>14.14</w:t>
        </w:r>
        <w:r w:rsidR="00E66548">
          <w:rPr>
            <w:rFonts w:asciiTheme="minorHAnsi" w:hAnsiTheme="minorHAnsi" w:eastAsiaTheme="minorEastAsia"/>
            <w:noProof/>
            <w:kern w:val="2"/>
            <w:szCs w:val="22"/>
            <w14:ligatures w14:val="standardContextual"/>
          </w:rPr>
          <w:tab/>
        </w:r>
        <w:r w:rsidRPr="00A6615F" w:rsidR="00E66548">
          <w:rPr>
            <w:rStyle w:val="Hyperlink"/>
            <w:noProof/>
          </w:rPr>
          <w:t>Tax Considerations.</w:t>
        </w:r>
        <w:r w:rsidR="00E66548">
          <w:rPr>
            <w:noProof/>
            <w:webHidden/>
          </w:rPr>
          <w:tab/>
        </w:r>
        <w:r w:rsidR="00E66548">
          <w:rPr>
            <w:noProof/>
            <w:webHidden/>
          </w:rPr>
          <w:fldChar w:fldCharType="begin"/>
        </w:r>
        <w:r w:rsidR="00E66548">
          <w:rPr>
            <w:noProof/>
            <w:webHidden/>
          </w:rPr>
          <w:instrText xml:space="preserve"> PAGEREF _Toc168324667 \h </w:instrText>
        </w:r>
        <w:r w:rsidR="00E66548">
          <w:rPr>
            <w:noProof/>
            <w:webHidden/>
          </w:rPr>
        </w:r>
        <w:r w:rsidR="00E66548">
          <w:rPr>
            <w:noProof/>
            <w:webHidden/>
          </w:rPr>
          <w:fldChar w:fldCharType="separate"/>
        </w:r>
        <w:r>
          <w:rPr>
            <w:noProof/>
            <w:webHidden/>
          </w:rPr>
          <w:t>60</w:t>
        </w:r>
        <w:r w:rsidR="00E66548">
          <w:rPr>
            <w:noProof/>
            <w:webHidden/>
          </w:rPr>
          <w:fldChar w:fldCharType="end"/>
        </w:r>
      </w:hyperlink>
    </w:p>
    <w:p w:rsidR="00E66548" w:rsidRDefault="00A108A2" w14:paraId="48907947" w14:textId="71AF5035">
      <w:pPr>
        <w:pStyle w:val="TOC2"/>
        <w:tabs>
          <w:tab w:val="left" w:pos="1080"/>
        </w:tabs>
        <w:rPr>
          <w:rFonts w:asciiTheme="minorHAnsi" w:hAnsiTheme="minorHAnsi" w:eastAsiaTheme="minorEastAsia"/>
          <w:noProof/>
          <w:kern w:val="2"/>
          <w:szCs w:val="22"/>
          <w14:ligatures w14:val="standardContextual"/>
        </w:rPr>
      </w:pPr>
      <w:hyperlink w:history="1" w:anchor="_Toc168324668">
        <w:r w:rsidRPr="00A6615F" w:rsidR="00E66548">
          <w:rPr>
            <w:rStyle w:val="Hyperlink"/>
            <w:noProof/>
          </w:rPr>
          <w:t>14.15</w:t>
        </w:r>
        <w:r w:rsidR="00E66548">
          <w:rPr>
            <w:rFonts w:asciiTheme="minorHAnsi" w:hAnsiTheme="minorHAnsi" w:eastAsiaTheme="minorEastAsia"/>
            <w:noProof/>
            <w:kern w:val="2"/>
            <w:szCs w:val="22"/>
            <w14:ligatures w14:val="standardContextual"/>
          </w:rPr>
          <w:tab/>
        </w:r>
        <w:r w:rsidRPr="00A6615F" w:rsidR="00E66548">
          <w:rPr>
            <w:rStyle w:val="Hyperlink"/>
            <w:noProof/>
          </w:rPr>
          <w:t>No Interest.</w:t>
        </w:r>
        <w:r w:rsidR="00E66548">
          <w:rPr>
            <w:noProof/>
            <w:webHidden/>
          </w:rPr>
          <w:tab/>
        </w:r>
        <w:r w:rsidR="00E66548">
          <w:rPr>
            <w:noProof/>
            <w:webHidden/>
          </w:rPr>
          <w:fldChar w:fldCharType="begin"/>
        </w:r>
        <w:r w:rsidR="00E66548">
          <w:rPr>
            <w:noProof/>
            <w:webHidden/>
          </w:rPr>
          <w:instrText xml:space="preserve"> PAGEREF _Toc168324668 \h </w:instrText>
        </w:r>
        <w:r w:rsidR="00E66548">
          <w:rPr>
            <w:noProof/>
            <w:webHidden/>
          </w:rPr>
        </w:r>
        <w:r w:rsidR="00E66548">
          <w:rPr>
            <w:noProof/>
            <w:webHidden/>
          </w:rPr>
          <w:fldChar w:fldCharType="separate"/>
        </w:r>
        <w:r>
          <w:rPr>
            <w:noProof/>
            <w:webHidden/>
          </w:rPr>
          <w:t>60</w:t>
        </w:r>
        <w:r w:rsidR="00E66548">
          <w:rPr>
            <w:noProof/>
            <w:webHidden/>
          </w:rPr>
          <w:fldChar w:fldCharType="end"/>
        </w:r>
      </w:hyperlink>
    </w:p>
    <w:p w:rsidR="00E66548" w:rsidRDefault="00A108A2" w14:paraId="6989709B" w14:textId="6A6A22F6">
      <w:pPr>
        <w:pStyle w:val="TOC2"/>
        <w:tabs>
          <w:tab w:val="left" w:pos="1080"/>
        </w:tabs>
        <w:rPr>
          <w:rFonts w:asciiTheme="minorHAnsi" w:hAnsiTheme="minorHAnsi" w:eastAsiaTheme="minorEastAsia"/>
          <w:noProof/>
          <w:kern w:val="2"/>
          <w:szCs w:val="22"/>
          <w14:ligatures w14:val="standardContextual"/>
        </w:rPr>
      </w:pPr>
      <w:hyperlink w:history="1" w:anchor="_Toc168324669">
        <w:r w:rsidRPr="00A6615F" w:rsidR="00E66548">
          <w:rPr>
            <w:rStyle w:val="Hyperlink"/>
            <w:noProof/>
          </w:rPr>
          <w:t>14.16</w:t>
        </w:r>
        <w:r w:rsidR="00E66548">
          <w:rPr>
            <w:rFonts w:asciiTheme="minorHAnsi" w:hAnsiTheme="minorHAnsi" w:eastAsiaTheme="minorEastAsia"/>
            <w:noProof/>
            <w:kern w:val="2"/>
            <w:szCs w:val="22"/>
            <w14:ligatures w14:val="standardContextual"/>
          </w:rPr>
          <w:tab/>
        </w:r>
        <w:r w:rsidRPr="00A6615F" w:rsidR="00E66548">
          <w:rPr>
            <w:rStyle w:val="Hyperlink"/>
            <w:noProof/>
          </w:rPr>
          <w:t xml:space="preserve">Right of </w:t>
        </w:r>
        <w:r w:rsidRPr="00A6615F" w:rsidR="00E66548">
          <w:rPr>
            <w:rStyle w:val="Hyperlink"/>
            <w:noProof/>
            <w:highlight w:val="yellow"/>
          </w:rPr>
          <w:t>[Set Off/Compensation]</w:t>
        </w:r>
        <w:r w:rsidR="00E66548">
          <w:rPr>
            <w:noProof/>
            <w:webHidden/>
          </w:rPr>
          <w:tab/>
        </w:r>
        <w:r w:rsidR="00E66548">
          <w:rPr>
            <w:noProof/>
            <w:webHidden/>
          </w:rPr>
          <w:fldChar w:fldCharType="begin"/>
        </w:r>
        <w:r w:rsidR="00E66548">
          <w:rPr>
            <w:noProof/>
            <w:webHidden/>
          </w:rPr>
          <w:instrText xml:space="preserve"> PAGEREF _Toc168324669 \h </w:instrText>
        </w:r>
        <w:r w:rsidR="00E66548">
          <w:rPr>
            <w:noProof/>
            <w:webHidden/>
          </w:rPr>
        </w:r>
        <w:r w:rsidR="00E66548">
          <w:rPr>
            <w:noProof/>
            <w:webHidden/>
          </w:rPr>
          <w:fldChar w:fldCharType="separate"/>
        </w:r>
        <w:r>
          <w:rPr>
            <w:noProof/>
            <w:webHidden/>
          </w:rPr>
          <w:t>60</w:t>
        </w:r>
        <w:r w:rsidR="00E66548">
          <w:rPr>
            <w:noProof/>
            <w:webHidden/>
          </w:rPr>
          <w:fldChar w:fldCharType="end"/>
        </w:r>
      </w:hyperlink>
    </w:p>
    <w:p w:rsidR="00E66548" w:rsidRDefault="00A108A2" w14:paraId="58B1E604" w14:textId="2680101D">
      <w:pPr>
        <w:pStyle w:val="TOC2"/>
        <w:tabs>
          <w:tab w:val="left" w:pos="1080"/>
        </w:tabs>
        <w:rPr>
          <w:rFonts w:asciiTheme="minorHAnsi" w:hAnsiTheme="minorHAnsi" w:eastAsiaTheme="minorEastAsia"/>
          <w:noProof/>
          <w:kern w:val="2"/>
          <w:szCs w:val="22"/>
          <w14:ligatures w14:val="standardContextual"/>
        </w:rPr>
      </w:pPr>
      <w:hyperlink w:history="1" w:anchor="_Toc168324670">
        <w:r w:rsidRPr="00A6615F" w:rsidR="00E66548">
          <w:rPr>
            <w:rStyle w:val="Hyperlink"/>
            <w:noProof/>
          </w:rPr>
          <w:t>14.17</w:t>
        </w:r>
        <w:r w:rsidR="00E66548">
          <w:rPr>
            <w:rFonts w:asciiTheme="minorHAnsi" w:hAnsiTheme="minorHAnsi" w:eastAsiaTheme="minorEastAsia"/>
            <w:noProof/>
            <w:kern w:val="2"/>
            <w:szCs w:val="22"/>
            <w14:ligatures w14:val="standardContextual"/>
          </w:rPr>
          <w:tab/>
        </w:r>
        <w:r w:rsidRPr="00A6615F" w:rsidR="00E66548">
          <w:rPr>
            <w:rStyle w:val="Hyperlink"/>
            <w:noProof/>
          </w:rPr>
          <w:t>Income Tax Elections and Information Returns.</w:t>
        </w:r>
        <w:r w:rsidR="00E66548">
          <w:rPr>
            <w:noProof/>
            <w:webHidden/>
          </w:rPr>
          <w:tab/>
        </w:r>
        <w:r w:rsidR="00E66548">
          <w:rPr>
            <w:noProof/>
            <w:webHidden/>
          </w:rPr>
          <w:fldChar w:fldCharType="begin"/>
        </w:r>
        <w:r w:rsidR="00E66548">
          <w:rPr>
            <w:noProof/>
            <w:webHidden/>
          </w:rPr>
          <w:instrText xml:space="preserve"> PAGEREF _Toc168324670 \h </w:instrText>
        </w:r>
        <w:r w:rsidR="00E66548">
          <w:rPr>
            <w:noProof/>
            <w:webHidden/>
          </w:rPr>
        </w:r>
        <w:r w:rsidR="00E66548">
          <w:rPr>
            <w:noProof/>
            <w:webHidden/>
          </w:rPr>
          <w:fldChar w:fldCharType="separate"/>
        </w:r>
        <w:r>
          <w:rPr>
            <w:noProof/>
            <w:webHidden/>
          </w:rPr>
          <w:t>60</w:t>
        </w:r>
        <w:r w:rsidR="00E66548">
          <w:rPr>
            <w:noProof/>
            <w:webHidden/>
          </w:rPr>
          <w:fldChar w:fldCharType="end"/>
        </w:r>
      </w:hyperlink>
    </w:p>
    <w:p w:rsidR="00E66548" w:rsidRDefault="00A108A2" w14:paraId="3BD1FD06" w14:textId="319F0B84">
      <w:pPr>
        <w:pStyle w:val="TOC1"/>
        <w:rPr>
          <w:rFonts w:asciiTheme="minorHAnsi" w:hAnsiTheme="minorHAnsi" w:eastAsiaTheme="minorEastAsia"/>
          <w:b w:val="0"/>
          <w:caps w:val="0"/>
          <w:noProof/>
          <w:kern w:val="2"/>
          <w:szCs w:val="22"/>
          <w14:ligatures w14:val="standardContextual"/>
        </w:rPr>
      </w:pPr>
      <w:hyperlink w:history="1" w:anchor="_Toc168324671">
        <w:r w:rsidRPr="00A6615F" w:rsidR="00E66548">
          <w:rPr>
            <w:rStyle w:val="Hyperlink"/>
            <w:noProof/>
          </w:rPr>
          <w:t>Article 15 Books and Records; Reports to Limited Partners</w:t>
        </w:r>
        <w:r w:rsidR="00E66548">
          <w:rPr>
            <w:noProof/>
            <w:webHidden/>
          </w:rPr>
          <w:tab/>
        </w:r>
        <w:r w:rsidR="00E66548">
          <w:rPr>
            <w:noProof/>
            <w:webHidden/>
          </w:rPr>
          <w:fldChar w:fldCharType="begin"/>
        </w:r>
        <w:r w:rsidR="00E66548">
          <w:rPr>
            <w:noProof/>
            <w:webHidden/>
          </w:rPr>
          <w:instrText xml:space="preserve"> PAGEREF _Toc168324671 \h </w:instrText>
        </w:r>
        <w:r w:rsidR="00E66548">
          <w:rPr>
            <w:noProof/>
            <w:webHidden/>
          </w:rPr>
        </w:r>
        <w:r w:rsidR="00E66548">
          <w:rPr>
            <w:noProof/>
            <w:webHidden/>
          </w:rPr>
          <w:fldChar w:fldCharType="separate"/>
        </w:r>
        <w:r>
          <w:rPr>
            <w:noProof/>
            <w:webHidden/>
          </w:rPr>
          <w:t>61</w:t>
        </w:r>
        <w:r w:rsidR="00E66548">
          <w:rPr>
            <w:noProof/>
            <w:webHidden/>
          </w:rPr>
          <w:fldChar w:fldCharType="end"/>
        </w:r>
      </w:hyperlink>
    </w:p>
    <w:p w:rsidR="00E66548" w:rsidRDefault="00A108A2" w14:paraId="01E4934B" w14:textId="64351A0E">
      <w:pPr>
        <w:pStyle w:val="TOC2"/>
        <w:tabs>
          <w:tab w:val="left" w:pos="1080"/>
        </w:tabs>
        <w:rPr>
          <w:rFonts w:asciiTheme="minorHAnsi" w:hAnsiTheme="minorHAnsi" w:eastAsiaTheme="minorEastAsia"/>
          <w:noProof/>
          <w:kern w:val="2"/>
          <w:szCs w:val="22"/>
          <w14:ligatures w14:val="standardContextual"/>
        </w:rPr>
      </w:pPr>
      <w:hyperlink w:history="1" w:anchor="_Toc168324672">
        <w:r w:rsidRPr="00A6615F" w:rsidR="00E66548">
          <w:rPr>
            <w:rStyle w:val="Hyperlink"/>
            <w:noProof/>
          </w:rPr>
          <w:t>15.1</w:t>
        </w:r>
        <w:r w:rsidR="00E66548">
          <w:rPr>
            <w:rFonts w:asciiTheme="minorHAnsi" w:hAnsiTheme="minorHAnsi" w:eastAsiaTheme="minorEastAsia"/>
            <w:noProof/>
            <w:kern w:val="2"/>
            <w:szCs w:val="22"/>
            <w14:ligatures w14:val="standardContextual"/>
          </w:rPr>
          <w:tab/>
        </w:r>
        <w:r w:rsidRPr="00A6615F" w:rsidR="00E66548">
          <w:rPr>
            <w:rStyle w:val="Hyperlink"/>
            <w:noProof/>
          </w:rPr>
          <w:t>Maintenance of Books and Records.</w:t>
        </w:r>
        <w:r w:rsidR="00E66548">
          <w:rPr>
            <w:noProof/>
            <w:webHidden/>
          </w:rPr>
          <w:tab/>
        </w:r>
        <w:r w:rsidR="00E66548">
          <w:rPr>
            <w:noProof/>
            <w:webHidden/>
          </w:rPr>
          <w:fldChar w:fldCharType="begin"/>
        </w:r>
        <w:r w:rsidR="00E66548">
          <w:rPr>
            <w:noProof/>
            <w:webHidden/>
          </w:rPr>
          <w:instrText xml:space="preserve"> PAGEREF _Toc168324672 \h </w:instrText>
        </w:r>
        <w:r w:rsidR="00E66548">
          <w:rPr>
            <w:noProof/>
            <w:webHidden/>
          </w:rPr>
        </w:r>
        <w:r w:rsidR="00E66548">
          <w:rPr>
            <w:noProof/>
            <w:webHidden/>
          </w:rPr>
          <w:fldChar w:fldCharType="separate"/>
        </w:r>
        <w:r>
          <w:rPr>
            <w:noProof/>
            <w:webHidden/>
          </w:rPr>
          <w:t>61</w:t>
        </w:r>
        <w:r w:rsidR="00E66548">
          <w:rPr>
            <w:noProof/>
            <w:webHidden/>
          </w:rPr>
          <w:fldChar w:fldCharType="end"/>
        </w:r>
      </w:hyperlink>
    </w:p>
    <w:p w:rsidR="00E66548" w:rsidRDefault="00A108A2" w14:paraId="38F35BFE" w14:textId="708D1CD6">
      <w:pPr>
        <w:pStyle w:val="TOC2"/>
        <w:tabs>
          <w:tab w:val="left" w:pos="1080"/>
        </w:tabs>
        <w:rPr>
          <w:rFonts w:asciiTheme="minorHAnsi" w:hAnsiTheme="minorHAnsi" w:eastAsiaTheme="minorEastAsia"/>
          <w:noProof/>
          <w:kern w:val="2"/>
          <w:szCs w:val="22"/>
          <w14:ligatures w14:val="standardContextual"/>
        </w:rPr>
      </w:pPr>
      <w:hyperlink w:history="1" w:anchor="_Toc168324673">
        <w:r w:rsidRPr="00A6615F" w:rsidR="00E66548">
          <w:rPr>
            <w:rStyle w:val="Hyperlink"/>
            <w:noProof/>
          </w:rPr>
          <w:t>15.2</w:t>
        </w:r>
        <w:r w:rsidR="00E66548">
          <w:rPr>
            <w:rFonts w:asciiTheme="minorHAnsi" w:hAnsiTheme="minorHAnsi" w:eastAsiaTheme="minorEastAsia"/>
            <w:noProof/>
            <w:kern w:val="2"/>
            <w:szCs w:val="22"/>
            <w14:ligatures w14:val="standardContextual"/>
          </w:rPr>
          <w:tab/>
        </w:r>
        <w:r w:rsidRPr="00A6615F" w:rsidR="00E66548">
          <w:rPr>
            <w:rStyle w:val="Hyperlink"/>
            <w:noProof/>
          </w:rPr>
          <w:t>Audits and Reports.</w:t>
        </w:r>
        <w:r w:rsidR="00E66548">
          <w:rPr>
            <w:noProof/>
            <w:webHidden/>
          </w:rPr>
          <w:tab/>
        </w:r>
        <w:r w:rsidR="00E66548">
          <w:rPr>
            <w:noProof/>
            <w:webHidden/>
          </w:rPr>
          <w:fldChar w:fldCharType="begin"/>
        </w:r>
        <w:r w:rsidR="00E66548">
          <w:rPr>
            <w:noProof/>
            <w:webHidden/>
          </w:rPr>
          <w:instrText xml:space="preserve"> PAGEREF _Toc168324673 \h </w:instrText>
        </w:r>
        <w:r w:rsidR="00E66548">
          <w:rPr>
            <w:noProof/>
            <w:webHidden/>
          </w:rPr>
        </w:r>
        <w:r w:rsidR="00E66548">
          <w:rPr>
            <w:noProof/>
            <w:webHidden/>
          </w:rPr>
          <w:fldChar w:fldCharType="separate"/>
        </w:r>
        <w:r>
          <w:rPr>
            <w:noProof/>
            <w:webHidden/>
          </w:rPr>
          <w:t>61</w:t>
        </w:r>
        <w:r w:rsidR="00E66548">
          <w:rPr>
            <w:noProof/>
            <w:webHidden/>
          </w:rPr>
          <w:fldChar w:fldCharType="end"/>
        </w:r>
      </w:hyperlink>
    </w:p>
    <w:p w:rsidR="00E66548" w:rsidRDefault="00A108A2" w14:paraId="6B1CFE82" w14:textId="1737B095">
      <w:pPr>
        <w:pStyle w:val="TOC2"/>
        <w:tabs>
          <w:tab w:val="left" w:pos="1080"/>
        </w:tabs>
        <w:rPr>
          <w:rFonts w:asciiTheme="minorHAnsi" w:hAnsiTheme="minorHAnsi" w:eastAsiaTheme="minorEastAsia"/>
          <w:noProof/>
          <w:kern w:val="2"/>
          <w:szCs w:val="22"/>
          <w14:ligatures w14:val="standardContextual"/>
        </w:rPr>
      </w:pPr>
      <w:hyperlink w:history="1" w:anchor="_Toc168324674">
        <w:r w:rsidRPr="00A6615F" w:rsidR="00E66548">
          <w:rPr>
            <w:rStyle w:val="Hyperlink"/>
            <w:noProof/>
          </w:rPr>
          <w:t>15.3</w:t>
        </w:r>
        <w:r w:rsidR="00E66548">
          <w:rPr>
            <w:rFonts w:asciiTheme="minorHAnsi" w:hAnsiTheme="minorHAnsi" w:eastAsiaTheme="minorEastAsia"/>
            <w:noProof/>
            <w:kern w:val="2"/>
            <w:szCs w:val="22"/>
            <w14:ligatures w14:val="standardContextual"/>
          </w:rPr>
          <w:tab/>
        </w:r>
        <w:r w:rsidRPr="00A6615F" w:rsidR="00E66548">
          <w:rPr>
            <w:rStyle w:val="Hyperlink"/>
            <w:noProof/>
          </w:rPr>
          <w:t>Taxation.</w:t>
        </w:r>
        <w:r w:rsidR="00E66548">
          <w:rPr>
            <w:noProof/>
            <w:webHidden/>
          </w:rPr>
          <w:tab/>
        </w:r>
        <w:r w:rsidR="00E66548">
          <w:rPr>
            <w:noProof/>
            <w:webHidden/>
          </w:rPr>
          <w:fldChar w:fldCharType="begin"/>
        </w:r>
        <w:r w:rsidR="00E66548">
          <w:rPr>
            <w:noProof/>
            <w:webHidden/>
          </w:rPr>
          <w:instrText xml:space="preserve"> PAGEREF _Toc168324674 \h </w:instrText>
        </w:r>
        <w:r w:rsidR="00E66548">
          <w:rPr>
            <w:noProof/>
            <w:webHidden/>
          </w:rPr>
        </w:r>
        <w:r w:rsidR="00E66548">
          <w:rPr>
            <w:noProof/>
            <w:webHidden/>
          </w:rPr>
          <w:fldChar w:fldCharType="separate"/>
        </w:r>
        <w:r>
          <w:rPr>
            <w:noProof/>
            <w:webHidden/>
          </w:rPr>
          <w:t>63</w:t>
        </w:r>
        <w:r w:rsidR="00E66548">
          <w:rPr>
            <w:noProof/>
            <w:webHidden/>
          </w:rPr>
          <w:fldChar w:fldCharType="end"/>
        </w:r>
      </w:hyperlink>
    </w:p>
    <w:p w:rsidR="00E66548" w:rsidRDefault="00A108A2" w14:paraId="525CACE6" w14:textId="5539DCD2">
      <w:pPr>
        <w:pStyle w:val="TOC1"/>
        <w:rPr>
          <w:rFonts w:asciiTheme="minorHAnsi" w:hAnsiTheme="minorHAnsi" w:eastAsiaTheme="minorEastAsia"/>
          <w:b w:val="0"/>
          <w:caps w:val="0"/>
          <w:noProof/>
          <w:kern w:val="2"/>
          <w:szCs w:val="22"/>
          <w14:ligatures w14:val="standardContextual"/>
        </w:rPr>
      </w:pPr>
      <w:hyperlink w:history="1" w:anchor="_Toc168324675">
        <w:r w:rsidRPr="00A6615F" w:rsidR="00E66548">
          <w:rPr>
            <w:rStyle w:val="Hyperlink"/>
            <w:noProof/>
          </w:rPr>
          <w:t>Article 16 Exculpation and Indemnification</w:t>
        </w:r>
        <w:r w:rsidR="00E66548">
          <w:rPr>
            <w:noProof/>
            <w:webHidden/>
          </w:rPr>
          <w:tab/>
        </w:r>
        <w:r w:rsidR="00E66548">
          <w:rPr>
            <w:noProof/>
            <w:webHidden/>
          </w:rPr>
          <w:fldChar w:fldCharType="begin"/>
        </w:r>
        <w:r w:rsidR="00E66548">
          <w:rPr>
            <w:noProof/>
            <w:webHidden/>
          </w:rPr>
          <w:instrText xml:space="preserve"> PAGEREF _Toc168324675 \h </w:instrText>
        </w:r>
        <w:r w:rsidR="00E66548">
          <w:rPr>
            <w:noProof/>
            <w:webHidden/>
          </w:rPr>
        </w:r>
        <w:r w:rsidR="00E66548">
          <w:rPr>
            <w:noProof/>
            <w:webHidden/>
          </w:rPr>
          <w:fldChar w:fldCharType="separate"/>
        </w:r>
        <w:r>
          <w:rPr>
            <w:noProof/>
            <w:webHidden/>
          </w:rPr>
          <w:t>63</w:t>
        </w:r>
        <w:r w:rsidR="00E66548">
          <w:rPr>
            <w:noProof/>
            <w:webHidden/>
          </w:rPr>
          <w:fldChar w:fldCharType="end"/>
        </w:r>
      </w:hyperlink>
    </w:p>
    <w:p w:rsidR="00E66548" w:rsidRDefault="00A108A2" w14:paraId="4861CE25" w14:textId="54034BBA">
      <w:pPr>
        <w:pStyle w:val="TOC2"/>
        <w:tabs>
          <w:tab w:val="left" w:pos="1080"/>
        </w:tabs>
        <w:rPr>
          <w:rFonts w:asciiTheme="minorHAnsi" w:hAnsiTheme="minorHAnsi" w:eastAsiaTheme="minorEastAsia"/>
          <w:noProof/>
          <w:kern w:val="2"/>
          <w:szCs w:val="22"/>
          <w14:ligatures w14:val="standardContextual"/>
        </w:rPr>
      </w:pPr>
      <w:hyperlink w:history="1" w:anchor="_Toc168324676">
        <w:r w:rsidRPr="00A6615F" w:rsidR="00E66548">
          <w:rPr>
            <w:rStyle w:val="Hyperlink"/>
            <w:noProof/>
          </w:rPr>
          <w:t>16.1</w:t>
        </w:r>
        <w:r w:rsidR="00E66548">
          <w:rPr>
            <w:rFonts w:asciiTheme="minorHAnsi" w:hAnsiTheme="minorHAnsi" w:eastAsiaTheme="minorEastAsia"/>
            <w:noProof/>
            <w:kern w:val="2"/>
            <w:szCs w:val="22"/>
            <w14:ligatures w14:val="standardContextual"/>
          </w:rPr>
          <w:tab/>
        </w:r>
        <w:r w:rsidRPr="00A6615F" w:rsidR="00E66548">
          <w:rPr>
            <w:rStyle w:val="Hyperlink"/>
            <w:noProof/>
          </w:rPr>
          <w:t>Exculpation of Covered Persons.</w:t>
        </w:r>
        <w:r w:rsidR="00E66548">
          <w:rPr>
            <w:noProof/>
            <w:webHidden/>
          </w:rPr>
          <w:tab/>
        </w:r>
        <w:r w:rsidR="00E66548">
          <w:rPr>
            <w:noProof/>
            <w:webHidden/>
          </w:rPr>
          <w:fldChar w:fldCharType="begin"/>
        </w:r>
        <w:r w:rsidR="00E66548">
          <w:rPr>
            <w:noProof/>
            <w:webHidden/>
          </w:rPr>
          <w:instrText xml:space="preserve"> PAGEREF _Toc168324676 \h </w:instrText>
        </w:r>
        <w:r w:rsidR="00E66548">
          <w:rPr>
            <w:noProof/>
            <w:webHidden/>
          </w:rPr>
        </w:r>
        <w:r w:rsidR="00E66548">
          <w:rPr>
            <w:noProof/>
            <w:webHidden/>
          </w:rPr>
          <w:fldChar w:fldCharType="separate"/>
        </w:r>
        <w:r>
          <w:rPr>
            <w:noProof/>
            <w:webHidden/>
          </w:rPr>
          <w:t>63</w:t>
        </w:r>
        <w:r w:rsidR="00E66548">
          <w:rPr>
            <w:noProof/>
            <w:webHidden/>
          </w:rPr>
          <w:fldChar w:fldCharType="end"/>
        </w:r>
      </w:hyperlink>
    </w:p>
    <w:p w:rsidR="00E66548" w:rsidRDefault="00A108A2" w14:paraId="6B2E2C11" w14:textId="62633700">
      <w:pPr>
        <w:pStyle w:val="TOC2"/>
        <w:tabs>
          <w:tab w:val="left" w:pos="1080"/>
        </w:tabs>
        <w:rPr>
          <w:rFonts w:asciiTheme="minorHAnsi" w:hAnsiTheme="minorHAnsi" w:eastAsiaTheme="minorEastAsia"/>
          <w:noProof/>
          <w:kern w:val="2"/>
          <w:szCs w:val="22"/>
          <w14:ligatures w14:val="standardContextual"/>
        </w:rPr>
      </w:pPr>
      <w:hyperlink w:history="1" w:anchor="_Toc168324677">
        <w:r w:rsidRPr="00A6615F" w:rsidR="00E66548">
          <w:rPr>
            <w:rStyle w:val="Hyperlink"/>
            <w:noProof/>
          </w:rPr>
          <w:t>16.2</w:t>
        </w:r>
        <w:r w:rsidR="00E66548">
          <w:rPr>
            <w:rFonts w:asciiTheme="minorHAnsi" w:hAnsiTheme="minorHAnsi" w:eastAsiaTheme="minorEastAsia"/>
            <w:noProof/>
            <w:kern w:val="2"/>
            <w:szCs w:val="22"/>
            <w14:ligatures w14:val="standardContextual"/>
          </w:rPr>
          <w:tab/>
        </w:r>
        <w:r w:rsidRPr="00A6615F" w:rsidR="00E66548">
          <w:rPr>
            <w:rStyle w:val="Hyperlink"/>
            <w:noProof/>
          </w:rPr>
          <w:t>Indemnification of Covered Persons.</w:t>
        </w:r>
        <w:r w:rsidR="00E66548">
          <w:rPr>
            <w:noProof/>
            <w:webHidden/>
          </w:rPr>
          <w:tab/>
        </w:r>
        <w:r w:rsidR="00E66548">
          <w:rPr>
            <w:noProof/>
            <w:webHidden/>
          </w:rPr>
          <w:fldChar w:fldCharType="begin"/>
        </w:r>
        <w:r w:rsidR="00E66548">
          <w:rPr>
            <w:noProof/>
            <w:webHidden/>
          </w:rPr>
          <w:instrText xml:space="preserve"> PAGEREF _Toc168324677 \h </w:instrText>
        </w:r>
        <w:r w:rsidR="00E66548">
          <w:rPr>
            <w:noProof/>
            <w:webHidden/>
          </w:rPr>
        </w:r>
        <w:r w:rsidR="00E66548">
          <w:rPr>
            <w:noProof/>
            <w:webHidden/>
          </w:rPr>
          <w:fldChar w:fldCharType="separate"/>
        </w:r>
        <w:r>
          <w:rPr>
            <w:noProof/>
            <w:webHidden/>
          </w:rPr>
          <w:t>63</w:t>
        </w:r>
        <w:r w:rsidR="00E66548">
          <w:rPr>
            <w:noProof/>
            <w:webHidden/>
          </w:rPr>
          <w:fldChar w:fldCharType="end"/>
        </w:r>
      </w:hyperlink>
    </w:p>
    <w:p w:rsidR="00E66548" w:rsidRDefault="00A108A2" w14:paraId="655D8514" w14:textId="6024870D">
      <w:pPr>
        <w:pStyle w:val="TOC2"/>
        <w:tabs>
          <w:tab w:val="left" w:pos="1080"/>
        </w:tabs>
        <w:rPr>
          <w:rFonts w:asciiTheme="minorHAnsi" w:hAnsiTheme="minorHAnsi" w:eastAsiaTheme="minorEastAsia"/>
          <w:noProof/>
          <w:kern w:val="2"/>
          <w:szCs w:val="22"/>
          <w14:ligatures w14:val="standardContextual"/>
        </w:rPr>
      </w:pPr>
      <w:hyperlink w:history="1" w:anchor="_Toc168324678">
        <w:r w:rsidRPr="00A6615F" w:rsidR="00E66548">
          <w:rPr>
            <w:rStyle w:val="Hyperlink"/>
            <w:noProof/>
          </w:rPr>
          <w:t>16.3</w:t>
        </w:r>
        <w:r w:rsidR="00E66548">
          <w:rPr>
            <w:rFonts w:asciiTheme="minorHAnsi" w:hAnsiTheme="minorHAnsi" w:eastAsiaTheme="minorEastAsia"/>
            <w:noProof/>
            <w:kern w:val="2"/>
            <w:szCs w:val="22"/>
            <w14:ligatures w14:val="standardContextual"/>
          </w:rPr>
          <w:tab/>
        </w:r>
        <w:r w:rsidRPr="00A6615F" w:rsidR="00E66548">
          <w:rPr>
            <w:rStyle w:val="Hyperlink"/>
            <w:noProof/>
          </w:rPr>
          <w:t>Limited Partner Giveback.</w:t>
        </w:r>
        <w:r w:rsidR="00E66548">
          <w:rPr>
            <w:noProof/>
            <w:webHidden/>
          </w:rPr>
          <w:tab/>
        </w:r>
        <w:r w:rsidR="00E66548">
          <w:rPr>
            <w:noProof/>
            <w:webHidden/>
          </w:rPr>
          <w:fldChar w:fldCharType="begin"/>
        </w:r>
        <w:r w:rsidR="00E66548">
          <w:rPr>
            <w:noProof/>
            <w:webHidden/>
          </w:rPr>
          <w:instrText xml:space="preserve"> PAGEREF _Toc168324678 \h </w:instrText>
        </w:r>
        <w:r w:rsidR="00E66548">
          <w:rPr>
            <w:noProof/>
            <w:webHidden/>
          </w:rPr>
        </w:r>
        <w:r w:rsidR="00E66548">
          <w:rPr>
            <w:noProof/>
            <w:webHidden/>
          </w:rPr>
          <w:fldChar w:fldCharType="separate"/>
        </w:r>
        <w:r>
          <w:rPr>
            <w:noProof/>
            <w:webHidden/>
          </w:rPr>
          <w:t>64</w:t>
        </w:r>
        <w:r w:rsidR="00E66548">
          <w:rPr>
            <w:noProof/>
            <w:webHidden/>
          </w:rPr>
          <w:fldChar w:fldCharType="end"/>
        </w:r>
      </w:hyperlink>
    </w:p>
    <w:p w:rsidR="00E66548" w:rsidRDefault="00A108A2" w14:paraId="4FC748AD" w14:textId="5173A658">
      <w:pPr>
        <w:pStyle w:val="TOC2"/>
        <w:tabs>
          <w:tab w:val="left" w:pos="1080"/>
        </w:tabs>
        <w:rPr>
          <w:rFonts w:asciiTheme="minorHAnsi" w:hAnsiTheme="minorHAnsi" w:eastAsiaTheme="minorEastAsia"/>
          <w:noProof/>
          <w:kern w:val="2"/>
          <w:szCs w:val="22"/>
          <w14:ligatures w14:val="standardContextual"/>
        </w:rPr>
      </w:pPr>
      <w:hyperlink w:history="1" w:anchor="_Toc168324679">
        <w:r w:rsidRPr="00A6615F" w:rsidR="00E66548">
          <w:rPr>
            <w:rStyle w:val="Hyperlink"/>
            <w:noProof/>
          </w:rPr>
          <w:t>16.4</w:t>
        </w:r>
        <w:r w:rsidR="00E66548">
          <w:rPr>
            <w:rFonts w:asciiTheme="minorHAnsi" w:hAnsiTheme="minorHAnsi" w:eastAsiaTheme="minorEastAsia"/>
            <w:noProof/>
            <w:kern w:val="2"/>
            <w:szCs w:val="22"/>
            <w14:ligatures w14:val="standardContextual"/>
          </w:rPr>
          <w:tab/>
        </w:r>
        <w:r w:rsidRPr="00A6615F" w:rsidR="00E66548">
          <w:rPr>
            <w:rStyle w:val="Hyperlink"/>
            <w:noProof/>
          </w:rPr>
          <w:t>Other Sources of Recovery.</w:t>
        </w:r>
        <w:r w:rsidR="00E66548">
          <w:rPr>
            <w:noProof/>
            <w:webHidden/>
          </w:rPr>
          <w:tab/>
        </w:r>
        <w:r w:rsidR="00E66548">
          <w:rPr>
            <w:noProof/>
            <w:webHidden/>
          </w:rPr>
          <w:fldChar w:fldCharType="begin"/>
        </w:r>
        <w:r w:rsidR="00E66548">
          <w:rPr>
            <w:noProof/>
            <w:webHidden/>
          </w:rPr>
          <w:instrText xml:space="preserve"> PAGEREF _Toc168324679 \h </w:instrText>
        </w:r>
        <w:r w:rsidR="00E66548">
          <w:rPr>
            <w:noProof/>
            <w:webHidden/>
          </w:rPr>
        </w:r>
        <w:r w:rsidR="00E66548">
          <w:rPr>
            <w:noProof/>
            <w:webHidden/>
          </w:rPr>
          <w:fldChar w:fldCharType="separate"/>
        </w:r>
        <w:r>
          <w:rPr>
            <w:noProof/>
            <w:webHidden/>
          </w:rPr>
          <w:t>65</w:t>
        </w:r>
        <w:r w:rsidR="00E66548">
          <w:rPr>
            <w:noProof/>
            <w:webHidden/>
          </w:rPr>
          <w:fldChar w:fldCharType="end"/>
        </w:r>
      </w:hyperlink>
    </w:p>
    <w:p w:rsidR="00E66548" w:rsidRDefault="00A108A2" w14:paraId="2B3BEAB8" w14:textId="7F837B2E">
      <w:pPr>
        <w:pStyle w:val="TOC1"/>
        <w:rPr>
          <w:rFonts w:asciiTheme="minorHAnsi" w:hAnsiTheme="minorHAnsi" w:eastAsiaTheme="minorEastAsia"/>
          <w:b w:val="0"/>
          <w:caps w:val="0"/>
          <w:noProof/>
          <w:kern w:val="2"/>
          <w:szCs w:val="22"/>
          <w14:ligatures w14:val="standardContextual"/>
        </w:rPr>
      </w:pPr>
      <w:hyperlink w:history="1" w:anchor="_Toc168324680">
        <w:r w:rsidRPr="00A6615F" w:rsidR="00E66548">
          <w:rPr>
            <w:rStyle w:val="Hyperlink"/>
            <w:noProof/>
          </w:rPr>
          <w:t>Article 17 Transfers; Substitute Partners</w:t>
        </w:r>
        <w:r w:rsidR="00E66548">
          <w:rPr>
            <w:noProof/>
            <w:webHidden/>
          </w:rPr>
          <w:tab/>
        </w:r>
        <w:r w:rsidR="00E66548">
          <w:rPr>
            <w:noProof/>
            <w:webHidden/>
          </w:rPr>
          <w:fldChar w:fldCharType="begin"/>
        </w:r>
        <w:r w:rsidR="00E66548">
          <w:rPr>
            <w:noProof/>
            <w:webHidden/>
          </w:rPr>
          <w:instrText xml:space="preserve"> PAGEREF _Toc168324680 \h </w:instrText>
        </w:r>
        <w:r w:rsidR="00E66548">
          <w:rPr>
            <w:noProof/>
            <w:webHidden/>
          </w:rPr>
        </w:r>
        <w:r w:rsidR="00E66548">
          <w:rPr>
            <w:noProof/>
            <w:webHidden/>
          </w:rPr>
          <w:fldChar w:fldCharType="separate"/>
        </w:r>
        <w:r>
          <w:rPr>
            <w:noProof/>
            <w:webHidden/>
          </w:rPr>
          <w:t>66</w:t>
        </w:r>
        <w:r w:rsidR="00E66548">
          <w:rPr>
            <w:noProof/>
            <w:webHidden/>
          </w:rPr>
          <w:fldChar w:fldCharType="end"/>
        </w:r>
      </w:hyperlink>
    </w:p>
    <w:p w:rsidR="00E66548" w:rsidRDefault="00A108A2" w14:paraId="34A84E77" w14:textId="58B41C1E">
      <w:pPr>
        <w:pStyle w:val="TOC2"/>
        <w:tabs>
          <w:tab w:val="left" w:pos="1080"/>
        </w:tabs>
        <w:rPr>
          <w:rFonts w:asciiTheme="minorHAnsi" w:hAnsiTheme="minorHAnsi" w:eastAsiaTheme="minorEastAsia"/>
          <w:noProof/>
          <w:kern w:val="2"/>
          <w:szCs w:val="22"/>
          <w14:ligatures w14:val="standardContextual"/>
        </w:rPr>
      </w:pPr>
      <w:hyperlink w:history="1" w:anchor="_Toc168324681">
        <w:r w:rsidRPr="00A6615F" w:rsidR="00E66548">
          <w:rPr>
            <w:rStyle w:val="Hyperlink"/>
            <w:noProof/>
          </w:rPr>
          <w:t>17.1</w:t>
        </w:r>
        <w:r w:rsidR="00E66548">
          <w:rPr>
            <w:rFonts w:asciiTheme="minorHAnsi" w:hAnsiTheme="minorHAnsi" w:eastAsiaTheme="minorEastAsia"/>
            <w:noProof/>
            <w:kern w:val="2"/>
            <w:szCs w:val="22"/>
            <w14:ligatures w14:val="standardContextual"/>
          </w:rPr>
          <w:tab/>
        </w:r>
        <w:r w:rsidRPr="00A6615F" w:rsidR="00E66548">
          <w:rPr>
            <w:rStyle w:val="Hyperlink"/>
            <w:noProof/>
          </w:rPr>
          <w:t>Transfers by Limited Partners.</w:t>
        </w:r>
        <w:r w:rsidR="00E66548">
          <w:rPr>
            <w:noProof/>
            <w:webHidden/>
          </w:rPr>
          <w:tab/>
        </w:r>
        <w:r w:rsidR="00E66548">
          <w:rPr>
            <w:noProof/>
            <w:webHidden/>
          </w:rPr>
          <w:fldChar w:fldCharType="begin"/>
        </w:r>
        <w:r w:rsidR="00E66548">
          <w:rPr>
            <w:noProof/>
            <w:webHidden/>
          </w:rPr>
          <w:instrText xml:space="preserve"> PAGEREF _Toc168324681 \h </w:instrText>
        </w:r>
        <w:r w:rsidR="00E66548">
          <w:rPr>
            <w:noProof/>
            <w:webHidden/>
          </w:rPr>
        </w:r>
        <w:r w:rsidR="00E66548">
          <w:rPr>
            <w:noProof/>
            <w:webHidden/>
          </w:rPr>
          <w:fldChar w:fldCharType="separate"/>
        </w:r>
        <w:r>
          <w:rPr>
            <w:noProof/>
            <w:webHidden/>
          </w:rPr>
          <w:t>66</w:t>
        </w:r>
        <w:r w:rsidR="00E66548">
          <w:rPr>
            <w:noProof/>
            <w:webHidden/>
          </w:rPr>
          <w:fldChar w:fldCharType="end"/>
        </w:r>
      </w:hyperlink>
    </w:p>
    <w:p w:rsidR="00E66548" w:rsidRDefault="00A108A2" w14:paraId="37D6F8DB" w14:textId="080EBC25">
      <w:pPr>
        <w:pStyle w:val="TOC2"/>
        <w:tabs>
          <w:tab w:val="left" w:pos="1080"/>
        </w:tabs>
        <w:rPr>
          <w:rFonts w:asciiTheme="minorHAnsi" w:hAnsiTheme="minorHAnsi" w:eastAsiaTheme="minorEastAsia"/>
          <w:noProof/>
          <w:kern w:val="2"/>
          <w:szCs w:val="22"/>
          <w14:ligatures w14:val="standardContextual"/>
        </w:rPr>
      </w:pPr>
      <w:hyperlink w:history="1" w:anchor="_Toc168324682">
        <w:r w:rsidRPr="00A6615F" w:rsidR="00E66548">
          <w:rPr>
            <w:rStyle w:val="Hyperlink"/>
            <w:noProof/>
          </w:rPr>
          <w:t>17.2</w:t>
        </w:r>
        <w:r w:rsidR="00E66548">
          <w:rPr>
            <w:rFonts w:asciiTheme="minorHAnsi" w:hAnsiTheme="minorHAnsi" w:eastAsiaTheme="minorEastAsia"/>
            <w:noProof/>
            <w:kern w:val="2"/>
            <w:szCs w:val="22"/>
            <w14:ligatures w14:val="standardContextual"/>
          </w:rPr>
          <w:tab/>
        </w:r>
        <w:r w:rsidRPr="00A6615F" w:rsidR="00E66548">
          <w:rPr>
            <w:rStyle w:val="Hyperlink"/>
            <w:noProof/>
          </w:rPr>
          <w:t>Conditions to Transfer.</w:t>
        </w:r>
        <w:r w:rsidR="00E66548">
          <w:rPr>
            <w:noProof/>
            <w:webHidden/>
          </w:rPr>
          <w:tab/>
        </w:r>
        <w:r w:rsidR="00E66548">
          <w:rPr>
            <w:noProof/>
            <w:webHidden/>
          </w:rPr>
          <w:fldChar w:fldCharType="begin"/>
        </w:r>
        <w:r w:rsidR="00E66548">
          <w:rPr>
            <w:noProof/>
            <w:webHidden/>
          </w:rPr>
          <w:instrText xml:space="preserve"> PAGEREF _Toc168324682 \h </w:instrText>
        </w:r>
        <w:r w:rsidR="00E66548">
          <w:rPr>
            <w:noProof/>
            <w:webHidden/>
          </w:rPr>
        </w:r>
        <w:r w:rsidR="00E66548">
          <w:rPr>
            <w:noProof/>
            <w:webHidden/>
          </w:rPr>
          <w:fldChar w:fldCharType="separate"/>
        </w:r>
        <w:r>
          <w:rPr>
            <w:noProof/>
            <w:webHidden/>
          </w:rPr>
          <w:t>66</w:t>
        </w:r>
        <w:r w:rsidR="00E66548">
          <w:rPr>
            <w:noProof/>
            <w:webHidden/>
          </w:rPr>
          <w:fldChar w:fldCharType="end"/>
        </w:r>
      </w:hyperlink>
    </w:p>
    <w:p w:rsidR="00E66548" w:rsidRDefault="00A108A2" w14:paraId="4D15CA4A" w14:textId="1BE9C77F">
      <w:pPr>
        <w:pStyle w:val="TOC2"/>
        <w:tabs>
          <w:tab w:val="left" w:pos="1080"/>
        </w:tabs>
        <w:rPr>
          <w:rFonts w:asciiTheme="minorHAnsi" w:hAnsiTheme="minorHAnsi" w:eastAsiaTheme="minorEastAsia"/>
          <w:noProof/>
          <w:kern w:val="2"/>
          <w:szCs w:val="22"/>
          <w14:ligatures w14:val="standardContextual"/>
        </w:rPr>
      </w:pPr>
      <w:hyperlink w:history="1" w:anchor="_Toc168324683">
        <w:r w:rsidRPr="00A6615F" w:rsidR="00E66548">
          <w:rPr>
            <w:rStyle w:val="Hyperlink"/>
            <w:noProof/>
          </w:rPr>
          <w:t>17.3</w:t>
        </w:r>
        <w:r w:rsidR="00E66548">
          <w:rPr>
            <w:rFonts w:asciiTheme="minorHAnsi" w:hAnsiTheme="minorHAnsi" w:eastAsiaTheme="minorEastAsia"/>
            <w:noProof/>
            <w:kern w:val="2"/>
            <w:szCs w:val="22"/>
            <w14:ligatures w14:val="standardContextual"/>
          </w:rPr>
          <w:tab/>
        </w:r>
        <w:r w:rsidRPr="00A6615F" w:rsidR="00E66548">
          <w:rPr>
            <w:rStyle w:val="Hyperlink"/>
            <w:noProof/>
          </w:rPr>
          <w:t>Prohibited Transfers.</w:t>
        </w:r>
        <w:r w:rsidR="00E66548">
          <w:rPr>
            <w:noProof/>
            <w:webHidden/>
          </w:rPr>
          <w:tab/>
        </w:r>
        <w:r w:rsidR="00E66548">
          <w:rPr>
            <w:noProof/>
            <w:webHidden/>
          </w:rPr>
          <w:fldChar w:fldCharType="begin"/>
        </w:r>
        <w:r w:rsidR="00E66548">
          <w:rPr>
            <w:noProof/>
            <w:webHidden/>
          </w:rPr>
          <w:instrText xml:space="preserve"> PAGEREF _Toc168324683 \h </w:instrText>
        </w:r>
        <w:r w:rsidR="00E66548">
          <w:rPr>
            <w:noProof/>
            <w:webHidden/>
          </w:rPr>
        </w:r>
        <w:r w:rsidR="00E66548">
          <w:rPr>
            <w:noProof/>
            <w:webHidden/>
          </w:rPr>
          <w:fldChar w:fldCharType="separate"/>
        </w:r>
        <w:r>
          <w:rPr>
            <w:noProof/>
            <w:webHidden/>
          </w:rPr>
          <w:t>67</w:t>
        </w:r>
        <w:r w:rsidR="00E66548">
          <w:rPr>
            <w:noProof/>
            <w:webHidden/>
          </w:rPr>
          <w:fldChar w:fldCharType="end"/>
        </w:r>
      </w:hyperlink>
    </w:p>
    <w:p w:rsidR="00E66548" w:rsidRDefault="00A108A2" w14:paraId="57FE65D4" w14:textId="2A779D95">
      <w:pPr>
        <w:pStyle w:val="TOC2"/>
        <w:tabs>
          <w:tab w:val="left" w:pos="1080"/>
        </w:tabs>
        <w:rPr>
          <w:rFonts w:asciiTheme="minorHAnsi" w:hAnsiTheme="minorHAnsi" w:eastAsiaTheme="minorEastAsia"/>
          <w:noProof/>
          <w:kern w:val="2"/>
          <w:szCs w:val="22"/>
          <w14:ligatures w14:val="standardContextual"/>
        </w:rPr>
      </w:pPr>
      <w:hyperlink w:history="1" w:anchor="_Toc168324684">
        <w:r w:rsidRPr="00A6615F" w:rsidR="00E66548">
          <w:rPr>
            <w:rStyle w:val="Hyperlink"/>
            <w:noProof/>
          </w:rPr>
          <w:t>17.4</w:t>
        </w:r>
        <w:r w:rsidR="00E66548">
          <w:rPr>
            <w:rFonts w:asciiTheme="minorHAnsi" w:hAnsiTheme="minorHAnsi" w:eastAsiaTheme="minorEastAsia"/>
            <w:noProof/>
            <w:kern w:val="2"/>
            <w:szCs w:val="22"/>
            <w14:ligatures w14:val="standardContextual"/>
          </w:rPr>
          <w:tab/>
        </w:r>
        <w:r w:rsidRPr="00A6615F" w:rsidR="00E66548">
          <w:rPr>
            <w:rStyle w:val="Hyperlink"/>
            <w:noProof/>
          </w:rPr>
          <w:t>Void Transfers.</w:t>
        </w:r>
        <w:r w:rsidR="00E66548">
          <w:rPr>
            <w:noProof/>
            <w:webHidden/>
          </w:rPr>
          <w:tab/>
        </w:r>
        <w:r w:rsidR="00E66548">
          <w:rPr>
            <w:noProof/>
            <w:webHidden/>
          </w:rPr>
          <w:fldChar w:fldCharType="begin"/>
        </w:r>
        <w:r w:rsidR="00E66548">
          <w:rPr>
            <w:noProof/>
            <w:webHidden/>
          </w:rPr>
          <w:instrText xml:space="preserve"> PAGEREF _Toc168324684 \h </w:instrText>
        </w:r>
        <w:r w:rsidR="00E66548">
          <w:rPr>
            <w:noProof/>
            <w:webHidden/>
          </w:rPr>
        </w:r>
        <w:r w:rsidR="00E66548">
          <w:rPr>
            <w:noProof/>
            <w:webHidden/>
          </w:rPr>
          <w:fldChar w:fldCharType="separate"/>
        </w:r>
        <w:r>
          <w:rPr>
            <w:noProof/>
            <w:webHidden/>
          </w:rPr>
          <w:t>67</w:t>
        </w:r>
        <w:r w:rsidR="00E66548">
          <w:rPr>
            <w:noProof/>
            <w:webHidden/>
          </w:rPr>
          <w:fldChar w:fldCharType="end"/>
        </w:r>
      </w:hyperlink>
    </w:p>
    <w:p w:rsidR="00E66548" w:rsidRDefault="00A108A2" w14:paraId="559553E6" w14:textId="787DA525">
      <w:pPr>
        <w:pStyle w:val="TOC1"/>
        <w:rPr>
          <w:rFonts w:asciiTheme="minorHAnsi" w:hAnsiTheme="minorHAnsi" w:eastAsiaTheme="minorEastAsia"/>
          <w:b w:val="0"/>
          <w:caps w:val="0"/>
          <w:noProof/>
          <w:kern w:val="2"/>
          <w:szCs w:val="22"/>
          <w14:ligatures w14:val="standardContextual"/>
        </w:rPr>
      </w:pPr>
      <w:hyperlink w:history="1" w:anchor="_Toc168324685">
        <w:r w:rsidRPr="00A6615F" w:rsidR="00E66548">
          <w:rPr>
            <w:rStyle w:val="Hyperlink"/>
            <w:noProof/>
          </w:rPr>
          <w:t>Article 18 Term and Dissolution of the Fund</w:t>
        </w:r>
        <w:r w:rsidR="00E66548">
          <w:rPr>
            <w:noProof/>
            <w:webHidden/>
          </w:rPr>
          <w:tab/>
        </w:r>
        <w:r w:rsidR="00E66548">
          <w:rPr>
            <w:noProof/>
            <w:webHidden/>
          </w:rPr>
          <w:fldChar w:fldCharType="begin"/>
        </w:r>
        <w:r w:rsidR="00E66548">
          <w:rPr>
            <w:noProof/>
            <w:webHidden/>
          </w:rPr>
          <w:instrText xml:space="preserve"> PAGEREF _Toc168324685 \h </w:instrText>
        </w:r>
        <w:r w:rsidR="00E66548">
          <w:rPr>
            <w:noProof/>
            <w:webHidden/>
          </w:rPr>
        </w:r>
        <w:r w:rsidR="00E66548">
          <w:rPr>
            <w:noProof/>
            <w:webHidden/>
          </w:rPr>
          <w:fldChar w:fldCharType="separate"/>
        </w:r>
        <w:r>
          <w:rPr>
            <w:noProof/>
            <w:webHidden/>
          </w:rPr>
          <w:t>67</w:t>
        </w:r>
        <w:r w:rsidR="00E66548">
          <w:rPr>
            <w:noProof/>
            <w:webHidden/>
          </w:rPr>
          <w:fldChar w:fldCharType="end"/>
        </w:r>
      </w:hyperlink>
    </w:p>
    <w:p w:rsidR="00E66548" w:rsidRDefault="00A108A2" w14:paraId="5CC08F3F" w14:textId="26C57CAD">
      <w:pPr>
        <w:pStyle w:val="TOC2"/>
        <w:tabs>
          <w:tab w:val="left" w:pos="1080"/>
        </w:tabs>
        <w:rPr>
          <w:rFonts w:asciiTheme="minorHAnsi" w:hAnsiTheme="minorHAnsi" w:eastAsiaTheme="minorEastAsia"/>
          <w:noProof/>
          <w:kern w:val="2"/>
          <w:szCs w:val="22"/>
          <w14:ligatures w14:val="standardContextual"/>
        </w:rPr>
      </w:pPr>
      <w:hyperlink w:history="1" w:anchor="_Toc168324686">
        <w:r w:rsidRPr="00A6615F" w:rsidR="00E66548">
          <w:rPr>
            <w:rStyle w:val="Hyperlink"/>
            <w:noProof/>
          </w:rPr>
          <w:t>18.1</w:t>
        </w:r>
        <w:r w:rsidR="00E66548">
          <w:rPr>
            <w:rFonts w:asciiTheme="minorHAnsi" w:hAnsiTheme="minorHAnsi" w:eastAsiaTheme="minorEastAsia"/>
            <w:noProof/>
            <w:kern w:val="2"/>
            <w:szCs w:val="22"/>
            <w14:ligatures w14:val="standardContextual"/>
          </w:rPr>
          <w:tab/>
        </w:r>
        <w:r w:rsidRPr="00A6615F" w:rsidR="00E66548">
          <w:rPr>
            <w:rStyle w:val="Hyperlink"/>
            <w:noProof/>
          </w:rPr>
          <w:t>Term.</w:t>
        </w:r>
        <w:r w:rsidR="00E66548">
          <w:rPr>
            <w:noProof/>
            <w:webHidden/>
          </w:rPr>
          <w:tab/>
        </w:r>
        <w:r w:rsidR="00E66548">
          <w:rPr>
            <w:noProof/>
            <w:webHidden/>
          </w:rPr>
          <w:fldChar w:fldCharType="begin"/>
        </w:r>
        <w:r w:rsidR="00E66548">
          <w:rPr>
            <w:noProof/>
            <w:webHidden/>
          </w:rPr>
          <w:instrText xml:space="preserve"> PAGEREF _Toc168324686 \h </w:instrText>
        </w:r>
        <w:r w:rsidR="00E66548">
          <w:rPr>
            <w:noProof/>
            <w:webHidden/>
          </w:rPr>
        </w:r>
        <w:r w:rsidR="00E66548">
          <w:rPr>
            <w:noProof/>
            <w:webHidden/>
          </w:rPr>
          <w:fldChar w:fldCharType="separate"/>
        </w:r>
        <w:r>
          <w:rPr>
            <w:noProof/>
            <w:webHidden/>
          </w:rPr>
          <w:t>67</w:t>
        </w:r>
        <w:r w:rsidR="00E66548">
          <w:rPr>
            <w:noProof/>
            <w:webHidden/>
          </w:rPr>
          <w:fldChar w:fldCharType="end"/>
        </w:r>
      </w:hyperlink>
    </w:p>
    <w:p w:rsidR="00E66548" w:rsidRDefault="00A108A2" w14:paraId="624444EB" w14:textId="7A9D62B8">
      <w:pPr>
        <w:pStyle w:val="TOC2"/>
        <w:tabs>
          <w:tab w:val="left" w:pos="1080"/>
        </w:tabs>
        <w:rPr>
          <w:rFonts w:asciiTheme="minorHAnsi" w:hAnsiTheme="minorHAnsi" w:eastAsiaTheme="minorEastAsia"/>
          <w:noProof/>
          <w:kern w:val="2"/>
          <w:szCs w:val="22"/>
          <w14:ligatures w14:val="standardContextual"/>
        </w:rPr>
      </w:pPr>
      <w:hyperlink w:history="1" w:anchor="_Toc168324687">
        <w:r w:rsidRPr="00A6615F" w:rsidR="00E66548">
          <w:rPr>
            <w:rStyle w:val="Hyperlink"/>
            <w:noProof/>
          </w:rPr>
          <w:t>18.2</w:t>
        </w:r>
        <w:r w:rsidR="00E66548">
          <w:rPr>
            <w:rFonts w:asciiTheme="minorHAnsi" w:hAnsiTheme="minorHAnsi" w:eastAsiaTheme="minorEastAsia"/>
            <w:noProof/>
            <w:kern w:val="2"/>
            <w:szCs w:val="22"/>
            <w14:ligatures w14:val="standardContextual"/>
          </w:rPr>
          <w:tab/>
        </w:r>
        <w:r w:rsidRPr="00A6615F" w:rsidR="00E66548">
          <w:rPr>
            <w:rStyle w:val="Hyperlink"/>
            <w:noProof/>
          </w:rPr>
          <w:t>Dissolution.</w:t>
        </w:r>
        <w:r w:rsidR="00E66548">
          <w:rPr>
            <w:noProof/>
            <w:webHidden/>
          </w:rPr>
          <w:tab/>
        </w:r>
        <w:r w:rsidR="00E66548">
          <w:rPr>
            <w:noProof/>
            <w:webHidden/>
          </w:rPr>
          <w:fldChar w:fldCharType="begin"/>
        </w:r>
        <w:r w:rsidR="00E66548">
          <w:rPr>
            <w:noProof/>
            <w:webHidden/>
          </w:rPr>
          <w:instrText xml:space="preserve"> PAGEREF _Toc168324687 \h </w:instrText>
        </w:r>
        <w:r w:rsidR="00E66548">
          <w:rPr>
            <w:noProof/>
            <w:webHidden/>
          </w:rPr>
        </w:r>
        <w:r w:rsidR="00E66548">
          <w:rPr>
            <w:noProof/>
            <w:webHidden/>
          </w:rPr>
          <w:fldChar w:fldCharType="separate"/>
        </w:r>
        <w:r>
          <w:rPr>
            <w:noProof/>
            <w:webHidden/>
          </w:rPr>
          <w:t>68</w:t>
        </w:r>
        <w:r w:rsidR="00E66548">
          <w:rPr>
            <w:noProof/>
            <w:webHidden/>
          </w:rPr>
          <w:fldChar w:fldCharType="end"/>
        </w:r>
      </w:hyperlink>
    </w:p>
    <w:p w:rsidR="00E66548" w:rsidRDefault="00A108A2" w14:paraId="7014CDD3" w14:textId="12F1A96D">
      <w:pPr>
        <w:pStyle w:val="TOC2"/>
        <w:tabs>
          <w:tab w:val="left" w:pos="1080"/>
        </w:tabs>
        <w:rPr>
          <w:rFonts w:asciiTheme="minorHAnsi" w:hAnsiTheme="minorHAnsi" w:eastAsiaTheme="minorEastAsia"/>
          <w:noProof/>
          <w:kern w:val="2"/>
          <w:szCs w:val="22"/>
          <w14:ligatures w14:val="standardContextual"/>
        </w:rPr>
      </w:pPr>
      <w:hyperlink w:history="1" w:anchor="_Toc168324688">
        <w:r w:rsidRPr="00A6615F" w:rsidR="00E66548">
          <w:rPr>
            <w:rStyle w:val="Hyperlink"/>
            <w:noProof/>
          </w:rPr>
          <w:t>18.3</w:t>
        </w:r>
        <w:r w:rsidR="00E66548">
          <w:rPr>
            <w:rFonts w:asciiTheme="minorHAnsi" w:hAnsiTheme="minorHAnsi" w:eastAsiaTheme="minorEastAsia"/>
            <w:noProof/>
            <w:kern w:val="2"/>
            <w:szCs w:val="22"/>
            <w14:ligatures w14:val="standardContextual"/>
          </w:rPr>
          <w:tab/>
        </w:r>
        <w:r w:rsidRPr="00A6615F" w:rsidR="00E66548">
          <w:rPr>
            <w:rStyle w:val="Hyperlink"/>
            <w:noProof/>
          </w:rPr>
          <w:t>Procedure Prior to Dissolution.</w:t>
        </w:r>
        <w:r w:rsidR="00E66548">
          <w:rPr>
            <w:noProof/>
            <w:webHidden/>
          </w:rPr>
          <w:tab/>
        </w:r>
        <w:r w:rsidR="00E66548">
          <w:rPr>
            <w:noProof/>
            <w:webHidden/>
          </w:rPr>
          <w:fldChar w:fldCharType="begin"/>
        </w:r>
        <w:r w:rsidR="00E66548">
          <w:rPr>
            <w:noProof/>
            <w:webHidden/>
          </w:rPr>
          <w:instrText xml:space="preserve"> PAGEREF _Toc168324688 \h </w:instrText>
        </w:r>
        <w:r w:rsidR="00E66548">
          <w:rPr>
            <w:noProof/>
            <w:webHidden/>
          </w:rPr>
        </w:r>
        <w:r w:rsidR="00E66548">
          <w:rPr>
            <w:noProof/>
            <w:webHidden/>
          </w:rPr>
          <w:fldChar w:fldCharType="separate"/>
        </w:r>
        <w:r>
          <w:rPr>
            <w:noProof/>
            <w:webHidden/>
          </w:rPr>
          <w:t>68</w:t>
        </w:r>
        <w:r w:rsidR="00E66548">
          <w:rPr>
            <w:noProof/>
            <w:webHidden/>
          </w:rPr>
          <w:fldChar w:fldCharType="end"/>
        </w:r>
      </w:hyperlink>
    </w:p>
    <w:p w:rsidR="00E66548" w:rsidRDefault="00A108A2" w14:paraId="69290B6A" w14:textId="2837AC41">
      <w:pPr>
        <w:pStyle w:val="TOC2"/>
        <w:tabs>
          <w:tab w:val="left" w:pos="1080"/>
        </w:tabs>
        <w:rPr>
          <w:rFonts w:asciiTheme="minorHAnsi" w:hAnsiTheme="minorHAnsi" w:eastAsiaTheme="minorEastAsia"/>
          <w:noProof/>
          <w:kern w:val="2"/>
          <w:szCs w:val="22"/>
          <w14:ligatures w14:val="standardContextual"/>
        </w:rPr>
      </w:pPr>
      <w:hyperlink w:history="1" w:anchor="_Toc168324689">
        <w:r w:rsidRPr="00A6615F" w:rsidR="00E66548">
          <w:rPr>
            <w:rStyle w:val="Hyperlink"/>
            <w:noProof/>
          </w:rPr>
          <w:t>18.4</w:t>
        </w:r>
        <w:r w:rsidR="00E66548">
          <w:rPr>
            <w:rFonts w:asciiTheme="minorHAnsi" w:hAnsiTheme="minorHAnsi" w:eastAsiaTheme="minorEastAsia"/>
            <w:noProof/>
            <w:kern w:val="2"/>
            <w:szCs w:val="22"/>
            <w14:ligatures w14:val="standardContextual"/>
          </w:rPr>
          <w:tab/>
        </w:r>
        <w:r w:rsidRPr="00A6615F" w:rsidR="00E66548">
          <w:rPr>
            <w:rStyle w:val="Hyperlink"/>
            <w:noProof/>
          </w:rPr>
          <w:t>No Returns of Capital.</w:t>
        </w:r>
        <w:r w:rsidR="00E66548">
          <w:rPr>
            <w:noProof/>
            <w:webHidden/>
          </w:rPr>
          <w:tab/>
        </w:r>
        <w:r w:rsidR="00E66548">
          <w:rPr>
            <w:noProof/>
            <w:webHidden/>
          </w:rPr>
          <w:fldChar w:fldCharType="begin"/>
        </w:r>
        <w:r w:rsidR="00E66548">
          <w:rPr>
            <w:noProof/>
            <w:webHidden/>
          </w:rPr>
          <w:instrText xml:space="preserve"> PAGEREF _Toc168324689 \h </w:instrText>
        </w:r>
        <w:r w:rsidR="00E66548">
          <w:rPr>
            <w:noProof/>
            <w:webHidden/>
          </w:rPr>
        </w:r>
        <w:r w:rsidR="00E66548">
          <w:rPr>
            <w:noProof/>
            <w:webHidden/>
          </w:rPr>
          <w:fldChar w:fldCharType="separate"/>
        </w:r>
        <w:r>
          <w:rPr>
            <w:noProof/>
            <w:webHidden/>
          </w:rPr>
          <w:t>69</w:t>
        </w:r>
        <w:r w:rsidR="00E66548">
          <w:rPr>
            <w:noProof/>
            <w:webHidden/>
          </w:rPr>
          <w:fldChar w:fldCharType="end"/>
        </w:r>
      </w:hyperlink>
    </w:p>
    <w:p w:rsidR="00E66548" w:rsidRDefault="00A108A2" w14:paraId="66A7D3C5" w14:textId="4D162A55">
      <w:pPr>
        <w:pStyle w:val="TOC2"/>
        <w:tabs>
          <w:tab w:val="left" w:pos="1080"/>
        </w:tabs>
        <w:rPr>
          <w:rFonts w:asciiTheme="minorHAnsi" w:hAnsiTheme="minorHAnsi" w:eastAsiaTheme="minorEastAsia"/>
          <w:noProof/>
          <w:kern w:val="2"/>
          <w:szCs w:val="22"/>
          <w14:ligatures w14:val="standardContextual"/>
        </w:rPr>
      </w:pPr>
      <w:hyperlink w:history="1" w:anchor="_Toc168324690">
        <w:r w:rsidRPr="00A6615F" w:rsidR="00E66548">
          <w:rPr>
            <w:rStyle w:val="Hyperlink"/>
            <w:noProof/>
          </w:rPr>
          <w:t>18.5</w:t>
        </w:r>
        <w:r w:rsidR="00E66548">
          <w:rPr>
            <w:rFonts w:asciiTheme="minorHAnsi" w:hAnsiTheme="minorHAnsi" w:eastAsiaTheme="minorEastAsia"/>
            <w:noProof/>
            <w:kern w:val="2"/>
            <w:szCs w:val="22"/>
            <w14:ligatures w14:val="standardContextual"/>
          </w:rPr>
          <w:tab/>
        </w:r>
        <w:r w:rsidRPr="00A6615F" w:rsidR="00E66548">
          <w:rPr>
            <w:rStyle w:val="Hyperlink"/>
            <w:noProof/>
          </w:rPr>
          <w:t>No Request for Dissolution by Limited Partners.</w:t>
        </w:r>
        <w:r w:rsidR="00E66548">
          <w:rPr>
            <w:noProof/>
            <w:webHidden/>
          </w:rPr>
          <w:tab/>
        </w:r>
        <w:r w:rsidR="00E66548">
          <w:rPr>
            <w:noProof/>
            <w:webHidden/>
          </w:rPr>
          <w:fldChar w:fldCharType="begin"/>
        </w:r>
        <w:r w:rsidR="00E66548">
          <w:rPr>
            <w:noProof/>
            <w:webHidden/>
          </w:rPr>
          <w:instrText xml:space="preserve"> PAGEREF _Toc168324690 \h </w:instrText>
        </w:r>
        <w:r w:rsidR="00E66548">
          <w:rPr>
            <w:noProof/>
            <w:webHidden/>
          </w:rPr>
        </w:r>
        <w:r w:rsidR="00E66548">
          <w:rPr>
            <w:noProof/>
            <w:webHidden/>
          </w:rPr>
          <w:fldChar w:fldCharType="separate"/>
        </w:r>
        <w:r>
          <w:rPr>
            <w:noProof/>
            <w:webHidden/>
          </w:rPr>
          <w:t>69</w:t>
        </w:r>
        <w:r w:rsidR="00E66548">
          <w:rPr>
            <w:noProof/>
            <w:webHidden/>
          </w:rPr>
          <w:fldChar w:fldCharType="end"/>
        </w:r>
      </w:hyperlink>
    </w:p>
    <w:p w:rsidR="00E66548" w:rsidRDefault="00A108A2" w14:paraId="4F742CD8" w14:textId="78746446">
      <w:pPr>
        <w:pStyle w:val="TOC2"/>
        <w:tabs>
          <w:tab w:val="left" w:pos="1080"/>
        </w:tabs>
        <w:rPr>
          <w:rFonts w:asciiTheme="minorHAnsi" w:hAnsiTheme="minorHAnsi" w:eastAsiaTheme="minorEastAsia"/>
          <w:noProof/>
          <w:kern w:val="2"/>
          <w:szCs w:val="22"/>
          <w14:ligatures w14:val="standardContextual"/>
        </w:rPr>
      </w:pPr>
      <w:hyperlink w:history="1" w:anchor="_Toc168324691">
        <w:r w:rsidRPr="00A6615F" w:rsidR="00E66548">
          <w:rPr>
            <w:rStyle w:val="Hyperlink"/>
            <w:noProof/>
          </w:rPr>
          <w:t>18.6</w:t>
        </w:r>
        <w:r w:rsidR="00E66548">
          <w:rPr>
            <w:rFonts w:asciiTheme="minorHAnsi" w:hAnsiTheme="minorHAnsi" w:eastAsiaTheme="minorEastAsia"/>
            <w:noProof/>
            <w:kern w:val="2"/>
            <w:szCs w:val="22"/>
            <w14:ligatures w14:val="standardContextual"/>
          </w:rPr>
          <w:tab/>
        </w:r>
        <w:r w:rsidRPr="00A6615F" w:rsidR="00E66548">
          <w:rPr>
            <w:rStyle w:val="Hyperlink"/>
            <w:noProof/>
          </w:rPr>
          <w:t>Termination of Agreement on Dissolution.</w:t>
        </w:r>
        <w:r w:rsidR="00E66548">
          <w:rPr>
            <w:noProof/>
            <w:webHidden/>
          </w:rPr>
          <w:tab/>
        </w:r>
        <w:r w:rsidR="00E66548">
          <w:rPr>
            <w:noProof/>
            <w:webHidden/>
          </w:rPr>
          <w:fldChar w:fldCharType="begin"/>
        </w:r>
        <w:r w:rsidR="00E66548">
          <w:rPr>
            <w:noProof/>
            <w:webHidden/>
          </w:rPr>
          <w:instrText xml:space="preserve"> PAGEREF _Toc168324691 \h </w:instrText>
        </w:r>
        <w:r w:rsidR="00E66548">
          <w:rPr>
            <w:noProof/>
            <w:webHidden/>
          </w:rPr>
        </w:r>
        <w:r w:rsidR="00E66548">
          <w:rPr>
            <w:noProof/>
            <w:webHidden/>
          </w:rPr>
          <w:fldChar w:fldCharType="separate"/>
        </w:r>
        <w:r>
          <w:rPr>
            <w:noProof/>
            <w:webHidden/>
          </w:rPr>
          <w:t>69</w:t>
        </w:r>
        <w:r w:rsidR="00E66548">
          <w:rPr>
            <w:noProof/>
            <w:webHidden/>
          </w:rPr>
          <w:fldChar w:fldCharType="end"/>
        </w:r>
      </w:hyperlink>
    </w:p>
    <w:p w:rsidR="00E66548" w:rsidRDefault="00A108A2" w14:paraId="36E9331C" w14:textId="09306B1B">
      <w:pPr>
        <w:pStyle w:val="TOC1"/>
        <w:rPr>
          <w:rFonts w:asciiTheme="minorHAnsi" w:hAnsiTheme="minorHAnsi" w:eastAsiaTheme="minorEastAsia"/>
          <w:b w:val="0"/>
          <w:caps w:val="0"/>
          <w:noProof/>
          <w:kern w:val="2"/>
          <w:szCs w:val="22"/>
          <w14:ligatures w14:val="standardContextual"/>
        </w:rPr>
      </w:pPr>
      <w:hyperlink w:history="1" w:anchor="_Toc168324692">
        <w:r w:rsidRPr="00A6615F" w:rsidR="00E66548">
          <w:rPr>
            <w:rStyle w:val="Hyperlink"/>
            <w:noProof/>
          </w:rPr>
          <w:t>Article 19 Amendments; Power of Attorney</w:t>
        </w:r>
        <w:r w:rsidR="00E66548">
          <w:rPr>
            <w:noProof/>
            <w:webHidden/>
          </w:rPr>
          <w:tab/>
        </w:r>
        <w:r w:rsidR="00E66548">
          <w:rPr>
            <w:noProof/>
            <w:webHidden/>
          </w:rPr>
          <w:fldChar w:fldCharType="begin"/>
        </w:r>
        <w:r w:rsidR="00E66548">
          <w:rPr>
            <w:noProof/>
            <w:webHidden/>
          </w:rPr>
          <w:instrText xml:space="preserve"> PAGEREF _Toc168324692 \h </w:instrText>
        </w:r>
        <w:r w:rsidR="00E66548">
          <w:rPr>
            <w:noProof/>
            <w:webHidden/>
          </w:rPr>
        </w:r>
        <w:r w:rsidR="00E66548">
          <w:rPr>
            <w:noProof/>
            <w:webHidden/>
          </w:rPr>
          <w:fldChar w:fldCharType="separate"/>
        </w:r>
        <w:r>
          <w:rPr>
            <w:noProof/>
            <w:webHidden/>
          </w:rPr>
          <w:t>70</w:t>
        </w:r>
        <w:r w:rsidR="00E66548">
          <w:rPr>
            <w:noProof/>
            <w:webHidden/>
          </w:rPr>
          <w:fldChar w:fldCharType="end"/>
        </w:r>
      </w:hyperlink>
    </w:p>
    <w:p w:rsidR="00E66548" w:rsidRDefault="00A108A2" w14:paraId="2B5A8E71" w14:textId="396472DA">
      <w:pPr>
        <w:pStyle w:val="TOC2"/>
        <w:tabs>
          <w:tab w:val="left" w:pos="1080"/>
        </w:tabs>
        <w:rPr>
          <w:rFonts w:asciiTheme="minorHAnsi" w:hAnsiTheme="minorHAnsi" w:eastAsiaTheme="minorEastAsia"/>
          <w:noProof/>
          <w:kern w:val="2"/>
          <w:szCs w:val="22"/>
          <w14:ligatures w14:val="standardContextual"/>
        </w:rPr>
      </w:pPr>
      <w:hyperlink w:history="1" w:anchor="_Toc168324693">
        <w:r w:rsidRPr="00A6615F" w:rsidR="00E66548">
          <w:rPr>
            <w:rStyle w:val="Hyperlink"/>
            <w:noProof/>
          </w:rPr>
          <w:t>19.1</w:t>
        </w:r>
        <w:r w:rsidR="00E66548">
          <w:rPr>
            <w:rFonts w:asciiTheme="minorHAnsi" w:hAnsiTheme="minorHAnsi" w:eastAsiaTheme="minorEastAsia"/>
            <w:noProof/>
            <w:kern w:val="2"/>
            <w:szCs w:val="22"/>
            <w14:ligatures w14:val="standardContextual"/>
          </w:rPr>
          <w:tab/>
        </w:r>
        <w:r w:rsidRPr="00A6615F" w:rsidR="00E66548">
          <w:rPr>
            <w:rStyle w:val="Hyperlink"/>
            <w:noProof/>
          </w:rPr>
          <w:t>Amendments.</w:t>
        </w:r>
        <w:r w:rsidR="00E66548">
          <w:rPr>
            <w:noProof/>
            <w:webHidden/>
          </w:rPr>
          <w:tab/>
        </w:r>
        <w:r w:rsidR="00E66548">
          <w:rPr>
            <w:noProof/>
            <w:webHidden/>
          </w:rPr>
          <w:fldChar w:fldCharType="begin"/>
        </w:r>
        <w:r w:rsidR="00E66548">
          <w:rPr>
            <w:noProof/>
            <w:webHidden/>
          </w:rPr>
          <w:instrText xml:space="preserve"> PAGEREF _Toc168324693 \h </w:instrText>
        </w:r>
        <w:r w:rsidR="00E66548">
          <w:rPr>
            <w:noProof/>
            <w:webHidden/>
          </w:rPr>
        </w:r>
        <w:r w:rsidR="00E66548">
          <w:rPr>
            <w:noProof/>
            <w:webHidden/>
          </w:rPr>
          <w:fldChar w:fldCharType="separate"/>
        </w:r>
        <w:r>
          <w:rPr>
            <w:noProof/>
            <w:webHidden/>
          </w:rPr>
          <w:t>70</w:t>
        </w:r>
        <w:r w:rsidR="00E66548">
          <w:rPr>
            <w:noProof/>
            <w:webHidden/>
          </w:rPr>
          <w:fldChar w:fldCharType="end"/>
        </w:r>
      </w:hyperlink>
    </w:p>
    <w:p w:rsidR="00E66548" w:rsidRDefault="00A108A2" w14:paraId="4C1753A6" w14:textId="03E10C7D">
      <w:pPr>
        <w:pStyle w:val="TOC2"/>
        <w:tabs>
          <w:tab w:val="left" w:pos="1080"/>
        </w:tabs>
        <w:rPr>
          <w:rFonts w:asciiTheme="minorHAnsi" w:hAnsiTheme="minorHAnsi" w:eastAsiaTheme="minorEastAsia"/>
          <w:noProof/>
          <w:kern w:val="2"/>
          <w:szCs w:val="22"/>
          <w14:ligatures w14:val="standardContextual"/>
        </w:rPr>
      </w:pPr>
      <w:hyperlink w:history="1" w:anchor="_Toc168324694">
        <w:r w:rsidRPr="00A6615F" w:rsidR="00E66548">
          <w:rPr>
            <w:rStyle w:val="Hyperlink"/>
            <w:noProof/>
          </w:rPr>
          <w:t>19.2</w:t>
        </w:r>
        <w:r w:rsidR="00E66548">
          <w:rPr>
            <w:rFonts w:asciiTheme="minorHAnsi" w:hAnsiTheme="minorHAnsi" w:eastAsiaTheme="minorEastAsia"/>
            <w:noProof/>
            <w:kern w:val="2"/>
            <w:szCs w:val="22"/>
            <w14:ligatures w14:val="standardContextual"/>
          </w:rPr>
          <w:tab/>
        </w:r>
        <w:r w:rsidRPr="00A6615F" w:rsidR="00E66548">
          <w:rPr>
            <w:rStyle w:val="Hyperlink"/>
            <w:noProof/>
          </w:rPr>
          <w:t>Certain Amendments Not Requiring Consent of Limited Partners.</w:t>
        </w:r>
        <w:r w:rsidR="00E66548">
          <w:rPr>
            <w:noProof/>
            <w:webHidden/>
          </w:rPr>
          <w:tab/>
        </w:r>
        <w:r w:rsidR="00E66548">
          <w:rPr>
            <w:noProof/>
            <w:webHidden/>
          </w:rPr>
          <w:fldChar w:fldCharType="begin"/>
        </w:r>
        <w:r w:rsidR="00E66548">
          <w:rPr>
            <w:noProof/>
            <w:webHidden/>
          </w:rPr>
          <w:instrText xml:space="preserve"> PAGEREF _Toc168324694 \h </w:instrText>
        </w:r>
        <w:r w:rsidR="00E66548">
          <w:rPr>
            <w:noProof/>
            <w:webHidden/>
          </w:rPr>
        </w:r>
        <w:r w:rsidR="00E66548">
          <w:rPr>
            <w:noProof/>
            <w:webHidden/>
          </w:rPr>
          <w:fldChar w:fldCharType="separate"/>
        </w:r>
        <w:r>
          <w:rPr>
            <w:noProof/>
            <w:webHidden/>
          </w:rPr>
          <w:t>70</w:t>
        </w:r>
        <w:r w:rsidR="00E66548">
          <w:rPr>
            <w:noProof/>
            <w:webHidden/>
          </w:rPr>
          <w:fldChar w:fldCharType="end"/>
        </w:r>
      </w:hyperlink>
    </w:p>
    <w:p w:rsidR="00E66548" w:rsidRDefault="00A108A2" w14:paraId="35F0F5E6" w14:textId="42883A26">
      <w:pPr>
        <w:pStyle w:val="TOC2"/>
        <w:tabs>
          <w:tab w:val="left" w:pos="1080"/>
        </w:tabs>
        <w:rPr>
          <w:rFonts w:asciiTheme="minorHAnsi" w:hAnsiTheme="minorHAnsi" w:eastAsiaTheme="minorEastAsia"/>
          <w:noProof/>
          <w:kern w:val="2"/>
          <w:szCs w:val="22"/>
          <w14:ligatures w14:val="standardContextual"/>
        </w:rPr>
      </w:pPr>
      <w:hyperlink w:history="1" w:anchor="_Toc168324695">
        <w:r w:rsidRPr="00A6615F" w:rsidR="00E66548">
          <w:rPr>
            <w:rStyle w:val="Hyperlink"/>
            <w:noProof/>
          </w:rPr>
          <w:t>19.3</w:t>
        </w:r>
        <w:r w:rsidR="00E66548">
          <w:rPr>
            <w:rFonts w:asciiTheme="minorHAnsi" w:hAnsiTheme="minorHAnsi" w:eastAsiaTheme="minorEastAsia"/>
            <w:noProof/>
            <w:kern w:val="2"/>
            <w:szCs w:val="22"/>
            <w14:ligatures w14:val="standardContextual"/>
          </w:rPr>
          <w:tab/>
        </w:r>
        <w:r w:rsidRPr="00A6615F" w:rsidR="00E66548">
          <w:rPr>
            <w:rStyle w:val="Hyperlink"/>
            <w:noProof/>
          </w:rPr>
          <w:t>Certain Amendments Requiring Specified Consent.</w:t>
        </w:r>
        <w:r w:rsidR="00E66548">
          <w:rPr>
            <w:noProof/>
            <w:webHidden/>
          </w:rPr>
          <w:tab/>
        </w:r>
        <w:r w:rsidR="00E66548">
          <w:rPr>
            <w:noProof/>
            <w:webHidden/>
          </w:rPr>
          <w:fldChar w:fldCharType="begin"/>
        </w:r>
        <w:r w:rsidR="00E66548">
          <w:rPr>
            <w:noProof/>
            <w:webHidden/>
          </w:rPr>
          <w:instrText xml:space="preserve"> PAGEREF _Toc168324695 \h </w:instrText>
        </w:r>
        <w:r w:rsidR="00E66548">
          <w:rPr>
            <w:noProof/>
            <w:webHidden/>
          </w:rPr>
        </w:r>
        <w:r w:rsidR="00E66548">
          <w:rPr>
            <w:noProof/>
            <w:webHidden/>
          </w:rPr>
          <w:fldChar w:fldCharType="separate"/>
        </w:r>
        <w:r>
          <w:rPr>
            <w:noProof/>
            <w:webHidden/>
          </w:rPr>
          <w:t>70</w:t>
        </w:r>
        <w:r w:rsidR="00E66548">
          <w:rPr>
            <w:noProof/>
            <w:webHidden/>
          </w:rPr>
          <w:fldChar w:fldCharType="end"/>
        </w:r>
      </w:hyperlink>
    </w:p>
    <w:p w:rsidR="00E66548" w:rsidRDefault="00A108A2" w14:paraId="78165649" w14:textId="48B00494">
      <w:pPr>
        <w:pStyle w:val="TOC2"/>
        <w:tabs>
          <w:tab w:val="left" w:pos="1080"/>
        </w:tabs>
        <w:rPr>
          <w:rFonts w:asciiTheme="minorHAnsi" w:hAnsiTheme="minorHAnsi" w:eastAsiaTheme="minorEastAsia"/>
          <w:noProof/>
          <w:kern w:val="2"/>
          <w:szCs w:val="22"/>
          <w14:ligatures w14:val="standardContextual"/>
        </w:rPr>
      </w:pPr>
      <w:hyperlink w:history="1" w:anchor="_Toc168324696">
        <w:r w:rsidRPr="00A6615F" w:rsidR="00E66548">
          <w:rPr>
            <w:rStyle w:val="Hyperlink"/>
            <w:noProof/>
          </w:rPr>
          <w:t>19.4</w:t>
        </w:r>
        <w:r w:rsidR="00E66548">
          <w:rPr>
            <w:rFonts w:asciiTheme="minorHAnsi" w:hAnsiTheme="minorHAnsi" w:eastAsiaTheme="minorEastAsia"/>
            <w:noProof/>
            <w:kern w:val="2"/>
            <w:szCs w:val="22"/>
            <w14:ligatures w14:val="standardContextual"/>
          </w:rPr>
          <w:tab/>
        </w:r>
        <w:r w:rsidRPr="00A6615F" w:rsidR="00E66548">
          <w:rPr>
            <w:rStyle w:val="Hyperlink"/>
            <w:noProof/>
          </w:rPr>
          <w:t>Notices of Amendments.</w:t>
        </w:r>
        <w:r w:rsidR="00E66548">
          <w:rPr>
            <w:noProof/>
            <w:webHidden/>
          </w:rPr>
          <w:tab/>
        </w:r>
        <w:r w:rsidR="00E66548">
          <w:rPr>
            <w:noProof/>
            <w:webHidden/>
          </w:rPr>
          <w:fldChar w:fldCharType="begin"/>
        </w:r>
        <w:r w:rsidR="00E66548">
          <w:rPr>
            <w:noProof/>
            <w:webHidden/>
          </w:rPr>
          <w:instrText xml:space="preserve"> PAGEREF _Toc168324696 \h </w:instrText>
        </w:r>
        <w:r w:rsidR="00E66548">
          <w:rPr>
            <w:noProof/>
            <w:webHidden/>
          </w:rPr>
        </w:r>
        <w:r w:rsidR="00E66548">
          <w:rPr>
            <w:noProof/>
            <w:webHidden/>
          </w:rPr>
          <w:fldChar w:fldCharType="separate"/>
        </w:r>
        <w:r>
          <w:rPr>
            <w:noProof/>
            <w:webHidden/>
          </w:rPr>
          <w:t>71</w:t>
        </w:r>
        <w:r w:rsidR="00E66548">
          <w:rPr>
            <w:noProof/>
            <w:webHidden/>
          </w:rPr>
          <w:fldChar w:fldCharType="end"/>
        </w:r>
      </w:hyperlink>
    </w:p>
    <w:p w:rsidR="00E66548" w:rsidRDefault="00A108A2" w14:paraId="0BF937A4" w14:textId="292BD0B5">
      <w:pPr>
        <w:pStyle w:val="TOC2"/>
        <w:tabs>
          <w:tab w:val="left" w:pos="1080"/>
        </w:tabs>
        <w:rPr>
          <w:rFonts w:asciiTheme="minorHAnsi" w:hAnsiTheme="minorHAnsi" w:eastAsiaTheme="minorEastAsia"/>
          <w:noProof/>
          <w:kern w:val="2"/>
          <w:szCs w:val="22"/>
          <w14:ligatures w14:val="standardContextual"/>
        </w:rPr>
      </w:pPr>
      <w:hyperlink w:history="1" w:anchor="_Toc168324697">
        <w:r w:rsidRPr="00A6615F" w:rsidR="00E66548">
          <w:rPr>
            <w:rStyle w:val="Hyperlink"/>
            <w:noProof/>
          </w:rPr>
          <w:t>19.5</w:t>
        </w:r>
        <w:r w:rsidR="00E66548">
          <w:rPr>
            <w:rFonts w:asciiTheme="minorHAnsi" w:hAnsiTheme="minorHAnsi" w:eastAsiaTheme="minorEastAsia"/>
            <w:noProof/>
            <w:kern w:val="2"/>
            <w:szCs w:val="22"/>
            <w14:ligatures w14:val="standardContextual"/>
          </w:rPr>
          <w:tab/>
        </w:r>
        <w:r w:rsidRPr="00A6615F" w:rsidR="00E66548">
          <w:rPr>
            <w:rStyle w:val="Hyperlink"/>
            <w:noProof/>
          </w:rPr>
          <w:t>Power of Attorney.</w:t>
        </w:r>
        <w:r w:rsidR="00E66548">
          <w:rPr>
            <w:noProof/>
            <w:webHidden/>
          </w:rPr>
          <w:tab/>
        </w:r>
        <w:r w:rsidR="00E66548">
          <w:rPr>
            <w:noProof/>
            <w:webHidden/>
          </w:rPr>
          <w:fldChar w:fldCharType="begin"/>
        </w:r>
        <w:r w:rsidR="00E66548">
          <w:rPr>
            <w:noProof/>
            <w:webHidden/>
          </w:rPr>
          <w:instrText xml:space="preserve"> PAGEREF _Toc168324697 \h </w:instrText>
        </w:r>
        <w:r w:rsidR="00E66548">
          <w:rPr>
            <w:noProof/>
            <w:webHidden/>
          </w:rPr>
        </w:r>
        <w:r w:rsidR="00E66548">
          <w:rPr>
            <w:noProof/>
            <w:webHidden/>
          </w:rPr>
          <w:fldChar w:fldCharType="separate"/>
        </w:r>
        <w:r>
          <w:rPr>
            <w:noProof/>
            <w:webHidden/>
          </w:rPr>
          <w:t>71</w:t>
        </w:r>
        <w:r w:rsidR="00E66548">
          <w:rPr>
            <w:noProof/>
            <w:webHidden/>
          </w:rPr>
          <w:fldChar w:fldCharType="end"/>
        </w:r>
      </w:hyperlink>
    </w:p>
    <w:p w:rsidR="00E66548" w:rsidRDefault="00A108A2" w14:paraId="72D851A3" w14:textId="43C91B90">
      <w:pPr>
        <w:pStyle w:val="TOC2"/>
        <w:tabs>
          <w:tab w:val="left" w:pos="1080"/>
        </w:tabs>
        <w:rPr>
          <w:rFonts w:asciiTheme="minorHAnsi" w:hAnsiTheme="minorHAnsi" w:eastAsiaTheme="minorEastAsia"/>
          <w:noProof/>
          <w:kern w:val="2"/>
          <w:szCs w:val="22"/>
          <w14:ligatures w14:val="standardContextual"/>
        </w:rPr>
      </w:pPr>
      <w:hyperlink w:history="1" w:anchor="_Toc168324698">
        <w:r w:rsidRPr="00A6615F" w:rsidR="00E66548">
          <w:rPr>
            <w:rStyle w:val="Hyperlink"/>
            <w:noProof/>
          </w:rPr>
          <w:t>19.6</w:t>
        </w:r>
        <w:r w:rsidR="00E66548">
          <w:rPr>
            <w:rFonts w:asciiTheme="minorHAnsi" w:hAnsiTheme="minorHAnsi" w:eastAsiaTheme="minorEastAsia"/>
            <w:noProof/>
            <w:kern w:val="2"/>
            <w:szCs w:val="22"/>
            <w14:ligatures w14:val="standardContextual"/>
          </w:rPr>
          <w:tab/>
        </w:r>
        <w:r w:rsidRPr="00A6615F" w:rsidR="00E66548">
          <w:rPr>
            <w:rStyle w:val="Hyperlink"/>
            <w:noProof/>
          </w:rPr>
          <w:t>Power of Attorney Ministerial in Scope.</w:t>
        </w:r>
        <w:r w:rsidR="00E66548">
          <w:rPr>
            <w:noProof/>
            <w:webHidden/>
          </w:rPr>
          <w:tab/>
        </w:r>
        <w:r w:rsidR="00E66548">
          <w:rPr>
            <w:noProof/>
            <w:webHidden/>
          </w:rPr>
          <w:fldChar w:fldCharType="begin"/>
        </w:r>
        <w:r w:rsidR="00E66548">
          <w:rPr>
            <w:noProof/>
            <w:webHidden/>
          </w:rPr>
          <w:instrText xml:space="preserve"> PAGEREF _Toc168324698 \h </w:instrText>
        </w:r>
        <w:r w:rsidR="00E66548">
          <w:rPr>
            <w:noProof/>
            <w:webHidden/>
          </w:rPr>
        </w:r>
        <w:r w:rsidR="00E66548">
          <w:rPr>
            <w:noProof/>
            <w:webHidden/>
          </w:rPr>
          <w:fldChar w:fldCharType="separate"/>
        </w:r>
        <w:r>
          <w:rPr>
            <w:noProof/>
            <w:webHidden/>
          </w:rPr>
          <w:t>72</w:t>
        </w:r>
        <w:r w:rsidR="00E66548">
          <w:rPr>
            <w:noProof/>
            <w:webHidden/>
          </w:rPr>
          <w:fldChar w:fldCharType="end"/>
        </w:r>
      </w:hyperlink>
    </w:p>
    <w:p w:rsidR="00E66548" w:rsidRDefault="00A108A2" w14:paraId="6FC0C9DB" w14:textId="6A0E4F37">
      <w:pPr>
        <w:pStyle w:val="TOC2"/>
        <w:tabs>
          <w:tab w:val="left" w:pos="1080"/>
        </w:tabs>
        <w:rPr>
          <w:rFonts w:asciiTheme="minorHAnsi" w:hAnsiTheme="minorHAnsi" w:eastAsiaTheme="minorEastAsia"/>
          <w:noProof/>
          <w:kern w:val="2"/>
          <w:szCs w:val="22"/>
          <w14:ligatures w14:val="standardContextual"/>
        </w:rPr>
      </w:pPr>
      <w:hyperlink w:history="1" w:anchor="_Toc168324699">
        <w:r w:rsidRPr="00A6615F" w:rsidR="00E66548">
          <w:rPr>
            <w:rStyle w:val="Hyperlink"/>
            <w:noProof/>
          </w:rPr>
          <w:t>19.7</w:t>
        </w:r>
        <w:r w:rsidR="00E66548">
          <w:rPr>
            <w:rFonts w:asciiTheme="minorHAnsi" w:hAnsiTheme="minorHAnsi" w:eastAsiaTheme="minorEastAsia"/>
            <w:noProof/>
            <w:kern w:val="2"/>
            <w:szCs w:val="22"/>
            <w14:ligatures w14:val="standardContextual"/>
          </w:rPr>
          <w:tab/>
        </w:r>
        <w:r w:rsidRPr="00A6615F" w:rsidR="00E66548">
          <w:rPr>
            <w:rStyle w:val="Hyperlink"/>
            <w:noProof/>
          </w:rPr>
          <w:t>Binding of Limited Partners.</w:t>
        </w:r>
        <w:r w:rsidR="00E66548">
          <w:rPr>
            <w:noProof/>
            <w:webHidden/>
          </w:rPr>
          <w:tab/>
        </w:r>
        <w:r w:rsidR="00E66548">
          <w:rPr>
            <w:noProof/>
            <w:webHidden/>
          </w:rPr>
          <w:fldChar w:fldCharType="begin"/>
        </w:r>
        <w:r w:rsidR="00E66548">
          <w:rPr>
            <w:noProof/>
            <w:webHidden/>
          </w:rPr>
          <w:instrText xml:space="preserve"> PAGEREF _Toc168324699 \h </w:instrText>
        </w:r>
        <w:r w:rsidR="00E66548">
          <w:rPr>
            <w:noProof/>
            <w:webHidden/>
          </w:rPr>
        </w:r>
        <w:r w:rsidR="00E66548">
          <w:rPr>
            <w:noProof/>
            <w:webHidden/>
          </w:rPr>
          <w:fldChar w:fldCharType="separate"/>
        </w:r>
        <w:r>
          <w:rPr>
            <w:noProof/>
            <w:webHidden/>
          </w:rPr>
          <w:t>72</w:t>
        </w:r>
        <w:r w:rsidR="00E66548">
          <w:rPr>
            <w:noProof/>
            <w:webHidden/>
          </w:rPr>
          <w:fldChar w:fldCharType="end"/>
        </w:r>
      </w:hyperlink>
    </w:p>
    <w:p w:rsidR="00E66548" w:rsidRDefault="00A108A2" w14:paraId="520CC946" w14:textId="5F71AB0A">
      <w:pPr>
        <w:pStyle w:val="TOC2"/>
        <w:tabs>
          <w:tab w:val="left" w:pos="1080"/>
        </w:tabs>
        <w:rPr>
          <w:rFonts w:asciiTheme="minorHAnsi" w:hAnsiTheme="minorHAnsi" w:eastAsiaTheme="minorEastAsia"/>
          <w:noProof/>
          <w:kern w:val="2"/>
          <w:szCs w:val="22"/>
          <w14:ligatures w14:val="standardContextual"/>
        </w:rPr>
      </w:pPr>
      <w:hyperlink w:history="1" w:anchor="_Toc168324700">
        <w:r w:rsidRPr="00A6615F" w:rsidR="00E66548">
          <w:rPr>
            <w:rStyle w:val="Hyperlink"/>
            <w:noProof/>
          </w:rPr>
          <w:t>19.8</w:t>
        </w:r>
        <w:r w:rsidR="00E66548">
          <w:rPr>
            <w:rFonts w:asciiTheme="minorHAnsi" w:hAnsiTheme="minorHAnsi" w:eastAsiaTheme="minorEastAsia"/>
            <w:noProof/>
            <w:kern w:val="2"/>
            <w:szCs w:val="22"/>
            <w14:ligatures w14:val="standardContextual"/>
          </w:rPr>
          <w:tab/>
        </w:r>
        <w:r w:rsidRPr="00A6615F" w:rsidR="00E66548">
          <w:rPr>
            <w:rStyle w:val="Hyperlink"/>
            <w:noProof/>
          </w:rPr>
          <w:t>Power of Attorney Irrevocable.</w:t>
        </w:r>
        <w:r w:rsidR="00E66548">
          <w:rPr>
            <w:noProof/>
            <w:webHidden/>
          </w:rPr>
          <w:tab/>
        </w:r>
        <w:r w:rsidR="00E66548">
          <w:rPr>
            <w:noProof/>
            <w:webHidden/>
          </w:rPr>
          <w:fldChar w:fldCharType="begin"/>
        </w:r>
        <w:r w:rsidR="00E66548">
          <w:rPr>
            <w:noProof/>
            <w:webHidden/>
          </w:rPr>
          <w:instrText xml:space="preserve"> PAGEREF _Toc168324700 \h </w:instrText>
        </w:r>
        <w:r w:rsidR="00E66548">
          <w:rPr>
            <w:noProof/>
            <w:webHidden/>
          </w:rPr>
        </w:r>
        <w:r w:rsidR="00E66548">
          <w:rPr>
            <w:noProof/>
            <w:webHidden/>
          </w:rPr>
          <w:fldChar w:fldCharType="separate"/>
        </w:r>
        <w:r>
          <w:rPr>
            <w:noProof/>
            <w:webHidden/>
          </w:rPr>
          <w:t>72</w:t>
        </w:r>
        <w:r w:rsidR="00E66548">
          <w:rPr>
            <w:noProof/>
            <w:webHidden/>
          </w:rPr>
          <w:fldChar w:fldCharType="end"/>
        </w:r>
      </w:hyperlink>
    </w:p>
    <w:p w:rsidR="00E66548" w:rsidRDefault="00A108A2" w14:paraId="4F925FDD" w14:textId="0165877F">
      <w:pPr>
        <w:pStyle w:val="TOC2"/>
        <w:tabs>
          <w:tab w:val="left" w:pos="1080"/>
        </w:tabs>
        <w:rPr>
          <w:rFonts w:asciiTheme="minorHAnsi" w:hAnsiTheme="minorHAnsi" w:eastAsiaTheme="minorEastAsia"/>
          <w:noProof/>
          <w:kern w:val="2"/>
          <w:szCs w:val="22"/>
          <w14:ligatures w14:val="standardContextual"/>
        </w:rPr>
      </w:pPr>
      <w:hyperlink w:history="1" w:anchor="_Toc168324701">
        <w:r w:rsidRPr="00A6615F" w:rsidR="00E66548">
          <w:rPr>
            <w:rStyle w:val="Hyperlink"/>
            <w:noProof/>
          </w:rPr>
          <w:t>19.9</w:t>
        </w:r>
        <w:r w:rsidR="00E66548">
          <w:rPr>
            <w:rFonts w:asciiTheme="minorHAnsi" w:hAnsiTheme="minorHAnsi" w:eastAsiaTheme="minorEastAsia"/>
            <w:noProof/>
            <w:kern w:val="2"/>
            <w:szCs w:val="22"/>
            <w14:ligatures w14:val="standardContextual"/>
          </w:rPr>
          <w:tab/>
        </w:r>
        <w:r w:rsidRPr="00A6615F" w:rsidR="00E66548">
          <w:rPr>
            <w:rStyle w:val="Hyperlink"/>
            <w:noProof/>
          </w:rPr>
          <w:t>Execution of Documents on Behalf of Limited Partner.</w:t>
        </w:r>
        <w:r w:rsidR="00E66548">
          <w:rPr>
            <w:noProof/>
            <w:webHidden/>
          </w:rPr>
          <w:tab/>
        </w:r>
        <w:r w:rsidR="00E66548">
          <w:rPr>
            <w:noProof/>
            <w:webHidden/>
          </w:rPr>
          <w:fldChar w:fldCharType="begin"/>
        </w:r>
        <w:r w:rsidR="00E66548">
          <w:rPr>
            <w:noProof/>
            <w:webHidden/>
          </w:rPr>
          <w:instrText xml:space="preserve"> PAGEREF _Toc168324701 \h </w:instrText>
        </w:r>
        <w:r w:rsidR="00E66548">
          <w:rPr>
            <w:noProof/>
            <w:webHidden/>
          </w:rPr>
        </w:r>
        <w:r w:rsidR="00E66548">
          <w:rPr>
            <w:noProof/>
            <w:webHidden/>
          </w:rPr>
          <w:fldChar w:fldCharType="separate"/>
        </w:r>
        <w:r>
          <w:rPr>
            <w:noProof/>
            <w:webHidden/>
          </w:rPr>
          <w:t>72</w:t>
        </w:r>
        <w:r w:rsidR="00E66548">
          <w:rPr>
            <w:noProof/>
            <w:webHidden/>
          </w:rPr>
          <w:fldChar w:fldCharType="end"/>
        </w:r>
      </w:hyperlink>
    </w:p>
    <w:p w:rsidR="00E66548" w:rsidRDefault="00A108A2" w14:paraId="3D748E88" w14:textId="6F3A2473">
      <w:pPr>
        <w:pStyle w:val="TOC1"/>
        <w:rPr>
          <w:rFonts w:asciiTheme="minorHAnsi" w:hAnsiTheme="minorHAnsi" w:eastAsiaTheme="minorEastAsia"/>
          <w:b w:val="0"/>
          <w:caps w:val="0"/>
          <w:noProof/>
          <w:kern w:val="2"/>
          <w:szCs w:val="22"/>
          <w14:ligatures w14:val="standardContextual"/>
        </w:rPr>
      </w:pPr>
      <w:hyperlink w:history="1" w:anchor="_Toc168324702">
        <w:r w:rsidRPr="00A6615F" w:rsidR="00E66548">
          <w:rPr>
            <w:rStyle w:val="Hyperlink"/>
            <w:noProof/>
          </w:rPr>
          <w:t>Article 20 Miscellaneous</w:t>
        </w:r>
        <w:r w:rsidR="00E66548">
          <w:rPr>
            <w:noProof/>
            <w:webHidden/>
          </w:rPr>
          <w:tab/>
        </w:r>
        <w:r w:rsidR="00E66548">
          <w:rPr>
            <w:noProof/>
            <w:webHidden/>
          </w:rPr>
          <w:fldChar w:fldCharType="begin"/>
        </w:r>
        <w:r w:rsidR="00E66548">
          <w:rPr>
            <w:noProof/>
            <w:webHidden/>
          </w:rPr>
          <w:instrText xml:space="preserve"> PAGEREF _Toc168324702 \h </w:instrText>
        </w:r>
        <w:r w:rsidR="00E66548">
          <w:rPr>
            <w:noProof/>
            <w:webHidden/>
          </w:rPr>
        </w:r>
        <w:r w:rsidR="00E66548">
          <w:rPr>
            <w:noProof/>
            <w:webHidden/>
          </w:rPr>
          <w:fldChar w:fldCharType="separate"/>
        </w:r>
        <w:r>
          <w:rPr>
            <w:noProof/>
            <w:webHidden/>
          </w:rPr>
          <w:t>73</w:t>
        </w:r>
        <w:r w:rsidR="00E66548">
          <w:rPr>
            <w:noProof/>
            <w:webHidden/>
          </w:rPr>
          <w:fldChar w:fldCharType="end"/>
        </w:r>
      </w:hyperlink>
    </w:p>
    <w:p w:rsidR="00E66548" w:rsidRDefault="00A108A2" w14:paraId="3B8CCACD" w14:textId="0F22F24B">
      <w:pPr>
        <w:pStyle w:val="TOC2"/>
        <w:tabs>
          <w:tab w:val="left" w:pos="1080"/>
        </w:tabs>
        <w:rPr>
          <w:rFonts w:asciiTheme="minorHAnsi" w:hAnsiTheme="minorHAnsi" w:eastAsiaTheme="minorEastAsia"/>
          <w:noProof/>
          <w:kern w:val="2"/>
          <w:szCs w:val="22"/>
          <w14:ligatures w14:val="standardContextual"/>
        </w:rPr>
      </w:pPr>
      <w:hyperlink w:history="1" w:anchor="_Toc168324703">
        <w:r w:rsidRPr="00A6615F" w:rsidR="00E66548">
          <w:rPr>
            <w:rStyle w:val="Hyperlink"/>
            <w:noProof/>
          </w:rPr>
          <w:t>20.1</w:t>
        </w:r>
        <w:r w:rsidR="00E66548">
          <w:rPr>
            <w:rFonts w:asciiTheme="minorHAnsi" w:hAnsiTheme="minorHAnsi" w:eastAsiaTheme="minorEastAsia"/>
            <w:noProof/>
            <w:kern w:val="2"/>
            <w:szCs w:val="22"/>
            <w14:ligatures w14:val="standardContextual"/>
          </w:rPr>
          <w:tab/>
        </w:r>
        <w:r w:rsidRPr="00A6615F" w:rsidR="00E66548">
          <w:rPr>
            <w:rStyle w:val="Hyperlink"/>
            <w:noProof/>
          </w:rPr>
          <w:t>Confidentiality.</w:t>
        </w:r>
        <w:r w:rsidR="00E66548">
          <w:rPr>
            <w:noProof/>
            <w:webHidden/>
          </w:rPr>
          <w:tab/>
        </w:r>
        <w:r w:rsidR="00E66548">
          <w:rPr>
            <w:noProof/>
            <w:webHidden/>
          </w:rPr>
          <w:fldChar w:fldCharType="begin"/>
        </w:r>
        <w:r w:rsidR="00E66548">
          <w:rPr>
            <w:noProof/>
            <w:webHidden/>
          </w:rPr>
          <w:instrText xml:space="preserve"> PAGEREF _Toc168324703 \h </w:instrText>
        </w:r>
        <w:r w:rsidR="00E66548">
          <w:rPr>
            <w:noProof/>
            <w:webHidden/>
          </w:rPr>
        </w:r>
        <w:r w:rsidR="00E66548">
          <w:rPr>
            <w:noProof/>
            <w:webHidden/>
          </w:rPr>
          <w:fldChar w:fldCharType="separate"/>
        </w:r>
        <w:r>
          <w:rPr>
            <w:noProof/>
            <w:webHidden/>
          </w:rPr>
          <w:t>73</w:t>
        </w:r>
        <w:r w:rsidR="00E66548">
          <w:rPr>
            <w:noProof/>
            <w:webHidden/>
          </w:rPr>
          <w:fldChar w:fldCharType="end"/>
        </w:r>
      </w:hyperlink>
    </w:p>
    <w:p w:rsidR="00E66548" w:rsidRDefault="00A108A2" w14:paraId="234CFAAF" w14:textId="409FB9D5">
      <w:pPr>
        <w:pStyle w:val="TOC2"/>
        <w:tabs>
          <w:tab w:val="left" w:pos="1080"/>
        </w:tabs>
        <w:rPr>
          <w:rFonts w:asciiTheme="minorHAnsi" w:hAnsiTheme="minorHAnsi" w:eastAsiaTheme="minorEastAsia"/>
          <w:noProof/>
          <w:kern w:val="2"/>
          <w:szCs w:val="22"/>
          <w14:ligatures w14:val="standardContextual"/>
        </w:rPr>
      </w:pPr>
      <w:hyperlink w:history="1" w:anchor="_Toc168324704">
        <w:r w:rsidRPr="00A6615F" w:rsidR="00E66548">
          <w:rPr>
            <w:rStyle w:val="Hyperlink"/>
            <w:noProof/>
          </w:rPr>
          <w:t>20.2</w:t>
        </w:r>
        <w:r w:rsidR="00E66548">
          <w:rPr>
            <w:rFonts w:asciiTheme="minorHAnsi" w:hAnsiTheme="minorHAnsi" w:eastAsiaTheme="minorEastAsia"/>
            <w:noProof/>
            <w:kern w:val="2"/>
            <w:szCs w:val="22"/>
            <w14:ligatures w14:val="standardContextual"/>
          </w:rPr>
          <w:tab/>
        </w:r>
        <w:r w:rsidRPr="00A6615F" w:rsidR="00E66548">
          <w:rPr>
            <w:rStyle w:val="Hyperlink"/>
            <w:noProof/>
          </w:rPr>
          <w:t>Specific Authorized Disclosures.</w:t>
        </w:r>
        <w:r w:rsidR="00E66548">
          <w:rPr>
            <w:noProof/>
            <w:webHidden/>
          </w:rPr>
          <w:tab/>
        </w:r>
        <w:r w:rsidR="00E66548">
          <w:rPr>
            <w:noProof/>
            <w:webHidden/>
          </w:rPr>
          <w:fldChar w:fldCharType="begin"/>
        </w:r>
        <w:r w:rsidR="00E66548">
          <w:rPr>
            <w:noProof/>
            <w:webHidden/>
          </w:rPr>
          <w:instrText xml:space="preserve"> PAGEREF _Toc168324704 \h </w:instrText>
        </w:r>
        <w:r w:rsidR="00E66548">
          <w:rPr>
            <w:noProof/>
            <w:webHidden/>
          </w:rPr>
        </w:r>
        <w:r w:rsidR="00E66548">
          <w:rPr>
            <w:noProof/>
            <w:webHidden/>
          </w:rPr>
          <w:fldChar w:fldCharType="separate"/>
        </w:r>
        <w:r>
          <w:rPr>
            <w:noProof/>
            <w:webHidden/>
          </w:rPr>
          <w:t>73</w:t>
        </w:r>
        <w:r w:rsidR="00E66548">
          <w:rPr>
            <w:noProof/>
            <w:webHidden/>
          </w:rPr>
          <w:fldChar w:fldCharType="end"/>
        </w:r>
      </w:hyperlink>
    </w:p>
    <w:p w:rsidR="00E66548" w:rsidRDefault="00A108A2" w14:paraId="5B39C7BE" w14:textId="4EDEF02A">
      <w:pPr>
        <w:pStyle w:val="TOC2"/>
        <w:tabs>
          <w:tab w:val="left" w:pos="1080"/>
        </w:tabs>
        <w:rPr>
          <w:rFonts w:asciiTheme="minorHAnsi" w:hAnsiTheme="minorHAnsi" w:eastAsiaTheme="minorEastAsia"/>
          <w:noProof/>
          <w:kern w:val="2"/>
          <w:szCs w:val="22"/>
          <w14:ligatures w14:val="standardContextual"/>
        </w:rPr>
      </w:pPr>
      <w:hyperlink w:history="1" w:anchor="_Toc168324705">
        <w:r w:rsidRPr="00A6615F" w:rsidR="00E66548">
          <w:rPr>
            <w:rStyle w:val="Hyperlink"/>
            <w:noProof/>
          </w:rPr>
          <w:t>20.3</w:t>
        </w:r>
        <w:r w:rsidR="00E66548">
          <w:rPr>
            <w:rFonts w:asciiTheme="minorHAnsi" w:hAnsiTheme="minorHAnsi" w:eastAsiaTheme="minorEastAsia"/>
            <w:noProof/>
            <w:kern w:val="2"/>
            <w:szCs w:val="22"/>
            <w14:ligatures w14:val="standardContextual"/>
          </w:rPr>
          <w:tab/>
        </w:r>
        <w:r w:rsidRPr="00A6615F" w:rsidR="00E66548">
          <w:rPr>
            <w:rStyle w:val="Hyperlink"/>
            <w:noProof/>
          </w:rPr>
          <w:t>Public Records Law and Other Required Disclosure.</w:t>
        </w:r>
        <w:r w:rsidR="00E66548">
          <w:rPr>
            <w:noProof/>
            <w:webHidden/>
          </w:rPr>
          <w:tab/>
        </w:r>
        <w:r w:rsidR="00E66548">
          <w:rPr>
            <w:noProof/>
            <w:webHidden/>
          </w:rPr>
          <w:fldChar w:fldCharType="begin"/>
        </w:r>
        <w:r w:rsidR="00E66548">
          <w:rPr>
            <w:noProof/>
            <w:webHidden/>
          </w:rPr>
          <w:instrText xml:space="preserve"> PAGEREF _Toc168324705 \h </w:instrText>
        </w:r>
        <w:r w:rsidR="00E66548">
          <w:rPr>
            <w:noProof/>
            <w:webHidden/>
          </w:rPr>
        </w:r>
        <w:r w:rsidR="00E66548">
          <w:rPr>
            <w:noProof/>
            <w:webHidden/>
          </w:rPr>
          <w:fldChar w:fldCharType="separate"/>
        </w:r>
        <w:r>
          <w:rPr>
            <w:noProof/>
            <w:webHidden/>
          </w:rPr>
          <w:t>74</w:t>
        </w:r>
        <w:r w:rsidR="00E66548">
          <w:rPr>
            <w:noProof/>
            <w:webHidden/>
          </w:rPr>
          <w:fldChar w:fldCharType="end"/>
        </w:r>
      </w:hyperlink>
    </w:p>
    <w:p w:rsidR="00E66548" w:rsidRDefault="00A108A2" w14:paraId="52B09864" w14:textId="5B5621EB">
      <w:pPr>
        <w:pStyle w:val="TOC2"/>
        <w:tabs>
          <w:tab w:val="left" w:pos="1080"/>
        </w:tabs>
        <w:rPr>
          <w:rFonts w:asciiTheme="minorHAnsi" w:hAnsiTheme="minorHAnsi" w:eastAsiaTheme="minorEastAsia"/>
          <w:noProof/>
          <w:kern w:val="2"/>
          <w:szCs w:val="22"/>
          <w14:ligatures w14:val="standardContextual"/>
        </w:rPr>
      </w:pPr>
      <w:hyperlink w:history="1" w:anchor="_Toc168324706">
        <w:r w:rsidRPr="00A6615F" w:rsidR="00E66548">
          <w:rPr>
            <w:rStyle w:val="Hyperlink"/>
            <w:noProof/>
          </w:rPr>
          <w:t>20.4</w:t>
        </w:r>
        <w:r w:rsidR="00E66548">
          <w:rPr>
            <w:rFonts w:asciiTheme="minorHAnsi" w:hAnsiTheme="minorHAnsi" w:eastAsiaTheme="minorEastAsia"/>
            <w:noProof/>
            <w:kern w:val="2"/>
            <w:szCs w:val="22"/>
            <w14:ligatures w14:val="standardContextual"/>
          </w:rPr>
          <w:tab/>
        </w:r>
        <w:r w:rsidRPr="00A6615F" w:rsidR="00E66548">
          <w:rPr>
            <w:rStyle w:val="Hyperlink"/>
            <w:noProof/>
          </w:rPr>
          <w:t>Miscellaneous Confidentiality Matters.</w:t>
        </w:r>
        <w:r w:rsidR="00E66548">
          <w:rPr>
            <w:noProof/>
            <w:webHidden/>
          </w:rPr>
          <w:tab/>
        </w:r>
        <w:r w:rsidR="00E66548">
          <w:rPr>
            <w:noProof/>
            <w:webHidden/>
          </w:rPr>
          <w:fldChar w:fldCharType="begin"/>
        </w:r>
        <w:r w:rsidR="00E66548">
          <w:rPr>
            <w:noProof/>
            <w:webHidden/>
          </w:rPr>
          <w:instrText xml:space="preserve"> PAGEREF _Toc168324706 \h </w:instrText>
        </w:r>
        <w:r w:rsidR="00E66548">
          <w:rPr>
            <w:noProof/>
            <w:webHidden/>
          </w:rPr>
        </w:r>
        <w:r w:rsidR="00E66548">
          <w:rPr>
            <w:noProof/>
            <w:webHidden/>
          </w:rPr>
          <w:fldChar w:fldCharType="separate"/>
        </w:r>
        <w:r>
          <w:rPr>
            <w:noProof/>
            <w:webHidden/>
          </w:rPr>
          <w:t>74</w:t>
        </w:r>
        <w:r w:rsidR="00E66548">
          <w:rPr>
            <w:noProof/>
            <w:webHidden/>
          </w:rPr>
          <w:fldChar w:fldCharType="end"/>
        </w:r>
      </w:hyperlink>
    </w:p>
    <w:p w:rsidR="00E66548" w:rsidRDefault="00A108A2" w14:paraId="5BD32265" w14:textId="0C7243BF">
      <w:pPr>
        <w:pStyle w:val="TOC2"/>
        <w:tabs>
          <w:tab w:val="left" w:pos="1080"/>
        </w:tabs>
        <w:rPr>
          <w:rFonts w:asciiTheme="minorHAnsi" w:hAnsiTheme="minorHAnsi" w:eastAsiaTheme="minorEastAsia"/>
          <w:noProof/>
          <w:kern w:val="2"/>
          <w:szCs w:val="22"/>
          <w14:ligatures w14:val="standardContextual"/>
        </w:rPr>
      </w:pPr>
      <w:hyperlink w:history="1" w:anchor="_Toc168324707">
        <w:r w:rsidRPr="00A6615F" w:rsidR="00E66548">
          <w:rPr>
            <w:rStyle w:val="Hyperlink"/>
            <w:noProof/>
          </w:rPr>
          <w:t>20.5</w:t>
        </w:r>
        <w:r w:rsidR="00E66548">
          <w:rPr>
            <w:rFonts w:asciiTheme="minorHAnsi" w:hAnsiTheme="minorHAnsi" w:eastAsiaTheme="minorEastAsia"/>
            <w:noProof/>
            <w:kern w:val="2"/>
            <w:szCs w:val="22"/>
            <w14:ligatures w14:val="standardContextual"/>
          </w:rPr>
          <w:tab/>
        </w:r>
        <w:r w:rsidRPr="00A6615F" w:rsidR="00E66548">
          <w:rPr>
            <w:rStyle w:val="Hyperlink"/>
            <w:noProof/>
          </w:rPr>
          <w:t>Entire Agreement.</w:t>
        </w:r>
        <w:r w:rsidR="00E66548">
          <w:rPr>
            <w:noProof/>
            <w:webHidden/>
          </w:rPr>
          <w:tab/>
        </w:r>
        <w:r w:rsidR="00E66548">
          <w:rPr>
            <w:noProof/>
            <w:webHidden/>
          </w:rPr>
          <w:fldChar w:fldCharType="begin"/>
        </w:r>
        <w:r w:rsidR="00E66548">
          <w:rPr>
            <w:noProof/>
            <w:webHidden/>
          </w:rPr>
          <w:instrText xml:space="preserve"> PAGEREF _Toc168324707 \h </w:instrText>
        </w:r>
        <w:r w:rsidR="00E66548">
          <w:rPr>
            <w:noProof/>
            <w:webHidden/>
          </w:rPr>
        </w:r>
        <w:r w:rsidR="00E66548">
          <w:rPr>
            <w:noProof/>
            <w:webHidden/>
          </w:rPr>
          <w:fldChar w:fldCharType="separate"/>
        </w:r>
        <w:r>
          <w:rPr>
            <w:noProof/>
            <w:webHidden/>
          </w:rPr>
          <w:t>74</w:t>
        </w:r>
        <w:r w:rsidR="00E66548">
          <w:rPr>
            <w:noProof/>
            <w:webHidden/>
          </w:rPr>
          <w:fldChar w:fldCharType="end"/>
        </w:r>
      </w:hyperlink>
    </w:p>
    <w:p w:rsidR="00E66548" w:rsidRDefault="00A108A2" w14:paraId="4DDB7660" w14:textId="3A286DD8">
      <w:pPr>
        <w:pStyle w:val="TOC2"/>
        <w:tabs>
          <w:tab w:val="left" w:pos="1080"/>
        </w:tabs>
        <w:rPr>
          <w:rFonts w:asciiTheme="minorHAnsi" w:hAnsiTheme="minorHAnsi" w:eastAsiaTheme="minorEastAsia"/>
          <w:noProof/>
          <w:kern w:val="2"/>
          <w:szCs w:val="22"/>
          <w14:ligatures w14:val="standardContextual"/>
        </w:rPr>
      </w:pPr>
      <w:hyperlink w:history="1" w:anchor="_Toc168324708">
        <w:r w:rsidRPr="00A6615F" w:rsidR="00E66548">
          <w:rPr>
            <w:rStyle w:val="Hyperlink"/>
            <w:noProof/>
          </w:rPr>
          <w:t>20.6</w:t>
        </w:r>
        <w:r w:rsidR="00E66548">
          <w:rPr>
            <w:rFonts w:asciiTheme="minorHAnsi" w:hAnsiTheme="minorHAnsi" w:eastAsiaTheme="minorEastAsia"/>
            <w:noProof/>
            <w:kern w:val="2"/>
            <w:szCs w:val="22"/>
            <w14:ligatures w14:val="standardContextual"/>
          </w:rPr>
          <w:tab/>
        </w:r>
        <w:r w:rsidRPr="00A6615F" w:rsidR="00E66548">
          <w:rPr>
            <w:rStyle w:val="Hyperlink"/>
            <w:noProof/>
          </w:rPr>
          <w:t>Notices.</w:t>
        </w:r>
        <w:r w:rsidR="00E66548">
          <w:rPr>
            <w:noProof/>
            <w:webHidden/>
          </w:rPr>
          <w:tab/>
        </w:r>
        <w:r w:rsidR="00E66548">
          <w:rPr>
            <w:noProof/>
            <w:webHidden/>
          </w:rPr>
          <w:fldChar w:fldCharType="begin"/>
        </w:r>
        <w:r w:rsidR="00E66548">
          <w:rPr>
            <w:noProof/>
            <w:webHidden/>
          </w:rPr>
          <w:instrText xml:space="preserve"> PAGEREF _Toc168324708 \h </w:instrText>
        </w:r>
        <w:r w:rsidR="00E66548">
          <w:rPr>
            <w:noProof/>
            <w:webHidden/>
          </w:rPr>
        </w:r>
        <w:r w:rsidR="00E66548">
          <w:rPr>
            <w:noProof/>
            <w:webHidden/>
          </w:rPr>
          <w:fldChar w:fldCharType="separate"/>
        </w:r>
        <w:r>
          <w:rPr>
            <w:noProof/>
            <w:webHidden/>
          </w:rPr>
          <w:t>75</w:t>
        </w:r>
        <w:r w:rsidR="00E66548">
          <w:rPr>
            <w:noProof/>
            <w:webHidden/>
          </w:rPr>
          <w:fldChar w:fldCharType="end"/>
        </w:r>
      </w:hyperlink>
    </w:p>
    <w:p w:rsidR="00E66548" w:rsidRDefault="00A108A2" w14:paraId="77591A1D" w14:textId="06827013">
      <w:pPr>
        <w:pStyle w:val="TOC2"/>
        <w:tabs>
          <w:tab w:val="left" w:pos="1080"/>
        </w:tabs>
        <w:rPr>
          <w:rFonts w:asciiTheme="minorHAnsi" w:hAnsiTheme="minorHAnsi" w:eastAsiaTheme="minorEastAsia"/>
          <w:noProof/>
          <w:kern w:val="2"/>
          <w:szCs w:val="22"/>
          <w14:ligatures w14:val="standardContextual"/>
        </w:rPr>
      </w:pPr>
      <w:hyperlink w:history="1" w:anchor="_Toc168324709">
        <w:r w:rsidRPr="00A6615F" w:rsidR="00E66548">
          <w:rPr>
            <w:rStyle w:val="Hyperlink"/>
            <w:noProof/>
          </w:rPr>
          <w:t>20.7</w:t>
        </w:r>
        <w:r w:rsidR="00E66548">
          <w:rPr>
            <w:rFonts w:asciiTheme="minorHAnsi" w:hAnsiTheme="minorHAnsi" w:eastAsiaTheme="minorEastAsia"/>
            <w:noProof/>
            <w:kern w:val="2"/>
            <w:szCs w:val="22"/>
            <w14:ligatures w14:val="standardContextual"/>
          </w:rPr>
          <w:tab/>
        </w:r>
        <w:r w:rsidRPr="00A6615F" w:rsidR="00E66548">
          <w:rPr>
            <w:rStyle w:val="Hyperlink"/>
            <w:noProof/>
          </w:rPr>
          <w:t>Counterparts.</w:t>
        </w:r>
        <w:r w:rsidR="00E66548">
          <w:rPr>
            <w:noProof/>
            <w:webHidden/>
          </w:rPr>
          <w:tab/>
        </w:r>
        <w:r w:rsidR="00E66548">
          <w:rPr>
            <w:noProof/>
            <w:webHidden/>
          </w:rPr>
          <w:fldChar w:fldCharType="begin"/>
        </w:r>
        <w:r w:rsidR="00E66548">
          <w:rPr>
            <w:noProof/>
            <w:webHidden/>
          </w:rPr>
          <w:instrText xml:space="preserve"> PAGEREF _Toc168324709 \h </w:instrText>
        </w:r>
        <w:r w:rsidR="00E66548">
          <w:rPr>
            <w:noProof/>
            <w:webHidden/>
          </w:rPr>
        </w:r>
        <w:r w:rsidR="00E66548">
          <w:rPr>
            <w:noProof/>
            <w:webHidden/>
          </w:rPr>
          <w:fldChar w:fldCharType="separate"/>
        </w:r>
        <w:r>
          <w:rPr>
            <w:noProof/>
            <w:webHidden/>
          </w:rPr>
          <w:t>76</w:t>
        </w:r>
        <w:r w:rsidR="00E66548">
          <w:rPr>
            <w:noProof/>
            <w:webHidden/>
          </w:rPr>
          <w:fldChar w:fldCharType="end"/>
        </w:r>
      </w:hyperlink>
    </w:p>
    <w:p w:rsidR="00E66548" w:rsidRDefault="00A108A2" w14:paraId="304BB130" w14:textId="353EE275">
      <w:pPr>
        <w:pStyle w:val="TOC2"/>
        <w:tabs>
          <w:tab w:val="left" w:pos="1080"/>
        </w:tabs>
        <w:rPr>
          <w:rFonts w:asciiTheme="minorHAnsi" w:hAnsiTheme="minorHAnsi" w:eastAsiaTheme="minorEastAsia"/>
          <w:noProof/>
          <w:kern w:val="2"/>
          <w:szCs w:val="22"/>
          <w14:ligatures w14:val="standardContextual"/>
        </w:rPr>
      </w:pPr>
      <w:hyperlink w:history="1" w:anchor="_Toc168324710">
        <w:r w:rsidRPr="00A6615F" w:rsidR="00E66548">
          <w:rPr>
            <w:rStyle w:val="Hyperlink"/>
            <w:noProof/>
          </w:rPr>
          <w:t>20.8</w:t>
        </w:r>
        <w:r w:rsidR="00E66548">
          <w:rPr>
            <w:rFonts w:asciiTheme="minorHAnsi" w:hAnsiTheme="minorHAnsi" w:eastAsiaTheme="minorEastAsia"/>
            <w:noProof/>
            <w:kern w:val="2"/>
            <w:szCs w:val="22"/>
            <w14:ligatures w14:val="standardContextual"/>
          </w:rPr>
          <w:tab/>
        </w:r>
        <w:r w:rsidRPr="00A6615F" w:rsidR="00E66548">
          <w:rPr>
            <w:rStyle w:val="Hyperlink"/>
            <w:noProof/>
          </w:rPr>
          <w:t>Successors and Assigns.</w:t>
        </w:r>
        <w:r w:rsidR="00E66548">
          <w:rPr>
            <w:noProof/>
            <w:webHidden/>
          </w:rPr>
          <w:tab/>
        </w:r>
        <w:r w:rsidR="00E66548">
          <w:rPr>
            <w:noProof/>
            <w:webHidden/>
          </w:rPr>
          <w:fldChar w:fldCharType="begin"/>
        </w:r>
        <w:r w:rsidR="00E66548">
          <w:rPr>
            <w:noProof/>
            <w:webHidden/>
          </w:rPr>
          <w:instrText xml:space="preserve"> PAGEREF _Toc168324710 \h </w:instrText>
        </w:r>
        <w:r w:rsidR="00E66548">
          <w:rPr>
            <w:noProof/>
            <w:webHidden/>
          </w:rPr>
        </w:r>
        <w:r w:rsidR="00E66548">
          <w:rPr>
            <w:noProof/>
            <w:webHidden/>
          </w:rPr>
          <w:fldChar w:fldCharType="separate"/>
        </w:r>
        <w:r>
          <w:rPr>
            <w:noProof/>
            <w:webHidden/>
          </w:rPr>
          <w:t>76</w:t>
        </w:r>
        <w:r w:rsidR="00E66548">
          <w:rPr>
            <w:noProof/>
            <w:webHidden/>
          </w:rPr>
          <w:fldChar w:fldCharType="end"/>
        </w:r>
      </w:hyperlink>
    </w:p>
    <w:p w:rsidR="00E66548" w:rsidRDefault="00A108A2" w14:paraId="62D95295" w14:textId="5028764E">
      <w:pPr>
        <w:pStyle w:val="TOC2"/>
        <w:tabs>
          <w:tab w:val="left" w:pos="1080"/>
        </w:tabs>
        <w:rPr>
          <w:rFonts w:asciiTheme="minorHAnsi" w:hAnsiTheme="minorHAnsi" w:eastAsiaTheme="minorEastAsia"/>
          <w:noProof/>
          <w:kern w:val="2"/>
          <w:szCs w:val="22"/>
          <w14:ligatures w14:val="standardContextual"/>
        </w:rPr>
      </w:pPr>
      <w:hyperlink w:history="1" w:anchor="_Toc168324711">
        <w:r w:rsidRPr="00A6615F" w:rsidR="00E66548">
          <w:rPr>
            <w:rStyle w:val="Hyperlink"/>
            <w:noProof/>
          </w:rPr>
          <w:t>20.9</w:t>
        </w:r>
        <w:r w:rsidR="00E66548">
          <w:rPr>
            <w:rFonts w:asciiTheme="minorHAnsi" w:hAnsiTheme="minorHAnsi" w:eastAsiaTheme="minorEastAsia"/>
            <w:noProof/>
            <w:kern w:val="2"/>
            <w:szCs w:val="22"/>
            <w14:ligatures w14:val="standardContextual"/>
          </w:rPr>
          <w:tab/>
        </w:r>
        <w:r w:rsidRPr="00A6615F" w:rsidR="00E66548">
          <w:rPr>
            <w:rStyle w:val="Hyperlink"/>
            <w:noProof/>
          </w:rPr>
          <w:t>Invalidity.</w:t>
        </w:r>
        <w:r w:rsidR="00E66548">
          <w:rPr>
            <w:noProof/>
            <w:webHidden/>
          </w:rPr>
          <w:tab/>
        </w:r>
        <w:r w:rsidR="00E66548">
          <w:rPr>
            <w:noProof/>
            <w:webHidden/>
          </w:rPr>
          <w:fldChar w:fldCharType="begin"/>
        </w:r>
        <w:r w:rsidR="00E66548">
          <w:rPr>
            <w:noProof/>
            <w:webHidden/>
          </w:rPr>
          <w:instrText xml:space="preserve"> PAGEREF _Toc168324711 \h </w:instrText>
        </w:r>
        <w:r w:rsidR="00E66548">
          <w:rPr>
            <w:noProof/>
            <w:webHidden/>
          </w:rPr>
        </w:r>
        <w:r w:rsidR="00E66548">
          <w:rPr>
            <w:noProof/>
            <w:webHidden/>
          </w:rPr>
          <w:fldChar w:fldCharType="separate"/>
        </w:r>
        <w:r>
          <w:rPr>
            <w:noProof/>
            <w:webHidden/>
          </w:rPr>
          <w:t>76</w:t>
        </w:r>
        <w:r w:rsidR="00E66548">
          <w:rPr>
            <w:noProof/>
            <w:webHidden/>
          </w:rPr>
          <w:fldChar w:fldCharType="end"/>
        </w:r>
      </w:hyperlink>
    </w:p>
    <w:p w:rsidR="00E66548" w:rsidRDefault="00A108A2" w14:paraId="4641F74B" w14:textId="716D6BBB">
      <w:pPr>
        <w:pStyle w:val="TOC2"/>
        <w:tabs>
          <w:tab w:val="left" w:pos="1080"/>
        </w:tabs>
        <w:rPr>
          <w:rFonts w:asciiTheme="minorHAnsi" w:hAnsiTheme="minorHAnsi" w:eastAsiaTheme="minorEastAsia"/>
          <w:noProof/>
          <w:kern w:val="2"/>
          <w:szCs w:val="22"/>
          <w14:ligatures w14:val="standardContextual"/>
        </w:rPr>
      </w:pPr>
      <w:hyperlink w:history="1" w:anchor="_Toc168324712">
        <w:r w:rsidRPr="00A6615F" w:rsidR="00E66548">
          <w:rPr>
            <w:rStyle w:val="Hyperlink"/>
            <w:noProof/>
          </w:rPr>
          <w:t>20.10</w:t>
        </w:r>
        <w:r w:rsidR="00E66548">
          <w:rPr>
            <w:rFonts w:asciiTheme="minorHAnsi" w:hAnsiTheme="minorHAnsi" w:eastAsiaTheme="minorEastAsia"/>
            <w:noProof/>
            <w:kern w:val="2"/>
            <w:szCs w:val="22"/>
            <w14:ligatures w14:val="standardContextual"/>
          </w:rPr>
          <w:tab/>
        </w:r>
        <w:r w:rsidRPr="00A6615F" w:rsidR="00E66548">
          <w:rPr>
            <w:rStyle w:val="Hyperlink"/>
            <w:noProof/>
          </w:rPr>
          <w:t>No Third Party Beneficiaries.</w:t>
        </w:r>
        <w:r w:rsidR="00E66548">
          <w:rPr>
            <w:noProof/>
            <w:webHidden/>
          </w:rPr>
          <w:tab/>
        </w:r>
        <w:r w:rsidR="00E66548">
          <w:rPr>
            <w:noProof/>
            <w:webHidden/>
          </w:rPr>
          <w:fldChar w:fldCharType="begin"/>
        </w:r>
        <w:r w:rsidR="00E66548">
          <w:rPr>
            <w:noProof/>
            <w:webHidden/>
          </w:rPr>
          <w:instrText xml:space="preserve"> PAGEREF _Toc168324712 \h </w:instrText>
        </w:r>
        <w:r w:rsidR="00E66548">
          <w:rPr>
            <w:noProof/>
            <w:webHidden/>
          </w:rPr>
        </w:r>
        <w:r w:rsidR="00E66548">
          <w:rPr>
            <w:noProof/>
            <w:webHidden/>
          </w:rPr>
          <w:fldChar w:fldCharType="separate"/>
        </w:r>
        <w:r>
          <w:rPr>
            <w:noProof/>
            <w:webHidden/>
          </w:rPr>
          <w:t>76</w:t>
        </w:r>
        <w:r w:rsidR="00E66548">
          <w:rPr>
            <w:noProof/>
            <w:webHidden/>
          </w:rPr>
          <w:fldChar w:fldCharType="end"/>
        </w:r>
      </w:hyperlink>
    </w:p>
    <w:p w:rsidR="00E66548" w:rsidRDefault="00A108A2" w14:paraId="6BB8D7ED" w14:textId="3A862FBE">
      <w:pPr>
        <w:pStyle w:val="TOC2"/>
        <w:tabs>
          <w:tab w:val="left" w:pos="1080"/>
        </w:tabs>
        <w:rPr>
          <w:rFonts w:asciiTheme="minorHAnsi" w:hAnsiTheme="minorHAnsi" w:eastAsiaTheme="minorEastAsia"/>
          <w:noProof/>
          <w:kern w:val="2"/>
          <w:szCs w:val="22"/>
          <w14:ligatures w14:val="standardContextual"/>
        </w:rPr>
      </w:pPr>
      <w:hyperlink w:history="1" w:anchor="_Toc168324713">
        <w:r w:rsidRPr="00A6615F" w:rsidR="00E66548">
          <w:rPr>
            <w:rStyle w:val="Hyperlink"/>
            <w:noProof/>
          </w:rPr>
          <w:t>20.11</w:t>
        </w:r>
        <w:r w:rsidR="00E66548">
          <w:rPr>
            <w:rFonts w:asciiTheme="minorHAnsi" w:hAnsiTheme="minorHAnsi" w:eastAsiaTheme="minorEastAsia"/>
            <w:noProof/>
            <w:kern w:val="2"/>
            <w:szCs w:val="22"/>
            <w14:ligatures w14:val="standardContextual"/>
          </w:rPr>
          <w:tab/>
        </w:r>
        <w:r w:rsidRPr="00A6615F" w:rsidR="00E66548">
          <w:rPr>
            <w:rStyle w:val="Hyperlink"/>
            <w:noProof/>
          </w:rPr>
          <w:t>No Waiver.</w:t>
        </w:r>
        <w:r w:rsidR="00E66548">
          <w:rPr>
            <w:noProof/>
            <w:webHidden/>
          </w:rPr>
          <w:tab/>
        </w:r>
        <w:r w:rsidR="00E66548">
          <w:rPr>
            <w:noProof/>
            <w:webHidden/>
          </w:rPr>
          <w:fldChar w:fldCharType="begin"/>
        </w:r>
        <w:r w:rsidR="00E66548">
          <w:rPr>
            <w:noProof/>
            <w:webHidden/>
          </w:rPr>
          <w:instrText xml:space="preserve"> PAGEREF _Toc168324713 \h </w:instrText>
        </w:r>
        <w:r w:rsidR="00E66548">
          <w:rPr>
            <w:noProof/>
            <w:webHidden/>
          </w:rPr>
        </w:r>
        <w:r w:rsidR="00E66548">
          <w:rPr>
            <w:noProof/>
            <w:webHidden/>
          </w:rPr>
          <w:fldChar w:fldCharType="separate"/>
        </w:r>
        <w:r>
          <w:rPr>
            <w:noProof/>
            <w:webHidden/>
          </w:rPr>
          <w:t>77</w:t>
        </w:r>
        <w:r w:rsidR="00E66548">
          <w:rPr>
            <w:noProof/>
            <w:webHidden/>
          </w:rPr>
          <w:fldChar w:fldCharType="end"/>
        </w:r>
      </w:hyperlink>
    </w:p>
    <w:p w:rsidR="00E66548" w:rsidRDefault="00A108A2" w14:paraId="2D409D94" w14:textId="2FE946C7">
      <w:pPr>
        <w:pStyle w:val="TOC1"/>
        <w:rPr>
          <w:rFonts w:asciiTheme="minorHAnsi" w:hAnsiTheme="minorHAnsi" w:eastAsiaTheme="minorEastAsia"/>
          <w:b w:val="0"/>
          <w:caps w:val="0"/>
          <w:noProof/>
          <w:kern w:val="2"/>
          <w:szCs w:val="22"/>
          <w14:ligatures w14:val="standardContextual"/>
        </w:rPr>
      </w:pPr>
      <w:hyperlink w:history="1" w:anchor="_Toc168324714">
        <w:r w:rsidRPr="00A6615F" w:rsidR="00E66548">
          <w:rPr>
            <w:rStyle w:val="Hyperlink"/>
            <w:noProof/>
          </w:rPr>
          <w:t>Article 21 Governing Law and Dispute Settlement</w:t>
        </w:r>
        <w:r w:rsidR="00E66548">
          <w:rPr>
            <w:noProof/>
            <w:webHidden/>
          </w:rPr>
          <w:tab/>
        </w:r>
        <w:r w:rsidR="00E66548">
          <w:rPr>
            <w:noProof/>
            <w:webHidden/>
          </w:rPr>
          <w:fldChar w:fldCharType="begin"/>
        </w:r>
        <w:r w:rsidR="00E66548">
          <w:rPr>
            <w:noProof/>
            <w:webHidden/>
          </w:rPr>
          <w:instrText xml:space="preserve"> PAGEREF _Toc168324714 \h </w:instrText>
        </w:r>
        <w:r w:rsidR="00E66548">
          <w:rPr>
            <w:noProof/>
            <w:webHidden/>
          </w:rPr>
        </w:r>
        <w:r w:rsidR="00E66548">
          <w:rPr>
            <w:noProof/>
            <w:webHidden/>
          </w:rPr>
          <w:fldChar w:fldCharType="separate"/>
        </w:r>
        <w:r>
          <w:rPr>
            <w:noProof/>
            <w:webHidden/>
          </w:rPr>
          <w:t>77</w:t>
        </w:r>
        <w:r w:rsidR="00E66548">
          <w:rPr>
            <w:noProof/>
            <w:webHidden/>
          </w:rPr>
          <w:fldChar w:fldCharType="end"/>
        </w:r>
      </w:hyperlink>
    </w:p>
    <w:p w:rsidR="00E66548" w:rsidRDefault="00A108A2" w14:paraId="22EA019F" w14:textId="5EEAC7CA">
      <w:pPr>
        <w:pStyle w:val="TOC2"/>
        <w:tabs>
          <w:tab w:val="left" w:pos="1080"/>
        </w:tabs>
        <w:rPr>
          <w:rFonts w:asciiTheme="minorHAnsi" w:hAnsiTheme="minorHAnsi" w:eastAsiaTheme="minorEastAsia"/>
          <w:noProof/>
          <w:kern w:val="2"/>
          <w:szCs w:val="22"/>
          <w14:ligatures w14:val="standardContextual"/>
        </w:rPr>
      </w:pPr>
      <w:hyperlink w:history="1" w:anchor="_Toc168324715">
        <w:r w:rsidRPr="00A6615F" w:rsidR="00E66548">
          <w:rPr>
            <w:rStyle w:val="Hyperlink"/>
            <w:noProof/>
          </w:rPr>
          <w:t>21.1</w:t>
        </w:r>
        <w:r w:rsidR="00E66548">
          <w:rPr>
            <w:rFonts w:asciiTheme="minorHAnsi" w:hAnsiTheme="minorHAnsi" w:eastAsiaTheme="minorEastAsia"/>
            <w:noProof/>
            <w:kern w:val="2"/>
            <w:szCs w:val="22"/>
            <w14:ligatures w14:val="standardContextual"/>
          </w:rPr>
          <w:tab/>
        </w:r>
        <w:r w:rsidRPr="00A6615F" w:rsidR="00E66548">
          <w:rPr>
            <w:rStyle w:val="Hyperlink"/>
            <w:noProof/>
          </w:rPr>
          <w:t>Time of Essence.</w:t>
        </w:r>
        <w:r w:rsidR="00E66548">
          <w:rPr>
            <w:noProof/>
            <w:webHidden/>
          </w:rPr>
          <w:tab/>
        </w:r>
        <w:r w:rsidR="00E66548">
          <w:rPr>
            <w:noProof/>
            <w:webHidden/>
          </w:rPr>
          <w:fldChar w:fldCharType="begin"/>
        </w:r>
        <w:r w:rsidR="00E66548">
          <w:rPr>
            <w:noProof/>
            <w:webHidden/>
          </w:rPr>
          <w:instrText xml:space="preserve"> PAGEREF _Toc168324715 \h </w:instrText>
        </w:r>
        <w:r w:rsidR="00E66548">
          <w:rPr>
            <w:noProof/>
            <w:webHidden/>
          </w:rPr>
        </w:r>
        <w:r w:rsidR="00E66548">
          <w:rPr>
            <w:noProof/>
            <w:webHidden/>
          </w:rPr>
          <w:fldChar w:fldCharType="separate"/>
        </w:r>
        <w:r>
          <w:rPr>
            <w:noProof/>
            <w:webHidden/>
          </w:rPr>
          <w:t>77</w:t>
        </w:r>
        <w:r w:rsidR="00E66548">
          <w:rPr>
            <w:noProof/>
            <w:webHidden/>
          </w:rPr>
          <w:fldChar w:fldCharType="end"/>
        </w:r>
      </w:hyperlink>
    </w:p>
    <w:p w:rsidR="00E66548" w:rsidRDefault="00A108A2" w14:paraId="064CF5D9" w14:textId="38FECBD0">
      <w:pPr>
        <w:pStyle w:val="TOC2"/>
        <w:tabs>
          <w:tab w:val="left" w:pos="1080"/>
        </w:tabs>
        <w:rPr>
          <w:rFonts w:asciiTheme="minorHAnsi" w:hAnsiTheme="minorHAnsi" w:eastAsiaTheme="minorEastAsia"/>
          <w:noProof/>
          <w:kern w:val="2"/>
          <w:szCs w:val="22"/>
          <w14:ligatures w14:val="standardContextual"/>
        </w:rPr>
      </w:pPr>
      <w:hyperlink w:history="1" w:anchor="_Toc168324716">
        <w:r w:rsidRPr="00A6615F" w:rsidR="00E66548">
          <w:rPr>
            <w:rStyle w:val="Hyperlink"/>
            <w:noProof/>
          </w:rPr>
          <w:t>21.2</w:t>
        </w:r>
        <w:r w:rsidR="00E66548">
          <w:rPr>
            <w:rFonts w:asciiTheme="minorHAnsi" w:hAnsiTheme="minorHAnsi" w:eastAsiaTheme="minorEastAsia"/>
            <w:noProof/>
            <w:kern w:val="2"/>
            <w:szCs w:val="22"/>
            <w14:ligatures w14:val="standardContextual"/>
          </w:rPr>
          <w:tab/>
        </w:r>
        <w:r w:rsidRPr="00A6615F" w:rsidR="00E66548">
          <w:rPr>
            <w:rStyle w:val="Hyperlink"/>
            <w:noProof/>
          </w:rPr>
          <w:t>Governing Law.</w:t>
        </w:r>
        <w:r w:rsidR="00E66548">
          <w:rPr>
            <w:noProof/>
            <w:webHidden/>
          </w:rPr>
          <w:tab/>
        </w:r>
        <w:r w:rsidR="00E66548">
          <w:rPr>
            <w:noProof/>
            <w:webHidden/>
          </w:rPr>
          <w:fldChar w:fldCharType="begin"/>
        </w:r>
        <w:r w:rsidR="00E66548">
          <w:rPr>
            <w:noProof/>
            <w:webHidden/>
          </w:rPr>
          <w:instrText xml:space="preserve"> PAGEREF _Toc168324716 \h </w:instrText>
        </w:r>
        <w:r w:rsidR="00E66548">
          <w:rPr>
            <w:noProof/>
            <w:webHidden/>
          </w:rPr>
        </w:r>
        <w:r w:rsidR="00E66548">
          <w:rPr>
            <w:noProof/>
            <w:webHidden/>
          </w:rPr>
          <w:fldChar w:fldCharType="separate"/>
        </w:r>
        <w:r>
          <w:rPr>
            <w:noProof/>
            <w:webHidden/>
          </w:rPr>
          <w:t>77</w:t>
        </w:r>
        <w:r w:rsidR="00E66548">
          <w:rPr>
            <w:noProof/>
            <w:webHidden/>
          </w:rPr>
          <w:fldChar w:fldCharType="end"/>
        </w:r>
      </w:hyperlink>
    </w:p>
    <w:p w:rsidR="00E66548" w:rsidRDefault="00A108A2" w14:paraId="51804B71" w14:textId="53B335DD">
      <w:pPr>
        <w:pStyle w:val="TOC2"/>
        <w:tabs>
          <w:tab w:val="left" w:pos="1080"/>
        </w:tabs>
        <w:rPr>
          <w:rFonts w:asciiTheme="minorHAnsi" w:hAnsiTheme="minorHAnsi" w:eastAsiaTheme="minorEastAsia"/>
          <w:noProof/>
          <w:kern w:val="2"/>
          <w:szCs w:val="22"/>
          <w14:ligatures w14:val="standardContextual"/>
        </w:rPr>
      </w:pPr>
      <w:hyperlink w:history="1" w:anchor="_Toc168324717">
        <w:r w:rsidRPr="00A6615F" w:rsidR="00E66548">
          <w:rPr>
            <w:rStyle w:val="Hyperlink"/>
            <w:noProof/>
          </w:rPr>
          <w:t>21.3</w:t>
        </w:r>
        <w:r w:rsidR="00E66548">
          <w:rPr>
            <w:rFonts w:asciiTheme="minorHAnsi" w:hAnsiTheme="minorHAnsi" w:eastAsiaTheme="minorEastAsia"/>
            <w:noProof/>
            <w:kern w:val="2"/>
            <w:szCs w:val="22"/>
            <w14:ligatures w14:val="standardContextual"/>
          </w:rPr>
          <w:tab/>
        </w:r>
        <w:r w:rsidRPr="00A6615F" w:rsidR="00E66548">
          <w:rPr>
            <w:rStyle w:val="Hyperlink"/>
            <w:noProof/>
          </w:rPr>
          <w:t>Jurisdiction.</w:t>
        </w:r>
        <w:r w:rsidR="00E66548">
          <w:rPr>
            <w:noProof/>
            <w:webHidden/>
          </w:rPr>
          <w:tab/>
        </w:r>
        <w:r w:rsidR="00E66548">
          <w:rPr>
            <w:noProof/>
            <w:webHidden/>
          </w:rPr>
          <w:fldChar w:fldCharType="begin"/>
        </w:r>
        <w:r w:rsidR="00E66548">
          <w:rPr>
            <w:noProof/>
            <w:webHidden/>
          </w:rPr>
          <w:instrText xml:space="preserve"> PAGEREF _Toc168324717 \h </w:instrText>
        </w:r>
        <w:r w:rsidR="00E66548">
          <w:rPr>
            <w:noProof/>
            <w:webHidden/>
          </w:rPr>
        </w:r>
        <w:r w:rsidR="00E66548">
          <w:rPr>
            <w:noProof/>
            <w:webHidden/>
          </w:rPr>
          <w:fldChar w:fldCharType="separate"/>
        </w:r>
        <w:r>
          <w:rPr>
            <w:noProof/>
            <w:webHidden/>
          </w:rPr>
          <w:t>77</w:t>
        </w:r>
        <w:r w:rsidR="00E66548">
          <w:rPr>
            <w:noProof/>
            <w:webHidden/>
          </w:rPr>
          <w:fldChar w:fldCharType="end"/>
        </w:r>
      </w:hyperlink>
    </w:p>
    <w:p w:rsidR="00E66548" w:rsidRDefault="00A108A2" w14:paraId="41DAFE13" w14:textId="620DA865">
      <w:pPr>
        <w:pStyle w:val="TOC3"/>
        <w:rPr>
          <w:rFonts w:asciiTheme="minorHAnsi" w:hAnsiTheme="minorHAnsi" w:eastAsiaTheme="minorEastAsia"/>
          <w:noProof/>
          <w:kern w:val="2"/>
          <w:szCs w:val="22"/>
          <w14:ligatures w14:val="standardContextual"/>
        </w:rPr>
      </w:pPr>
      <w:hyperlink w:history="1" w:anchor="_Toc168324718">
        <w:r w:rsidRPr="00A6615F" w:rsidR="00E66548">
          <w:rPr>
            <w:rStyle w:val="Hyperlink"/>
            <w:noProof/>
          </w:rPr>
          <w:t>Schedule 1</w:t>
        </w:r>
        <w:r w:rsidR="00E66548">
          <w:rPr>
            <w:noProof/>
            <w:webHidden/>
          </w:rPr>
          <w:tab/>
        </w:r>
        <w:r w:rsidR="00E66548">
          <w:rPr>
            <w:noProof/>
            <w:webHidden/>
          </w:rPr>
          <w:fldChar w:fldCharType="begin"/>
        </w:r>
        <w:r w:rsidR="00E66548">
          <w:rPr>
            <w:noProof/>
            <w:webHidden/>
          </w:rPr>
          <w:instrText xml:space="preserve"> PAGEREF _Toc168324718 \h </w:instrText>
        </w:r>
        <w:r w:rsidR="00E66548">
          <w:rPr>
            <w:noProof/>
            <w:webHidden/>
          </w:rPr>
        </w:r>
        <w:r w:rsidR="00E66548">
          <w:rPr>
            <w:noProof/>
            <w:webHidden/>
          </w:rPr>
          <w:fldChar w:fldCharType="separate"/>
        </w:r>
        <w:r>
          <w:rPr>
            <w:noProof/>
            <w:webHidden/>
          </w:rPr>
          <w:t>1</w:t>
        </w:r>
        <w:r w:rsidR="00E66548">
          <w:rPr>
            <w:noProof/>
            <w:webHidden/>
          </w:rPr>
          <w:fldChar w:fldCharType="end"/>
        </w:r>
      </w:hyperlink>
    </w:p>
    <w:p w:rsidR="00E66548" w:rsidRDefault="00A108A2" w14:paraId="0951F872" w14:textId="0682DAED">
      <w:pPr>
        <w:pStyle w:val="TOC3"/>
        <w:rPr>
          <w:rFonts w:asciiTheme="minorHAnsi" w:hAnsiTheme="minorHAnsi" w:eastAsiaTheme="minorEastAsia"/>
          <w:noProof/>
          <w:kern w:val="2"/>
          <w:szCs w:val="22"/>
          <w14:ligatures w14:val="standardContextual"/>
        </w:rPr>
      </w:pPr>
      <w:hyperlink w:history="1" w:anchor="_Toc168324719">
        <w:r w:rsidRPr="00A6615F" w:rsidR="00E66548">
          <w:rPr>
            <w:rStyle w:val="Hyperlink"/>
            <w:noProof/>
          </w:rPr>
          <w:t>Schedule 2</w:t>
        </w:r>
        <w:r w:rsidR="00E66548">
          <w:rPr>
            <w:noProof/>
            <w:webHidden/>
          </w:rPr>
          <w:tab/>
        </w:r>
        <w:r w:rsidR="00E66548">
          <w:rPr>
            <w:noProof/>
            <w:webHidden/>
          </w:rPr>
          <w:fldChar w:fldCharType="begin"/>
        </w:r>
        <w:r w:rsidR="00E66548">
          <w:rPr>
            <w:noProof/>
            <w:webHidden/>
          </w:rPr>
          <w:instrText xml:space="preserve"> PAGEREF _Toc168324719 \h </w:instrText>
        </w:r>
        <w:r w:rsidR="00E66548">
          <w:rPr>
            <w:noProof/>
            <w:webHidden/>
          </w:rPr>
        </w:r>
        <w:r w:rsidR="00E66548">
          <w:rPr>
            <w:noProof/>
            <w:webHidden/>
          </w:rPr>
          <w:fldChar w:fldCharType="separate"/>
        </w:r>
        <w:r>
          <w:rPr>
            <w:noProof/>
            <w:webHidden/>
          </w:rPr>
          <w:t>1</w:t>
        </w:r>
        <w:r w:rsidR="00E66548">
          <w:rPr>
            <w:noProof/>
            <w:webHidden/>
          </w:rPr>
          <w:fldChar w:fldCharType="end"/>
        </w:r>
      </w:hyperlink>
    </w:p>
    <w:p w:rsidRPr="006400F9" w:rsidR="00AE45E2" w:rsidP="00AE45E2" w:rsidRDefault="0081798A" w14:paraId="5A7F21AB" w14:textId="28B4E337">
      <w:pPr>
        <w:pStyle w:val="BodyText"/>
      </w:pPr>
      <w:r w:rsidRPr="006400F9">
        <w:fldChar w:fldCharType="end"/>
      </w:r>
    </w:p>
    <w:p w:rsidRPr="006400F9" w:rsidR="00AE45E2" w:rsidP="00AE45E2" w:rsidRDefault="00AE45E2" w14:paraId="5A3B850C" w14:textId="77777777">
      <w:pPr>
        <w:pStyle w:val="BodyText"/>
        <w:sectPr w:rsidRPr="006400F9" w:rsidR="00AE45E2" w:rsidSect="00F1116B">
          <w:headerReference w:type="default" r:id="rId15"/>
          <w:headerReference w:type="first" r:id="rId16"/>
          <w:pgSz w:w="12240" w:h="15840" w:code="1"/>
          <w:pgMar w:top="1440" w:right="1440" w:bottom="1440" w:left="1440" w:header="720" w:footer="720" w:gutter="0"/>
          <w:pgNumType w:fmt="lowerRoman" w:start="1"/>
          <w:cols w:space="720"/>
          <w:noEndnote/>
          <w:titlePg/>
        </w:sectPr>
      </w:pPr>
    </w:p>
    <w:p w:rsidRPr="006400F9" w:rsidR="00AE45E2" w:rsidP="00AE45E2" w:rsidRDefault="0081798A" w14:paraId="386BF4BA" w14:textId="77777777">
      <w:pPr>
        <w:pStyle w:val="BodyText"/>
        <w:jc w:val="center"/>
        <w:rPr>
          <w:b/>
        </w:rPr>
      </w:pPr>
      <w:r w:rsidRPr="0004419C">
        <w:rPr>
          <w:b/>
          <w:highlight w:val="yellow"/>
        </w:rPr>
        <w:lastRenderedPageBreak/>
        <w:t>[AMENDED AND RESTATED</w:t>
      </w:r>
      <w:r w:rsidRPr="006400F9">
        <w:rPr>
          <w:b/>
        </w:rPr>
        <w:t xml:space="preserve">] </w:t>
      </w:r>
      <w:r w:rsidRPr="006400F9">
        <w:rPr>
          <w:b/>
        </w:rPr>
        <w:br/>
        <w:t>LIMITED PARTNERSHIP</w:t>
      </w:r>
      <w:r w:rsidR="00187FB2">
        <w:rPr>
          <w:b/>
        </w:rPr>
        <w:t xml:space="preserve"> AGREEMENT</w:t>
      </w:r>
    </w:p>
    <w:p w:rsidRPr="006400F9" w:rsidR="00AE45E2" w:rsidP="0031391D" w:rsidRDefault="0081798A" w14:paraId="20985578" w14:textId="77777777">
      <w:pPr>
        <w:pStyle w:val="BodyText"/>
        <w:rPr>
          <w:caps/>
        </w:rPr>
      </w:pPr>
      <w:r w:rsidRPr="00187FB2">
        <w:rPr>
          <w:b/>
        </w:rPr>
        <w:t>THIS AGREEMENT</w:t>
      </w:r>
      <w:r w:rsidRPr="006400F9">
        <w:t xml:space="preserve"> dated</w:t>
      </w:r>
      <w:r w:rsidRPr="006400F9">
        <w:rPr>
          <w:b/>
        </w:rPr>
        <w:t xml:space="preserve"> </w:t>
      </w:r>
      <w:r w:rsidRPr="006400F9">
        <w:rPr>
          <w:b/>
          <w:caps/>
        </w:rPr>
        <w:t>[</w:t>
      </w:r>
      <w:r w:rsidRPr="006400F9">
        <w:rPr>
          <w:b/>
          <w:caps/>
          <w:highlight w:val="yellow"/>
        </w:rPr>
        <w:t>__</w:t>
      </w:r>
      <w:r w:rsidRPr="006400F9">
        <w:rPr>
          <w:b/>
          <w:caps/>
        </w:rPr>
        <w:t>]</w:t>
      </w:r>
      <w:r w:rsidRPr="006400F9">
        <w:rPr>
          <w:caps/>
        </w:rPr>
        <w:t xml:space="preserve">, </w:t>
      </w:r>
      <w:r w:rsidRPr="006400F9">
        <w:t>20</w:t>
      </w:r>
      <w:r w:rsidRPr="006400F9">
        <w:rPr>
          <w:b/>
          <w:caps/>
        </w:rPr>
        <w:t>[</w:t>
      </w:r>
      <w:r w:rsidRPr="006400F9">
        <w:rPr>
          <w:b/>
          <w:caps/>
          <w:highlight w:val="yellow"/>
        </w:rPr>
        <w:t>__</w:t>
      </w:r>
      <w:r w:rsidRPr="006400F9">
        <w:rPr>
          <w:b/>
          <w:caps/>
        </w:rPr>
        <w:t>]</w:t>
      </w:r>
      <w:r w:rsidRPr="006400F9">
        <w:rPr>
          <w:caps/>
        </w:rPr>
        <w:t>,</w:t>
      </w:r>
    </w:p>
    <w:p w:rsidRPr="006400F9" w:rsidR="00AE45E2" w:rsidP="00AE45E2" w:rsidRDefault="0081798A" w14:paraId="0F13A487" w14:textId="77777777">
      <w:pPr>
        <w:pStyle w:val="BodyText"/>
        <w:rPr>
          <w:caps/>
        </w:rPr>
      </w:pPr>
      <w:r w:rsidRPr="00187FB2">
        <w:rPr>
          <w:b/>
          <w:caps/>
        </w:rPr>
        <w:t>BETWEEN</w:t>
      </w:r>
      <w:r w:rsidR="007E68FA">
        <w:rPr>
          <w:b/>
          <w:caps/>
        </w:rPr>
        <w:t>:</w:t>
      </w:r>
      <w:bookmarkStart w:name="_Ref113892751" w:id="2"/>
      <w:r>
        <w:rPr>
          <w:rStyle w:val="FootnoteReference"/>
        </w:rPr>
        <w:footnoteReference w:id="3"/>
      </w:r>
      <w:bookmarkEnd w:id="2"/>
    </w:p>
    <w:p w:rsidRPr="006400F9" w:rsidR="00AE45E2" w:rsidP="006A5A7D" w:rsidRDefault="0081798A" w14:paraId="7F9B90E7" w14:textId="77777777">
      <w:pPr>
        <w:pStyle w:val="BodyText"/>
        <w:ind w:left="1800" w:right="1620"/>
      </w:pPr>
      <w:r w:rsidRPr="006400F9">
        <w:rPr>
          <w:b/>
        </w:rPr>
        <w:t>[</w:t>
      </w:r>
      <w:r w:rsidRPr="006400F9">
        <w:rPr>
          <w:b/>
          <w:highlight w:val="yellow"/>
        </w:rPr>
        <w:t>name of general partner</w:t>
      </w:r>
      <w:r w:rsidRPr="006400F9">
        <w:rPr>
          <w:b/>
        </w:rPr>
        <w:t>]</w:t>
      </w:r>
      <w:r w:rsidRPr="006400F9">
        <w:t xml:space="preserve">, a </w:t>
      </w:r>
      <w:r w:rsidRPr="006400F9">
        <w:rPr>
          <w:b/>
        </w:rPr>
        <w:t>[</w:t>
      </w:r>
      <w:r w:rsidRPr="006400F9" w:rsidR="00DB614C">
        <w:rPr>
          <w:b/>
          <w:highlight w:val="yellow"/>
        </w:rPr>
        <w:t>corporation</w:t>
      </w:r>
      <w:bookmarkStart w:name="_Ref113892752" w:id="3"/>
      <w:r>
        <w:rPr>
          <w:rStyle w:val="FootnoteReference"/>
          <w:b/>
        </w:rPr>
        <w:footnoteReference w:id="4"/>
      </w:r>
      <w:bookmarkEnd w:id="3"/>
      <w:r w:rsidRPr="006400F9">
        <w:rPr>
          <w:highlight w:val="yellow"/>
        </w:rPr>
        <w:t xml:space="preserve"> </w:t>
      </w:r>
      <w:r w:rsidRPr="006400F9">
        <w:rPr>
          <w:b/>
          <w:highlight w:val="yellow"/>
        </w:rPr>
        <w:t>incorporated</w:t>
      </w:r>
      <w:r w:rsidRPr="006400F9">
        <w:rPr>
          <w:b/>
        </w:rPr>
        <w:t xml:space="preserve">] </w:t>
      </w:r>
      <w:r w:rsidRPr="006400F9">
        <w:t xml:space="preserve">under the laws of the Province of </w:t>
      </w:r>
      <w:r w:rsidRPr="008A5873">
        <w:rPr>
          <w:b/>
          <w:bCs/>
          <w:highlight w:val="yellow"/>
        </w:rPr>
        <w:t>[Ontario</w:t>
      </w:r>
      <w:r w:rsidRPr="008A5873" w:rsidR="004F3866">
        <w:rPr>
          <w:b/>
          <w:bCs/>
          <w:highlight w:val="yellow"/>
        </w:rPr>
        <w:t>/Qu</w:t>
      </w:r>
      <w:r w:rsidRPr="008A5873" w:rsidR="00687FB4">
        <w:rPr>
          <w:b/>
          <w:bCs/>
          <w:highlight w:val="yellow"/>
        </w:rPr>
        <w:t>é</w:t>
      </w:r>
      <w:r w:rsidRPr="008A5873" w:rsidR="004F3866">
        <w:rPr>
          <w:b/>
          <w:bCs/>
          <w:highlight w:val="yellow"/>
        </w:rPr>
        <w:t>bec</w:t>
      </w:r>
      <w:r w:rsidRPr="008A5873">
        <w:rPr>
          <w:b/>
          <w:bCs/>
          <w:highlight w:val="yellow"/>
        </w:rPr>
        <w:t>]</w:t>
      </w:r>
      <w:bookmarkStart w:name="_Ref113892753" w:id="4"/>
      <w:r>
        <w:rPr>
          <w:rStyle w:val="FootnoteReference"/>
        </w:rPr>
        <w:footnoteReference w:id="5"/>
      </w:r>
      <w:bookmarkEnd w:id="4"/>
    </w:p>
    <w:p w:rsidRPr="006400F9" w:rsidR="00AE45E2" w:rsidP="006A5A7D" w:rsidRDefault="0081798A" w14:paraId="0E12E129" w14:textId="77777777">
      <w:pPr>
        <w:pStyle w:val="BodyText"/>
        <w:ind w:left="1800" w:right="1620"/>
      </w:pPr>
      <w:r w:rsidRPr="006400F9">
        <w:t>(</w:t>
      </w:r>
      <w:r w:rsidRPr="006400F9" w:rsidR="00D5144A">
        <w:t>the "</w:t>
      </w:r>
      <w:r w:rsidRPr="006400F9">
        <w:rPr>
          <w:b/>
        </w:rPr>
        <w:t>General Partner</w:t>
      </w:r>
      <w:r w:rsidRPr="006400F9">
        <w:rPr>
          <w:bCs/>
        </w:rPr>
        <w:t>"</w:t>
      </w:r>
      <w:r w:rsidRPr="006400F9">
        <w:t>)</w:t>
      </w:r>
    </w:p>
    <w:p w:rsidRPr="006400F9" w:rsidR="00AE45E2" w:rsidP="006A5A7D" w:rsidRDefault="0081798A" w14:paraId="0554A376" w14:textId="77777777">
      <w:pPr>
        <w:pStyle w:val="BodyText"/>
        <w:ind w:left="3960" w:right="1620"/>
      </w:pPr>
      <w:r w:rsidRPr="006400F9">
        <w:t>- and -</w:t>
      </w:r>
    </w:p>
    <w:p w:rsidRPr="006400F9" w:rsidR="00AE45E2" w:rsidP="006A5A7D" w:rsidRDefault="0081798A" w14:paraId="1B0F96DF" w14:textId="77777777">
      <w:pPr>
        <w:pStyle w:val="BodyText"/>
        <w:ind w:left="1800" w:right="1620"/>
      </w:pPr>
      <w:r w:rsidRPr="006400F9">
        <w:rPr>
          <w:b/>
        </w:rPr>
        <w:t>[</w:t>
      </w:r>
      <w:r w:rsidRPr="006400F9">
        <w:rPr>
          <w:b/>
          <w:highlight w:val="yellow"/>
        </w:rPr>
        <w:t>name of initial limited partner</w:t>
      </w:r>
      <w:r w:rsidRPr="006400F9">
        <w:rPr>
          <w:b/>
        </w:rPr>
        <w:t>]</w:t>
      </w:r>
      <w:r w:rsidRPr="006400F9">
        <w:t xml:space="preserve">, a </w:t>
      </w:r>
      <w:r w:rsidRPr="006400F9">
        <w:rPr>
          <w:b/>
        </w:rPr>
        <w:t>[</w:t>
      </w:r>
      <w:r w:rsidRPr="006400F9" w:rsidR="00DB614C">
        <w:rPr>
          <w:b/>
          <w:highlight w:val="yellow"/>
        </w:rPr>
        <w:t>corporation</w:t>
      </w:r>
      <w:r w:rsidRPr="006400F9">
        <w:rPr>
          <w:b/>
          <w:highlight w:val="yellow"/>
        </w:rPr>
        <w:t xml:space="preserve"> incorporated</w:t>
      </w:r>
      <w:r w:rsidRPr="006400F9">
        <w:rPr>
          <w:b/>
        </w:rPr>
        <w:t xml:space="preserve">] </w:t>
      </w:r>
      <w:r w:rsidRPr="006400F9">
        <w:t xml:space="preserve">under the laws of the Province of </w:t>
      </w:r>
      <w:r w:rsidRPr="008A5873">
        <w:rPr>
          <w:b/>
          <w:bCs/>
          <w:highlight w:val="yellow"/>
        </w:rPr>
        <w:t>[Ontario</w:t>
      </w:r>
      <w:r w:rsidRPr="008A5873" w:rsidR="004F3866">
        <w:rPr>
          <w:b/>
          <w:bCs/>
          <w:highlight w:val="yellow"/>
        </w:rPr>
        <w:t>/Qu</w:t>
      </w:r>
      <w:r w:rsidRPr="008A5873" w:rsidR="00687FB4">
        <w:rPr>
          <w:b/>
          <w:bCs/>
          <w:highlight w:val="yellow"/>
        </w:rPr>
        <w:t>é</w:t>
      </w:r>
      <w:r w:rsidRPr="008A5873" w:rsidR="004F3866">
        <w:rPr>
          <w:b/>
          <w:bCs/>
          <w:highlight w:val="yellow"/>
        </w:rPr>
        <w:t>bec</w:t>
      </w:r>
      <w:r w:rsidRPr="008A5873">
        <w:rPr>
          <w:b/>
          <w:bCs/>
          <w:highlight w:val="yellow"/>
        </w:rPr>
        <w:t>]</w:t>
      </w:r>
    </w:p>
    <w:p w:rsidRPr="006400F9" w:rsidR="00AE45E2" w:rsidP="006A5A7D" w:rsidRDefault="0081798A" w14:paraId="401BBAE9" w14:textId="77777777">
      <w:pPr>
        <w:pStyle w:val="BodyText"/>
        <w:ind w:left="1800" w:right="1620"/>
      </w:pPr>
      <w:r w:rsidRPr="006400F9">
        <w:t>(</w:t>
      </w:r>
      <w:r w:rsidRPr="006400F9" w:rsidR="00D5144A">
        <w:t>the "</w:t>
      </w:r>
      <w:r w:rsidRPr="006400F9">
        <w:rPr>
          <w:b/>
        </w:rPr>
        <w:t>Initial Limited Partner</w:t>
      </w:r>
      <w:r w:rsidRPr="006400F9">
        <w:t>")</w:t>
      </w:r>
    </w:p>
    <w:p w:rsidRPr="006400F9" w:rsidR="00AE45E2" w:rsidP="006A5A7D" w:rsidRDefault="0081798A" w14:paraId="02DE4494" w14:textId="77777777">
      <w:pPr>
        <w:pStyle w:val="BodyText"/>
        <w:ind w:left="3960" w:right="1620"/>
      </w:pPr>
      <w:r w:rsidRPr="006400F9">
        <w:t xml:space="preserve">- and </w:t>
      </w:r>
      <w:r w:rsidRPr="006400F9" w:rsidR="00F80E44">
        <w:t>-</w:t>
      </w:r>
    </w:p>
    <w:p w:rsidRPr="006400F9" w:rsidR="00DB614C" w:rsidP="006A5A7D" w:rsidRDefault="0081798A" w14:paraId="23F9A3A1" w14:textId="77777777">
      <w:pPr>
        <w:pStyle w:val="BodyText"/>
        <w:ind w:left="1800" w:right="1620"/>
      </w:pPr>
      <w:r w:rsidRPr="006400F9">
        <w:t xml:space="preserve">the persons who from time to time are admitted to the </w:t>
      </w:r>
      <w:r w:rsidR="005050D2">
        <w:t>Fund</w:t>
      </w:r>
      <w:r w:rsidRPr="006400F9">
        <w:t xml:space="preserve"> (as </w:t>
      </w:r>
      <w:r w:rsidR="006A5A7D">
        <w:t xml:space="preserve"> defined</w:t>
      </w:r>
      <w:r w:rsidR="00A01D9F">
        <w:t xml:space="preserve"> below</w:t>
      </w:r>
      <w:r w:rsidR="006A5A7D">
        <w:t>) as Limited Partners</w:t>
      </w:r>
    </w:p>
    <w:p w:rsidRPr="006400F9" w:rsidR="00DB614C" w:rsidP="006A5A7D" w:rsidRDefault="0081798A" w14:paraId="3B07245E" w14:textId="77777777">
      <w:pPr>
        <w:pStyle w:val="BodyText"/>
        <w:ind w:left="3960" w:right="1620"/>
      </w:pPr>
      <w:r w:rsidRPr="006400F9">
        <w:t>- and -</w:t>
      </w:r>
    </w:p>
    <w:p w:rsidRPr="006400F9" w:rsidR="00AE45E2" w:rsidP="006A5A7D" w:rsidRDefault="0081798A" w14:paraId="1C0B0291" w14:textId="77777777">
      <w:pPr>
        <w:pStyle w:val="BodyText"/>
        <w:ind w:left="1800" w:right="1620"/>
      </w:pPr>
      <w:r w:rsidRPr="006400F9">
        <w:rPr>
          <w:b/>
        </w:rPr>
        <w:t>[</w:t>
      </w:r>
      <w:r w:rsidRPr="006400F9">
        <w:rPr>
          <w:b/>
          <w:highlight w:val="yellow"/>
        </w:rPr>
        <w:t>name of investment fund manager</w:t>
      </w:r>
      <w:r w:rsidRPr="006400F9">
        <w:rPr>
          <w:b/>
        </w:rPr>
        <w:t>]</w:t>
      </w:r>
      <w:r w:rsidRPr="006400F9">
        <w:t xml:space="preserve">, a </w:t>
      </w:r>
      <w:r w:rsidRPr="006400F9">
        <w:rPr>
          <w:b/>
        </w:rPr>
        <w:t>[</w:t>
      </w:r>
      <w:r w:rsidRPr="006400F9" w:rsidR="005B2BDB">
        <w:rPr>
          <w:b/>
          <w:highlight w:val="yellow"/>
        </w:rPr>
        <w:t>corporation</w:t>
      </w:r>
      <w:bookmarkStart w:name="_Ref113892754" w:id="5"/>
      <w:r>
        <w:rPr>
          <w:rStyle w:val="FootnoteReference"/>
          <w:b/>
        </w:rPr>
        <w:footnoteReference w:id="6"/>
      </w:r>
      <w:bookmarkEnd w:id="5"/>
      <w:r w:rsidRPr="006400F9">
        <w:rPr>
          <w:b/>
          <w:highlight w:val="yellow"/>
        </w:rPr>
        <w:t xml:space="preserve"> incorporated</w:t>
      </w:r>
      <w:r w:rsidRPr="006400F9">
        <w:rPr>
          <w:b/>
        </w:rPr>
        <w:t xml:space="preserve">] </w:t>
      </w:r>
      <w:r w:rsidRPr="006400F9">
        <w:t xml:space="preserve">under the laws of the Province of </w:t>
      </w:r>
      <w:r w:rsidRPr="008A5873">
        <w:rPr>
          <w:b/>
          <w:bCs/>
          <w:highlight w:val="yellow"/>
        </w:rPr>
        <w:t>[Ontario</w:t>
      </w:r>
      <w:r w:rsidRPr="008A5873" w:rsidR="004F3866">
        <w:rPr>
          <w:b/>
          <w:bCs/>
          <w:highlight w:val="yellow"/>
        </w:rPr>
        <w:t>/Qu</w:t>
      </w:r>
      <w:r w:rsidRPr="008A5873" w:rsidR="00687FB4">
        <w:rPr>
          <w:b/>
          <w:bCs/>
          <w:highlight w:val="yellow"/>
        </w:rPr>
        <w:t>é</w:t>
      </w:r>
      <w:r w:rsidRPr="008A5873" w:rsidR="004F3866">
        <w:rPr>
          <w:b/>
          <w:bCs/>
          <w:highlight w:val="yellow"/>
        </w:rPr>
        <w:t>bec</w:t>
      </w:r>
      <w:r w:rsidRPr="008A5873">
        <w:rPr>
          <w:b/>
          <w:bCs/>
          <w:highlight w:val="yellow"/>
        </w:rPr>
        <w:t>]</w:t>
      </w:r>
    </w:p>
    <w:p w:rsidRPr="006400F9" w:rsidR="00AE45E2" w:rsidP="004F3866" w:rsidRDefault="0081798A" w14:paraId="6D6E3509" w14:textId="77777777">
      <w:pPr>
        <w:pStyle w:val="BodyText"/>
        <w:ind w:left="1800"/>
        <w:rPr>
          <w:b/>
        </w:rPr>
      </w:pPr>
      <w:r w:rsidRPr="006400F9">
        <w:t>(</w:t>
      </w:r>
      <w:r w:rsidRPr="006400F9" w:rsidR="00D5144A">
        <w:t>the "</w:t>
      </w:r>
      <w:r w:rsidRPr="006400F9">
        <w:rPr>
          <w:b/>
        </w:rPr>
        <w:t>Manager</w:t>
      </w:r>
      <w:r w:rsidRPr="006400F9">
        <w:t>")</w:t>
      </w:r>
      <w:bookmarkStart w:name="_Ref113892755" w:id="6"/>
      <w:r>
        <w:rPr>
          <w:rStyle w:val="FootnoteReference"/>
        </w:rPr>
        <w:footnoteReference w:id="7"/>
      </w:r>
      <w:bookmarkStart w:name="_Ref113892756" w:id="7"/>
      <w:bookmarkEnd w:id="6"/>
      <w:r w:rsidRPr="00C020B5" w:rsidR="00C020B5">
        <w:rPr>
          <w:vertAlign w:val="superscript"/>
        </w:rPr>
        <w:t>,</w:t>
      </w:r>
      <w:r>
        <w:rPr>
          <w:rStyle w:val="FootnoteReference"/>
        </w:rPr>
        <w:footnoteReference w:id="8"/>
      </w:r>
      <w:bookmarkEnd w:id="7"/>
    </w:p>
    <w:p w:rsidRPr="006400F9" w:rsidR="00AE45E2" w:rsidP="00AE45E2" w:rsidRDefault="0081798A" w14:paraId="37F59B99" w14:textId="77777777">
      <w:pPr>
        <w:pStyle w:val="BodyText"/>
        <w:jc w:val="left"/>
        <w:rPr>
          <w:b/>
        </w:rPr>
      </w:pPr>
      <w:r w:rsidRPr="006400F9">
        <w:rPr>
          <w:b/>
        </w:rPr>
        <w:t>RECITALS:</w:t>
      </w:r>
    </w:p>
    <w:p w:rsidRPr="006400F9" w:rsidR="00AE45E2" w:rsidP="00AE45E2" w:rsidRDefault="0081798A" w14:paraId="645F03D6" w14:textId="77777777">
      <w:pPr>
        <w:pStyle w:val="BodyText"/>
        <w:numPr>
          <w:ilvl w:val="0"/>
          <w:numId w:val="8"/>
        </w:numPr>
        <w:ind w:left="360"/>
        <w:rPr>
          <w:b/>
          <w:caps/>
        </w:rPr>
      </w:pPr>
      <w:bookmarkStart w:name="_Ref64491515" w:id="8"/>
      <w:r w:rsidRPr="006400F9">
        <w:rPr>
          <w:b/>
        </w:rPr>
        <w:t>[</w:t>
      </w:r>
      <w:r w:rsidRPr="006400F9">
        <w:rPr>
          <w:b/>
          <w:highlight w:val="yellow"/>
        </w:rPr>
        <w:t>name of Fund</w:t>
      </w:r>
      <w:r w:rsidRPr="006400F9">
        <w:rPr>
          <w:b/>
        </w:rPr>
        <w:t xml:space="preserve">] </w:t>
      </w:r>
      <w:r w:rsidRPr="006400F9">
        <w:t>(</w:t>
      </w:r>
      <w:r w:rsidRPr="006400F9" w:rsidR="00D5144A">
        <w:t>the "</w:t>
      </w:r>
      <w:r w:rsidRPr="006400F9">
        <w:rPr>
          <w:b/>
        </w:rPr>
        <w:t>Fund</w:t>
      </w:r>
      <w:r w:rsidRPr="006400F9">
        <w:t>") was formed as a limited partnership under the laws of the Province of</w:t>
      </w:r>
      <w:r w:rsidRPr="006400F9">
        <w:rPr>
          <w:b/>
          <w:bCs/>
        </w:rPr>
        <w:t xml:space="preserve"> </w:t>
      </w:r>
      <w:r w:rsidRPr="0004419C" w:rsidR="00626CCF">
        <w:rPr>
          <w:b/>
          <w:bCs/>
          <w:highlight w:val="yellow"/>
        </w:rPr>
        <w:t>[</w:t>
      </w:r>
      <w:r w:rsidRPr="0004419C">
        <w:rPr>
          <w:b/>
          <w:bCs/>
          <w:highlight w:val="yellow"/>
        </w:rPr>
        <w:t>Ontario</w:t>
      </w:r>
      <w:r w:rsidRPr="0004419C" w:rsidR="00FA62B8">
        <w:rPr>
          <w:b/>
          <w:bCs/>
          <w:highlight w:val="yellow"/>
        </w:rPr>
        <w:t>/Qu</w:t>
      </w:r>
      <w:r w:rsidRPr="0004419C" w:rsidR="00687FB4">
        <w:rPr>
          <w:b/>
          <w:bCs/>
          <w:highlight w:val="yellow"/>
        </w:rPr>
        <w:t>é</w:t>
      </w:r>
      <w:r w:rsidRPr="0004419C" w:rsidR="00FA62B8">
        <w:rPr>
          <w:b/>
          <w:bCs/>
          <w:highlight w:val="yellow"/>
        </w:rPr>
        <w:t>bec</w:t>
      </w:r>
      <w:r w:rsidRPr="0004419C" w:rsidR="004F3866">
        <w:rPr>
          <w:b/>
          <w:bCs/>
          <w:highlight w:val="yellow"/>
        </w:rPr>
        <w:t>]</w:t>
      </w:r>
      <w:r w:rsidRPr="006400F9">
        <w:t xml:space="preserve"> on </w:t>
      </w:r>
      <w:r w:rsidRPr="006400F9">
        <w:rPr>
          <w:b/>
          <w:caps/>
        </w:rPr>
        <w:t>[</w:t>
      </w:r>
      <w:r w:rsidRPr="006400F9">
        <w:rPr>
          <w:b/>
          <w:caps/>
          <w:highlight w:val="yellow"/>
        </w:rPr>
        <w:t>__</w:t>
      </w:r>
      <w:r w:rsidRPr="006400F9">
        <w:rPr>
          <w:b/>
          <w:caps/>
        </w:rPr>
        <w:t>]</w:t>
      </w:r>
      <w:r w:rsidRPr="006400F9">
        <w:rPr>
          <w:caps/>
        </w:rPr>
        <w:t xml:space="preserve">, </w:t>
      </w:r>
      <w:r w:rsidRPr="006400F9">
        <w:t>20</w:t>
      </w:r>
      <w:r w:rsidRPr="006400F9">
        <w:rPr>
          <w:b/>
          <w:caps/>
        </w:rPr>
        <w:t>[</w:t>
      </w:r>
      <w:r w:rsidRPr="006400F9">
        <w:rPr>
          <w:b/>
          <w:caps/>
          <w:highlight w:val="yellow"/>
        </w:rPr>
        <w:t>__</w:t>
      </w:r>
      <w:r w:rsidRPr="006400F9">
        <w:rPr>
          <w:b/>
          <w:caps/>
        </w:rPr>
        <w:t>]</w:t>
      </w:r>
      <w:r w:rsidRPr="006400F9">
        <w:t xml:space="preserve"> by the</w:t>
      </w:r>
      <w:r w:rsidR="00405829">
        <w:t xml:space="preserve"> execution and delivery of the Initial Agreement (as defined below) and by the</w:t>
      </w:r>
      <w:r w:rsidRPr="006400F9">
        <w:t xml:space="preserve"> filing of</w:t>
      </w:r>
      <w:r w:rsidRPr="006400F9">
        <w:rPr>
          <w:b/>
          <w:bCs/>
        </w:rPr>
        <w:t xml:space="preserve"> </w:t>
      </w:r>
      <w:r w:rsidRPr="008A5873" w:rsidR="00FB5D25">
        <w:rPr>
          <w:b/>
          <w:bCs/>
          <w:highlight w:val="yellow"/>
        </w:rPr>
        <w:t>[</w:t>
      </w:r>
      <w:r w:rsidRPr="008A5873">
        <w:rPr>
          <w:b/>
          <w:bCs/>
          <w:highlight w:val="yellow"/>
        </w:rPr>
        <w:t>the declaration of Limited Partnership</w:t>
      </w:r>
      <w:r w:rsidRPr="008A5873">
        <w:rPr>
          <w:b/>
          <w:bCs/>
          <w:caps/>
          <w:highlight w:val="yellow"/>
        </w:rPr>
        <w:t xml:space="preserve"> </w:t>
      </w:r>
      <w:r w:rsidRPr="008A5873">
        <w:rPr>
          <w:b/>
          <w:bCs/>
          <w:highlight w:val="yellow"/>
        </w:rPr>
        <w:t xml:space="preserve">of the Fund </w:t>
      </w:r>
      <w:r w:rsidRPr="008A5873" w:rsidR="00FA62B8">
        <w:rPr>
          <w:b/>
          <w:bCs/>
          <w:highlight w:val="yellow"/>
        </w:rPr>
        <w:t>signed</w:t>
      </w:r>
      <w:r w:rsidRPr="008A5873">
        <w:rPr>
          <w:b/>
          <w:bCs/>
          <w:highlight w:val="yellow"/>
        </w:rPr>
        <w:t xml:space="preserve"> by the General Partner and filed pursuant to the </w:t>
      </w:r>
      <w:r w:rsidRPr="008A5873">
        <w:rPr>
          <w:b/>
          <w:bCs/>
          <w:i/>
          <w:highlight w:val="yellow"/>
        </w:rPr>
        <w:t>Limited Partnerships Act</w:t>
      </w:r>
      <w:r w:rsidRPr="008A5873">
        <w:rPr>
          <w:b/>
          <w:bCs/>
          <w:highlight w:val="yellow"/>
        </w:rPr>
        <w:t xml:space="preserve"> (Ontario)</w:t>
      </w:r>
      <w:r w:rsidRPr="008A5873" w:rsidR="00FB5D25">
        <w:rPr>
          <w:b/>
          <w:bCs/>
          <w:highlight w:val="yellow"/>
        </w:rPr>
        <w:t xml:space="preserve"> / </w:t>
      </w:r>
      <w:r w:rsidRPr="008A5873" w:rsidR="00FB5D25">
        <w:rPr>
          <w:b/>
          <w:bCs/>
          <w:highlight w:val="yellow"/>
          <w:lang w:val="x-none"/>
        </w:rPr>
        <w:t>the registration</w:t>
      </w:r>
      <w:r w:rsidRPr="002C35A6" w:rsidR="00FB5D25">
        <w:rPr>
          <w:b/>
          <w:bCs/>
          <w:lang w:val="x-none"/>
        </w:rPr>
        <w:t xml:space="preserve"> </w:t>
      </w:r>
      <w:r w:rsidRPr="008A5873" w:rsidR="00FB5D25">
        <w:rPr>
          <w:b/>
          <w:bCs/>
          <w:highlight w:val="yellow"/>
          <w:lang w:val="x-none"/>
        </w:rPr>
        <w:lastRenderedPageBreak/>
        <w:t xml:space="preserve">declaration of the Fund filed under </w:t>
      </w:r>
      <w:r w:rsidRPr="008A5873" w:rsidR="00FB5D25">
        <w:rPr>
          <w:b/>
          <w:bCs/>
          <w:highlight w:val="yellow"/>
          <w:lang w:val="en-CA"/>
        </w:rPr>
        <w:t xml:space="preserve">the </w:t>
      </w:r>
      <w:r w:rsidRPr="008A5873" w:rsidR="00FB5D25">
        <w:rPr>
          <w:b/>
          <w:bCs/>
          <w:i/>
          <w:iCs/>
          <w:highlight w:val="yellow"/>
          <w:lang w:val="en-CA"/>
        </w:rPr>
        <w:t>Civil Code of Québec</w:t>
      </w:r>
      <w:r w:rsidRPr="008A5873" w:rsidR="00FB5D25">
        <w:rPr>
          <w:b/>
          <w:bCs/>
          <w:highlight w:val="yellow"/>
          <w:lang w:val="en-CA"/>
        </w:rPr>
        <w:t xml:space="preserve"> and </w:t>
      </w:r>
      <w:r w:rsidRPr="008A5873" w:rsidR="00FB5D25">
        <w:rPr>
          <w:b/>
          <w:bCs/>
          <w:highlight w:val="yellow"/>
          <w:lang w:val="x-none"/>
        </w:rPr>
        <w:t>an Act respecting the legal publicity of enterprises (Québec)</w:t>
      </w:r>
      <w:r w:rsidRPr="008A5873" w:rsidR="00FB5D25">
        <w:rPr>
          <w:b/>
          <w:bCs/>
          <w:highlight w:val="yellow"/>
          <w:lang w:val="en-CA"/>
        </w:rPr>
        <w:t>]</w:t>
      </w:r>
      <w:bookmarkStart w:name="_Ref113892757" w:id="9"/>
      <w:r>
        <w:rPr>
          <w:rStyle w:val="FootnoteReference"/>
          <w:b/>
          <w:bCs/>
          <w:lang w:val="en-CA"/>
        </w:rPr>
        <w:footnoteReference w:id="9"/>
      </w:r>
      <w:bookmarkEnd w:id="9"/>
      <w:r w:rsidRPr="006400F9" w:rsidR="00FB5D25">
        <w:rPr>
          <w:b/>
          <w:bCs/>
        </w:rPr>
        <w:t xml:space="preserve"> </w:t>
      </w:r>
      <w:r w:rsidRPr="006400F9">
        <w:t>on [</w:t>
      </w:r>
      <w:r w:rsidRPr="006400F9">
        <w:rPr>
          <w:highlight w:val="yellow"/>
        </w:rPr>
        <w:t>_____________</w:t>
      </w:r>
      <w:r w:rsidRPr="006400F9">
        <w:t>]</w:t>
      </w:r>
      <w:r w:rsidRPr="006400F9">
        <w:rPr>
          <w:b/>
          <w:bCs/>
        </w:rPr>
        <w:t xml:space="preserve"> </w:t>
      </w:r>
      <w:r w:rsidRPr="006400F9">
        <w:t>(</w:t>
      </w:r>
      <w:r w:rsidRPr="006400F9" w:rsidR="00D5144A">
        <w:t>the "</w:t>
      </w:r>
      <w:r w:rsidRPr="006400F9">
        <w:rPr>
          <w:b/>
          <w:bCs/>
        </w:rPr>
        <w:t>Declaration</w:t>
      </w:r>
      <w:r w:rsidRPr="006400F9">
        <w:t>");</w:t>
      </w:r>
      <w:bookmarkEnd w:id="8"/>
    </w:p>
    <w:p w:rsidRPr="006400F9" w:rsidR="00AE45E2" w:rsidP="00AE45E2" w:rsidRDefault="0081798A" w14:paraId="2C231EFB" w14:textId="77777777">
      <w:pPr>
        <w:pStyle w:val="BodyText"/>
        <w:numPr>
          <w:ilvl w:val="0"/>
          <w:numId w:val="8"/>
        </w:numPr>
        <w:ind w:left="360"/>
      </w:pPr>
      <w:bookmarkStart w:name="_Ref113892354" w:id="10"/>
      <w:r>
        <w:t>t</w:t>
      </w:r>
      <w:r w:rsidRPr="006400F9" w:rsidR="0044140B">
        <w:t xml:space="preserve">he General Partner and the Initial Limited Partner entered into a limited partnership agreement dated </w:t>
      </w:r>
      <w:r w:rsidRPr="006400F9" w:rsidR="0044140B">
        <w:rPr>
          <w:b/>
          <w:caps/>
        </w:rPr>
        <w:t>[</w:t>
      </w:r>
      <w:r w:rsidRPr="006400F9" w:rsidR="0044140B">
        <w:rPr>
          <w:b/>
          <w:caps/>
          <w:highlight w:val="yellow"/>
        </w:rPr>
        <w:t>__</w:t>
      </w:r>
      <w:r w:rsidRPr="006400F9" w:rsidR="0044140B">
        <w:rPr>
          <w:b/>
          <w:caps/>
        </w:rPr>
        <w:t>]</w:t>
      </w:r>
      <w:r w:rsidRPr="006400F9" w:rsidR="0044140B">
        <w:rPr>
          <w:caps/>
        </w:rPr>
        <w:t xml:space="preserve">, </w:t>
      </w:r>
      <w:r w:rsidRPr="006400F9" w:rsidR="0044140B">
        <w:t>20</w:t>
      </w:r>
      <w:r w:rsidRPr="006400F9" w:rsidR="0044140B">
        <w:rPr>
          <w:b/>
          <w:caps/>
        </w:rPr>
        <w:t>[</w:t>
      </w:r>
      <w:r w:rsidRPr="006400F9" w:rsidR="0044140B">
        <w:rPr>
          <w:b/>
          <w:caps/>
          <w:highlight w:val="yellow"/>
        </w:rPr>
        <w:t>__</w:t>
      </w:r>
      <w:r w:rsidRPr="006400F9" w:rsidR="0044140B">
        <w:rPr>
          <w:b/>
          <w:caps/>
        </w:rPr>
        <w:t xml:space="preserve">] </w:t>
      </w:r>
      <w:r w:rsidRPr="006400F9" w:rsidR="0044140B">
        <w:t>(</w:t>
      </w:r>
      <w:r w:rsidRPr="006400F9" w:rsidR="00D5144A">
        <w:t>the "</w:t>
      </w:r>
      <w:r w:rsidRPr="006400F9" w:rsidR="0044140B">
        <w:rPr>
          <w:b/>
        </w:rPr>
        <w:t>Initial Agreement</w:t>
      </w:r>
      <w:r w:rsidRPr="006400F9" w:rsidR="0044140B">
        <w:t>") governing the business and affairs of the Fund;</w:t>
      </w:r>
      <w:bookmarkEnd w:id="10"/>
    </w:p>
    <w:p w:rsidRPr="006400F9" w:rsidR="00AE45E2" w:rsidP="00AE45E2" w:rsidRDefault="0081798A" w14:paraId="5A684EC9" w14:textId="77777777">
      <w:pPr>
        <w:pStyle w:val="BodyText"/>
        <w:numPr>
          <w:ilvl w:val="0"/>
          <w:numId w:val="8"/>
        </w:numPr>
        <w:ind w:left="360"/>
        <w:rPr>
          <w:b/>
          <w:caps/>
        </w:rPr>
      </w:pPr>
      <w:bookmarkStart w:name="_Ref113892355" w:id="11"/>
      <w:r>
        <w:t>t</w:t>
      </w:r>
      <w:r w:rsidRPr="006400F9" w:rsidR="0044140B">
        <w:t>he parties</w:t>
      </w:r>
      <w:r w:rsidRPr="006400F9" w:rsidR="00224641">
        <w:t xml:space="preserve"> </w:t>
      </w:r>
      <w:r w:rsidRPr="006400F9" w:rsidR="0044140B">
        <w:t>desire to amend and restate the Initial Agreement to</w:t>
      </w:r>
      <w:r w:rsidRPr="006400F9" w:rsidR="0044140B">
        <w:rPr>
          <w:b/>
          <w:caps/>
        </w:rPr>
        <w:t xml:space="preserve"> </w:t>
      </w:r>
      <w:r w:rsidRPr="006400F9" w:rsidR="0044140B">
        <w:t>reflect the withdrawal of the Initial Limited Partner, to admit additional Limited Partners and to</w:t>
      </w:r>
      <w:r w:rsidRPr="006400F9" w:rsidR="0044140B">
        <w:rPr>
          <w:b/>
          <w:caps/>
        </w:rPr>
        <w:t xml:space="preserve"> </w:t>
      </w:r>
      <w:r w:rsidRPr="006400F9" w:rsidR="0044140B">
        <w:t>make the modifications</w:t>
      </w:r>
      <w:r w:rsidRPr="006400F9" w:rsidR="00224641">
        <w:t xml:space="preserve"> </w:t>
      </w:r>
      <w:r w:rsidRPr="006400F9" w:rsidR="0044140B">
        <w:t>set forth</w:t>
      </w:r>
      <w:r w:rsidRPr="006400F9" w:rsidR="00FA62B8">
        <w:t xml:space="preserve"> below</w:t>
      </w:r>
      <w:r w:rsidRPr="006400F9" w:rsidR="0044140B">
        <w:t>;</w:t>
      </w:r>
      <w:bookmarkEnd w:id="11"/>
      <w:r>
        <w:t xml:space="preserve"> and</w:t>
      </w:r>
    </w:p>
    <w:p w:rsidRPr="006400F9" w:rsidR="00AE45E2" w:rsidP="00AE45E2" w:rsidRDefault="0081798A" w14:paraId="6EA3596C" w14:textId="77777777">
      <w:pPr>
        <w:pStyle w:val="BodyText"/>
        <w:numPr>
          <w:ilvl w:val="0"/>
          <w:numId w:val="8"/>
        </w:numPr>
        <w:ind w:left="360"/>
        <w:rPr>
          <w:caps/>
        </w:rPr>
      </w:pPr>
      <w:bookmarkStart w:name="_Ref113892356" w:id="12"/>
      <w:r>
        <w:t>e</w:t>
      </w:r>
      <w:r w:rsidRPr="006400F9" w:rsidR="0044140B">
        <w:t xml:space="preserve">ach Limited Partner (as </w:t>
      </w:r>
      <w:r w:rsidRPr="006400F9" w:rsidR="00224641">
        <w:t xml:space="preserve">hereafter </w:t>
      </w:r>
      <w:r w:rsidRPr="006400F9" w:rsidR="0044140B">
        <w:t>defined</w:t>
      </w:r>
      <w:r w:rsidRPr="006400F9" w:rsidR="00FA62B8">
        <w:t xml:space="preserve"> below</w:t>
      </w:r>
      <w:r w:rsidRPr="006400F9" w:rsidR="0044140B">
        <w:t xml:space="preserve">) has </w:t>
      </w:r>
      <w:r w:rsidRPr="00DB46DD" w:rsidR="00FA62B8">
        <w:t>signed</w:t>
      </w:r>
      <w:r w:rsidRPr="006400F9" w:rsidR="0044140B">
        <w:t xml:space="preserve"> a Subscription Agreement </w:t>
      </w:r>
      <w:r>
        <w:t xml:space="preserve">(as </w:t>
      </w:r>
      <w:r w:rsidRPr="006400F9">
        <w:t xml:space="preserve">hereafter </w:t>
      </w:r>
      <w:r>
        <w:t xml:space="preserve">defined below) </w:t>
      </w:r>
      <w:r w:rsidRPr="006400F9" w:rsidR="0044140B">
        <w:t>providing for,</w:t>
      </w:r>
      <w:r w:rsidRPr="006400F9" w:rsidR="0044140B">
        <w:rPr>
          <w:b/>
          <w:caps/>
        </w:rPr>
        <w:t xml:space="preserve"> </w:t>
      </w:r>
      <w:r w:rsidRPr="006400F9" w:rsidR="0044140B">
        <w:t xml:space="preserve">among other things, the commitment of capital by such </w:t>
      </w:r>
      <w:r w:rsidR="00187FB2">
        <w:t>Limited Partner</w:t>
      </w:r>
      <w:r w:rsidRPr="006400F9" w:rsidR="0044140B">
        <w:t xml:space="preserve"> to the Fund</w:t>
      </w:r>
      <w:bookmarkEnd w:id="12"/>
      <w:r>
        <w:t>.</w:t>
      </w:r>
    </w:p>
    <w:p w:rsidRPr="006400F9" w:rsidR="00AE45E2" w:rsidP="00AE45E2" w:rsidRDefault="0081798A" w14:paraId="0BAA6D5D" w14:textId="77777777">
      <w:pPr>
        <w:pStyle w:val="BodyText"/>
      </w:pPr>
      <w:r w:rsidRPr="006400F9">
        <w:t xml:space="preserve">NOW </w:t>
      </w:r>
      <w:r w:rsidRPr="006400F9" w:rsidR="0044140B">
        <w:t xml:space="preserve">THEREFORE </w:t>
      </w:r>
      <w:r w:rsidRPr="008A5873" w:rsidR="00FA62B8">
        <w:rPr>
          <w:b/>
          <w:bCs/>
          <w:highlight w:val="yellow"/>
        </w:rPr>
        <w:t>[</w:t>
      </w:r>
      <w:r w:rsidRPr="008A5873" w:rsidR="0044140B">
        <w:rPr>
          <w:b/>
          <w:bCs/>
          <w:highlight w:val="yellow"/>
        </w:rPr>
        <w:t xml:space="preserve">in consideration of the mutual promises and agreements </w:t>
      </w:r>
      <w:r w:rsidRPr="008A5873">
        <w:rPr>
          <w:b/>
          <w:highlight w:val="yellow"/>
        </w:rPr>
        <w:t>herein</w:t>
      </w:r>
      <w:r w:rsidRPr="008A5873">
        <w:rPr>
          <w:b/>
          <w:caps/>
          <w:highlight w:val="yellow"/>
        </w:rPr>
        <w:t xml:space="preserve"> </w:t>
      </w:r>
      <w:r w:rsidRPr="008A5873" w:rsidR="0044140B">
        <w:rPr>
          <w:b/>
          <w:bCs/>
          <w:highlight w:val="yellow"/>
        </w:rPr>
        <w:t>made and intending to be legally bound hereby</w:t>
      </w:r>
      <w:r w:rsidRPr="008A5873" w:rsidR="00FA62B8">
        <w:rPr>
          <w:b/>
          <w:bCs/>
          <w:highlight w:val="yellow"/>
        </w:rPr>
        <w:t>]</w:t>
      </w:r>
      <w:bookmarkStart w:name="_Ref113892758" w:id="13"/>
      <w:r>
        <w:rPr>
          <w:rStyle w:val="FootnoteReference"/>
          <w:b/>
          <w:bCs/>
        </w:rPr>
        <w:footnoteReference w:id="10"/>
      </w:r>
      <w:bookmarkEnd w:id="13"/>
      <w:r w:rsidRPr="006400F9" w:rsidR="0044140B">
        <w:t>, the parties agree to amend and restate the</w:t>
      </w:r>
      <w:r w:rsidRPr="006400F9" w:rsidR="0044140B">
        <w:rPr>
          <w:b/>
          <w:caps/>
        </w:rPr>
        <w:t xml:space="preserve"> </w:t>
      </w:r>
      <w:r w:rsidRPr="006400F9" w:rsidR="0044140B">
        <w:t>Initial Agreement in its entirety to read as follows:</w:t>
      </w:r>
    </w:p>
    <w:p w:rsidRPr="006400F9" w:rsidR="00AE45E2" w:rsidP="00AE45E2" w:rsidRDefault="0081798A" w14:paraId="24323645" w14:textId="77777777">
      <w:pPr>
        <w:pStyle w:val="ArtBJStyL1"/>
      </w:pPr>
      <w:r w:rsidRPr="006400F9">
        <w:br/>
      </w:r>
      <w:bookmarkStart w:name="_Ref113892357" w:id="14"/>
      <w:bookmarkStart w:name="_Toc168324572" w:id="15"/>
      <w:r w:rsidRPr="006400F9">
        <w:t>Definitions and Interpretation</w:t>
      </w:r>
      <w:bookmarkEnd w:id="14"/>
      <w:bookmarkEnd w:id="15"/>
    </w:p>
    <w:p w:rsidRPr="006400F9" w:rsidR="00AE45E2" w:rsidP="00AE45E2" w:rsidRDefault="0081798A" w14:paraId="3558B25C" w14:textId="77777777">
      <w:pPr>
        <w:pStyle w:val="ArtBJStyL2"/>
      </w:pPr>
      <w:bookmarkStart w:name="_Ref113892358" w:id="16"/>
      <w:bookmarkStart w:name="_Toc168324573" w:id="17"/>
      <w:r w:rsidRPr="006400F9">
        <w:t>Definitions.</w:t>
      </w:r>
      <w:bookmarkEnd w:id="16"/>
      <w:bookmarkEnd w:id="17"/>
    </w:p>
    <w:p w:rsidRPr="006400F9" w:rsidR="00AE45E2" w:rsidP="00AE45E2" w:rsidRDefault="0081798A" w14:paraId="26BF3D3A" w14:textId="77777777">
      <w:pPr>
        <w:pStyle w:val="ArtBJStyCont2"/>
        <w:keepNext/>
      </w:pPr>
      <w:r w:rsidRPr="006400F9">
        <w:t>In this Agreement (including its recitals and the schedules):</w:t>
      </w:r>
    </w:p>
    <w:p w:rsidRPr="006400F9" w:rsidR="00AE45E2" w:rsidP="00AE45E2" w:rsidRDefault="0081798A" w14:paraId="119CB0B1" w14:textId="77777777">
      <w:pPr>
        <w:pStyle w:val="BodyText"/>
      </w:pPr>
      <w:r w:rsidRPr="006400F9">
        <w:t>"</w:t>
      </w:r>
      <w:r w:rsidRPr="006400F9">
        <w:rPr>
          <w:b/>
        </w:rPr>
        <w:t>Acquisition Cost</w:t>
      </w:r>
      <w:r w:rsidRPr="006400F9">
        <w:t xml:space="preserve">" means, with respect to a Portfolio Investment, the aggregate amount of Capital Contributions that have been used to fund </w:t>
      </w:r>
      <w:r w:rsidRPr="006400F9" w:rsidR="00842110">
        <w:t>such</w:t>
      </w:r>
      <w:r w:rsidRPr="006400F9" w:rsidR="00791303">
        <w:t xml:space="preserve"> </w:t>
      </w:r>
      <w:r w:rsidRPr="006400F9">
        <w:t xml:space="preserve">Portfolio Investment and any expenses reasonably and properly attributed </w:t>
      </w:r>
      <w:r w:rsidR="00A01D9F">
        <w:t>to it</w:t>
      </w:r>
      <w:r w:rsidRPr="006400F9">
        <w:t>.</w:t>
      </w:r>
    </w:p>
    <w:p w:rsidRPr="006400F9" w:rsidR="00AE45E2" w:rsidP="00AE45E2" w:rsidRDefault="0081798A" w14:paraId="433328E1" w14:textId="77777777">
      <w:pPr>
        <w:pStyle w:val="BodyText"/>
      </w:pPr>
      <w:r w:rsidRPr="006400F9">
        <w:t>"</w:t>
      </w:r>
      <w:r w:rsidRPr="006400F9">
        <w:rPr>
          <w:b/>
        </w:rPr>
        <w:t>Act</w:t>
      </w:r>
      <w:r w:rsidRPr="006400F9">
        <w:t xml:space="preserve">" means the </w:t>
      </w:r>
      <w:r w:rsidRPr="008A5873" w:rsidR="002523F1">
        <w:rPr>
          <w:b/>
          <w:bCs/>
          <w:highlight w:val="yellow"/>
        </w:rPr>
        <w:t>[</w:t>
      </w:r>
      <w:r w:rsidRPr="008A5873">
        <w:rPr>
          <w:b/>
          <w:bCs/>
          <w:i/>
          <w:szCs w:val="22"/>
          <w:highlight w:val="yellow"/>
        </w:rPr>
        <w:t>Limited Partnerships Act</w:t>
      </w:r>
      <w:r w:rsidRPr="008A5873">
        <w:rPr>
          <w:b/>
          <w:bCs/>
          <w:szCs w:val="22"/>
          <w:highlight w:val="yellow"/>
        </w:rPr>
        <w:t xml:space="preserve"> (Ontario</w:t>
      </w:r>
      <w:r w:rsidRPr="008A5873" w:rsidR="00842110">
        <w:rPr>
          <w:szCs w:val="22"/>
          <w:highlight w:val="yellow"/>
        </w:rPr>
        <w:t>)</w:t>
      </w:r>
      <w:r w:rsidRPr="008A5873" w:rsidR="00687FB4">
        <w:rPr>
          <w:b/>
          <w:bCs/>
          <w:szCs w:val="22"/>
          <w:highlight w:val="yellow"/>
        </w:rPr>
        <w:t>/</w:t>
      </w:r>
      <w:r w:rsidRPr="008A5873" w:rsidR="002523F1">
        <w:rPr>
          <w:b/>
          <w:bCs/>
          <w:i/>
          <w:iCs/>
          <w:szCs w:val="22"/>
          <w:highlight w:val="yellow"/>
        </w:rPr>
        <w:t>Civil Code of Qu</w:t>
      </w:r>
      <w:r w:rsidRPr="008A5873" w:rsidR="00687FB4">
        <w:rPr>
          <w:b/>
          <w:bCs/>
          <w:i/>
          <w:iCs/>
          <w:szCs w:val="22"/>
          <w:highlight w:val="yellow"/>
        </w:rPr>
        <w:t>é</w:t>
      </w:r>
      <w:r w:rsidRPr="008A5873" w:rsidR="002523F1">
        <w:rPr>
          <w:b/>
          <w:bCs/>
          <w:i/>
          <w:iCs/>
          <w:szCs w:val="22"/>
          <w:highlight w:val="yellow"/>
        </w:rPr>
        <w:t>bec</w:t>
      </w:r>
      <w:r w:rsidRPr="008A5873" w:rsidR="002523F1">
        <w:rPr>
          <w:b/>
          <w:bCs/>
          <w:szCs w:val="22"/>
          <w:highlight w:val="yellow"/>
        </w:rPr>
        <w:t>]</w:t>
      </w:r>
      <w:r w:rsidR="007E68FA">
        <w:rPr>
          <w:bCs/>
          <w:szCs w:val="22"/>
        </w:rPr>
        <w:t>.</w:t>
      </w:r>
      <w:bookmarkStart w:name="_Ref113892759" w:id="18"/>
      <w:r>
        <w:rPr>
          <w:szCs w:val="22"/>
          <w:vertAlign w:val="superscript"/>
        </w:rPr>
        <w:footnoteReference w:id="11"/>
      </w:r>
      <w:bookmarkEnd w:id="18"/>
    </w:p>
    <w:p w:rsidRPr="00BD2FE6" w:rsidR="00AE45E2" w:rsidP="00AE45E2" w:rsidRDefault="0081798A" w14:paraId="1CB40A85" w14:textId="0E32B41B">
      <w:pPr>
        <w:pStyle w:val="BodyText"/>
      </w:pPr>
      <w:r w:rsidRPr="006400F9">
        <w:t>"</w:t>
      </w:r>
      <w:r w:rsidRPr="006400F9">
        <w:rPr>
          <w:b/>
        </w:rPr>
        <w:t>Additional Payment</w:t>
      </w:r>
      <w:r w:rsidRPr="006400F9">
        <w:t xml:space="preserve">" has the meaning set forth in </w:t>
      </w:r>
      <w:r w:rsidRPr="006400F9" w:rsidR="00D5144A">
        <w:t>Section </w:t>
      </w:r>
      <w:r w:rsidRPr="006400F9">
        <w:fldChar w:fldCharType="begin"/>
      </w:r>
      <w:r w:rsidRPr="006400F9">
        <w:instrText xml:space="preserve"> REF _Ref40800830 \w \h </w:instrText>
      </w:r>
      <w:r w:rsidRPr="006400F9" w:rsidR="00791303">
        <w:instrText xml:space="preserve"> \* MERGEFORMAT </w:instrText>
      </w:r>
      <w:r w:rsidRPr="006400F9">
        <w:fldChar w:fldCharType="separate"/>
      </w:r>
      <w:r w:rsidR="00A108A2">
        <w:t>5.4(d)(ii)</w:t>
      </w:r>
      <w:r w:rsidRPr="006400F9">
        <w:fldChar w:fldCharType="end"/>
      </w:r>
      <w:r w:rsidR="007E68FA">
        <w:t xml:space="preserve"> </w:t>
      </w:r>
      <w:r w:rsidRPr="00BD2FE6" w:rsidR="007E68FA">
        <w:t>(</w:t>
      </w:r>
      <w:r w:rsidRPr="00BD2FE6" w:rsidR="006D0835">
        <w:rPr>
          <w:i/>
        </w:rPr>
        <w:fldChar w:fldCharType="begin"/>
      </w:r>
      <w:r w:rsidRPr="00BD2FE6" w:rsidR="006D0835">
        <w:rPr>
          <w:i/>
        </w:rPr>
        <w:instrText xml:space="preserve"> REF _Ref113882647 \h  \* MERGEFORMAT </w:instrText>
      </w:r>
      <w:r w:rsidRPr="00BD2FE6" w:rsidR="006D0835">
        <w:rPr>
          <w:i/>
        </w:rPr>
      </w:r>
      <w:r w:rsidRPr="00BD2FE6" w:rsidR="006D0835">
        <w:rPr>
          <w:i/>
        </w:rPr>
        <w:fldChar w:fldCharType="separate"/>
      </w:r>
      <w:r w:rsidRPr="00A108A2" w:rsidR="00A108A2">
        <w:rPr>
          <w:i/>
        </w:rPr>
        <w:t>Subsequent</w:t>
      </w:r>
      <w:r w:rsidRPr="006400F9" w:rsidR="00A108A2">
        <w:t xml:space="preserve"> </w:t>
      </w:r>
      <w:r w:rsidRPr="00A108A2" w:rsidR="00A108A2">
        <w:rPr>
          <w:i/>
        </w:rPr>
        <w:t>Closings</w:t>
      </w:r>
      <w:r w:rsidRPr="006400F9" w:rsidR="00A108A2">
        <w:t>.</w:t>
      </w:r>
      <w:r w:rsidRPr="00BD2FE6" w:rsidR="006D0835">
        <w:fldChar w:fldCharType="end"/>
      </w:r>
      <w:r w:rsidRPr="00BD2FE6" w:rsidR="007E68FA">
        <w:t>)</w:t>
      </w:r>
      <w:r w:rsidRPr="00BD2FE6">
        <w:t>.</w:t>
      </w:r>
    </w:p>
    <w:p w:rsidRPr="006400F9" w:rsidR="00AE45E2" w:rsidP="00AE45E2" w:rsidRDefault="0081798A" w14:paraId="42044E6F" w14:textId="77777777">
      <w:pPr>
        <w:pStyle w:val="BodyText"/>
      </w:pPr>
      <w:r w:rsidRPr="006400F9">
        <w:t>"</w:t>
      </w:r>
      <w:r w:rsidRPr="006400F9">
        <w:rPr>
          <w:b/>
        </w:rPr>
        <w:t>Affiliate</w:t>
      </w:r>
      <w:r w:rsidRPr="006400F9">
        <w:t xml:space="preserve">" means, with respect to </w:t>
      </w:r>
      <w:r w:rsidRPr="00DB46DD" w:rsidR="00842110">
        <w:t>any</w:t>
      </w:r>
      <w:r w:rsidRPr="006400F9" w:rsidR="00791303">
        <w:t xml:space="preserve"> </w:t>
      </w:r>
      <w:r w:rsidRPr="006400F9">
        <w:t xml:space="preserve">specified Person, a Person that directly or indirectly, through one or more intermediaries, controls, is controlled by, or is under common control with, the Person specified, </w:t>
      </w:r>
      <w:r w:rsidRPr="0053290C">
        <w:t>provided</w:t>
      </w:r>
      <w:r w:rsidRPr="006400F9">
        <w:t xml:space="preserve"> that </w:t>
      </w:r>
      <w:bookmarkStart w:name="DocXTextRef2" w:id="19"/>
      <w:r w:rsidRPr="006400F9">
        <w:t>(i)</w:t>
      </w:r>
      <w:bookmarkEnd w:id="19"/>
      <w:r w:rsidRPr="006400F9" w:rsidR="002523F1">
        <w:t> </w:t>
      </w:r>
      <w:r w:rsidRPr="006400F9">
        <w:t xml:space="preserve">Portfolio Companies, Fund Vehicles and Feeder Entities </w:t>
      </w:r>
      <w:r w:rsidRPr="00DB46DD" w:rsidR="002523F1">
        <w:t>will</w:t>
      </w:r>
      <w:r w:rsidRPr="006400F9">
        <w:t xml:space="preserve"> be deemed </w:t>
      </w:r>
      <w:r w:rsidRPr="006400F9" w:rsidR="00C856E4">
        <w:t xml:space="preserve">not </w:t>
      </w:r>
      <w:r w:rsidRPr="006400F9">
        <w:t xml:space="preserve">to be "Affiliates" of the General Partner, the Manager or the Fund, and </w:t>
      </w:r>
      <w:bookmarkStart w:name="DocXTextRef3" w:id="20"/>
      <w:r w:rsidRPr="006400F9">
        <w:t>(ii)</w:t>
      </w:r>
      <w:bookmarkEnd w:id="20"/>
      <w:r w:rsidRPr="006400F9" w:rsidR="002523F1">
        <w:t> </w:t>
      </w:r>
      <w:r w:rsidRPr="006400F9">
        <w:t xml:space="preserve">each Key Person, the General Partner and the Manager </w:t>
      </w:r>
      <w:r w:rsidRPr="00DB46DD" w:rsidR="002523F1">
        <w:t>will</w:t>
      </w:r>
      <w:r w:rsidRPr="006400F9">
        <w:t xml:space="preserve"> be deemed to be an Affiliate of the others. As used in this definition, "control"</w:t>
      </w:r>
      <w:r w:rsidRPr="006400F9">
        <w:rPr>
          <w:b/>
        </w:rPr>
        <w:t xml:space="preserve"> </w:t>
      </w:r>
      <w:r w:rsidRPr="006400F9">
        <w:t>means the power to direct the management or policies of a Person, directly or indirectly, whether through the holding of Securities, by contract or otherwise.</w:t>
      </w:r>
      <w:bookmarkStart w:name="_Ref113892760" w:id="21"/>
      <w:r>
        <w:rPr>
          <w:szCs w:val="22"/>
          <w:vertAlign w:val="superscript"/>
        </w:rPr>
        <w:footnoteReference w:id="12"/>
      </w:r>
      <w:bookmarkEnd w:id="21"/>
    </w:p>
    <w:p w:rsidRPr="006400F9" w:rsidR="00AE45E2" w:rsidP="00AE45E2" w:rsidRDefault="0081798A" w14:paraId="3A41C20E" w14:textId="77777777">
      <w:pPr>
        <w:pStyle w:val="BodyText"/>
      </w:pPr>
      <w:r w:rsidRPr="006400F9">
        <w:lastRenderedPageBreak/>
        <w:t>"</w:t>
      </w:r>
      <w:r w:rsidRPr="006400F9">
        <w:rPr>
          <w:b/>
        </w:rPr>
        <w:t>Affiliated Partner</w:t>
      </w:r>
      <w:r w:rsidRPr="006400F9">
        <w:t>" means any Partner that is an Interested Person.</w:t>
      </w:r>
    </w:p>
    <w:p w:rsidRPr="006400F9" w:rsidR="00AE45E2" w:rsidP="00AE45E2" w:rsidRDefault="0081798A" w14:paraId="07BE62BD" w14:textId="77777777">
      <w:pPr>
        <w:pStyle w:val="BodyText"/>
      </w:pPr>
      <w:r w:rsidRPr="006400F9">
        <w:t>"</w:t>
      </w:r>
      <w:r w:rsidRPr="006400F9">
        <w:rPr>
          <w:b/>
        </w:rPr>
        <w:t>Agreement</w:t>
      </w:r>
      <w:r w:rsidRPr="006400F9">
        <w:t xml:space="preserve">" means this Amended and Restated Agreement of Limited Partnership, including all schedules, as amended, restated or supplemented from time to time in accordance with </w:t>
      </w:r>
      <w:r w:rsidRPr="00DB46DD" w:rsidR="0059496E">
        <w:t>its</w:t>
      </w:r>
      <w:r w:rsidRPr="006400F9" w:rsidR="0059496E">
        <w:t xml:space="preserve"> </w:t>
      </w:r>
      <w:r w:rsidRPr="006400F9">
        <w:t>terms</w:t>
      </w:r>
      <w:r w:rsidRPr="006400F9" w:rsidR="00224641">
        <w:t xml:space="preserve"> hereof</w:t>
      </w:r>
      <w:r w:rsidRPr="006400F9">
        <w:t>.</w:t>
      </w:r>
    </w:p>
    <w:p w:rsidRPr="006400F9" w:rsidR="00AE45E2" w:rsidP="00AE45E2" w:rsidRDefault="0081798A" w14:paraId="2DDEA35C" w14:textId="0D71E4D2">
      <w:pPr>
        <w:pStyle w:val="BodyText"/>
      </w:pPr>
      <w:r w:rsidRPr="006400F9">
        <w:t>"</w:t>
      </w:r>
      <w:r w:rsidRPr="006400F9">
        <w:rPr>
          <w:b/>
        </w:rPr>
        <w:t>Alternative Vehicle</w:t>
      </w:r>
      <w:r w:rsidRPr="006400F9">
        <w:t xml:space="preserve">" has the meaning set forth in </w:t>
      </w:r>
      <w:r w:rsidRPr="006400F9" w:rsidR="00D5144A">
        <w:t>Section </w:t>
      </w:r>
      <w:r w:rsidRPr="006400F9">
        <w:fldChar w:fldCharType="begin"/>
      </w:r>
      <w:r w:rsidRPr="006400F9">
        <w:instrText xml:space="preserve"> REF _Ref40800878 \w \h </w:instrText>
      </w:r>
      <w:r w:rsidRPr="006400F9" w:rsidR="00791303">
        <w:instrText xml:space="preserve"> \* MERGEFORMAT </w:instrText>
      </w:r>
      <w:r w:rsidRPr="006400F9">
        <w:fldChar w:fldCharType="separate"/>
      </w:r>
      <w:r w:rsidR="00A108A2">
        <w:t>2.8</w:t>
      </w:r>
      <w:r w:rsidRPr="006400F9">
        <w:fldChar w:fldCharType="end"/>
      </w:r>
      <w:r w:rsidRPr="006400F9">
        <w:t xml:space="preserve"> (</w:t>
      </w:r>
      <w:r w:rsidRPr="006D0835" w:rsidR="006D0835">
        <w:rPr>
          <w:i/>
        </w:rPr>
        <w:fldChar w:fldCharType="begin"/>
      </w:r>
      <w:r w:rsidRPr="006D0835" w:rsidR="006D0835">
        <w:rPr>
          <w:i/>
        </w:rPr>
        <w:instrText xml:space="preserve"> REF _Ref40800878 \h </w:instrText>
      </w:r>
      <w:r w:rsidR="006D0835">
        <w:rPr>
          <w:i/>
        </w:rPr>
        <w:instrText xml:space="preserve"> \* MERGEFORMAT </w:instrText>
      </w:r>
      <w:r w:rsidRPr="006D0835" w:rsidR="006D0835">
        <w:rPr>
          <w:i/>
        </w:rPr>
      </w:r>
      <w:r w:rsidRPr="006D0835" w:rsidR="006D0835">
        <w:rPr>
          <w:i/>
        </w:rPr>
        <w:fldChar w:fldCharType="separate"/>
      </w:r>
      <w:r w:rsidRPr="00A108A2" w:rsidR="00A108A2">
        <w:rPr>
          <w:i/>
        </w:rPr>
        <w:t>Alternative Vehicles.</w:t>
      </w:r>
      <w:r w:rsidRPr="006D0835" w:rsidR="006D0835">
        <w:rPr>
          <w:i/>
        </w:rPr>
        <w:fldChar w:fldCharType="end"/>
      </w:r>
      <w:r w:rsidRPr="006400F9">
        <w:t>).</w:t>
      </w:r>
    </w:p>
    <w:p w:rsidRPr="006400F9" w:rsidR="00AE45E2" w:rsidP="00AE45E2" w:rsidRDefault="0081798A" w14:paraId="512DCAD3" w14:textId="77777777">
      <w:pPr>
        <w:pStyle w:val="BodyText"/>
      </w:pPr>
      <w:r w:rsidRPr="006400F9">
        <w:t>"</w:t>
      </w:r>
      <w:r w:rsidRPr="006400F9">
        <w:rPr>
          <w:b/>
        </w:rPr>
        <w:t>Auditor</w:t>
      </w:r>
      <w:r w:rsidRPr="006400F9">
        <w:t xml:space="preserve">" means </w:t>
      </w:r>
      <w:r w:rsidRPr="006400F9">
        <w:rPr>
          <w:b/>
          <w:caps/>
          <w:szCs w:val="22"/>
          <w:lang w:eastAsia="en-GB"/>
        </w:rPr>
        <w:t>[</w:t>
      </w:r>
      <w:r w:rsidRPr="006400F9">
        <w:rPr>
          <w:b/>
          <w:caps/>
          <w:szCs w:val="22"/>
          <w:highlight w:val="yellow"/>
          <w:lang w:eastAsia="en-GB"/>
        </w:rPr>
        <w:t>__</w:t>
      </w:r>
      <w:r w:rsidRPr="006400F9">
        <w:rPr>
          <w:b/>
          <w:caps/>
          <w:szCs w:val="22"/>
          <w:lang w:eastAsia="en-GB"/>
        </w:rPr>
        <w:t xml:space="preserve">] </w:t>
      </w:r>
      <w:r w:rsidRPr="006400F9">
        <w:t>or such other nationally or internationally recognized firm of auditors as may be approved by the LP Advisory Committee.</w:t>
      </w:r>
    </w:p>
    <w:p w:rsidRPr="006400F9" w:rsidR="00AE45E2" w:rsidP="00AE45E2" w:rsidRDefault="0081798A" w14:paraId="64CAE8A7" w14:textId="2B0E92A9">
      <w:pPr>
        <w:pStyle w:val="BodyText"/>
      </w:pPr>
      <w:r w:rsidRPr="006400F9">
        <w:t>"</w:t>
      </w:r>
      <w:r w:rsidRPr="006400F9">
        <w:rPr>
          <w:b/>
        </w:rPr>
        <w:t>Bridge Investment</w:t>
      </w:r>
      <w:r w:rsidRPr="006400F9">
        <w:t xml:space="preserve">" has the meaning set forth in </w:t>
      </w:r>
      <w:r w:rsidRPr="006400F9" w:rsidR="00D5144A">
        <w:t>Section </w:t>
      </w:r>
      <w:r w:rsidRPr="006400F9">
        <w:fldChar w:fldCharType="begin"/>
      </w:r>
      <w:r w:rsidRPr="006400F9">
        <w:instrText xml:space="preserve"> REF _Ref40800945 \w \h </w:instrText>
      </w:r>
      <w:r w:rsidRPr="006400F9" w:rsidR="00791303">
        <w:instrText xml:space="preserve"> \* MERGEFORMAT </w:instrText>
      </w:r>
      <w:r w:rsidRPr="006400F9">
        <w:fldChar w:fldCharType="separate"/>
      </w:r>
      <w:r w:rsidR="00A108A2">
        <w:t>7.5</w:t>
      </w:r>
      <w:r w:rsidRPr="006400F9">
        <w:fldChar w:fldCharType="end"/>
      </w:r>
      <w:r w:rsidRPr="006400F9">
        <w:t xml:space="preserve"> (</w:t>
      </w:r>
      <w:r w:rsidRPr="006D0835" w:rsidR="006D0835">
        <w:rPr>
          <w:i/>
        </w:rPr>
        <w:fldChar w:fldCharType="begin"/>
      </w:r>
      <w:r w:rsidRPr="006D0835" w:rsidR="006D0835">
        <w:rPr>
          <w:i/>
        </w:rPr>
        <w:instrText xml:space="preserve"> REF _Ref40800945 \h </w:instrText>
      </w:r>
      <w:r w:rsidR="006D0835">
        <w:rPr>
          <w:i/>
        </w:rPr>
        <w:instrText xml:space="preserve"> \* MERGEFORMAT </w:instrText>
      </w:r>
      <w:r w:rsidRPr="006D0835" w:rsidR="006D0835">
        <w:rPr>
          <w:i/>
        </w:rPr>
      </w:r>
      <w:r w:rsidRPr="006D0835" w:rsidR="006D0835">
        <w:rPr>
          <w:i/>
        </w:rPr>
        <w:fldChar w:fldCharType="separate"/>
      </w:r>
      <w:r w:rsidRPr="00A108A2" w:rsidR="00A108A2">
        <w:rPr>
          <w:i/>
        </w:rPr>
        <w:t>Bridge Investments.</w:t>
      </w:r>
      <w:r w:rsidRPr="006D0835" w:rsidR="006D0835">
        <w:rPr>
          <w:i/>
        </w:rPr>
        <w:fldChar w:fldCharType="end"/>
      </w:r>
      <w:r w:rsidRPr="006400F9">
        <w:t>).</w:t>
      </w:r>
    </w:p>
    <w:p w:rsidRPr="006400F9" w:rsidR="00AE45E2" w:rsidP="00AE45E2" w:rsidRDefault="0081798A" w14:paraId="574C2D00" w14:textId="77777777">
      <w:pPr>
        <w:pStyle w:val="BodyText"/>
      </w:pPr>
      <w:r w:rsidRPr="006400F9">
        <w:t>"</w:t>
      </w:r>
      <w:r w:rsidRPr="006400F9">
        <w:rPr>
          <w:b/>
        </w:rPr>
        <w:t>Business Day</w:t>
      </w:r>
      <w:r w:rsidRPr="006400F9">
        <w:t xml:space="preserve">" means any day, other than a Saturday, Sunday or statutory holiday in the Province of </w:t>
      </w:r>
      <w:r w:rsidRPr="008A5873" w:rsidR="00072A67">
        <w:rPr>
          <w:b/>
          <w:bCs/>
          <w:highlight w:val="yellow"/>
        </w:rPr>
        <w:t>[</w:t>
      </w:r>
      <w:r w:rsidRPr="008A5873">
        <w:rPr>
          <w:b/>
          <w:bCs/>
          <w:highlight w:val="yellow"/>
        </w:rPr>
        <w:t>Ontario</w:t>
      </w:r>
      <w:r w:rsidRPr="008A5873" w:rsidR="00072A67">
        <w:rPr>
          <w:b/>
          <w:bCs/>
          <w:highlight w:val="yellow"/>
        </w:rPr>
        <w:t>/Qu</w:t>
      </w:r>
      <w:r w:rsidRPr="008A5873" w:rsidR="00687FB4">
        <w:rPr>
          <w:b/>
          <w:bCs/>
          <w:highlight w:val="yellow"/>
        </w:rPr>
        <w:t>é</w:t>
      </w:r>
      <w:r w:rsidRPr="008A5873" w:rsidR="00072A67">
        <w:rPr>
          <w:b/>
          <w:bCs/>
          <w:highlight w:val="yellow"/>
        </w:rPr>
        <w:t>bec]</w:t>
      </w:r>
      <w:r w:rsidRPr="006400F9">
        <w:t xml:space="preserve">, on which </w:t>
      </w:r>
      <w:r w:rsidRPr="006400F9" w:rsidR="00224641">
        <w:t xml:space="preserve">commercial </w:t>
      </w:r>
      <w:r w:rsidRPr="00DB46DD" w:rsidR="00072A67">
        <w:t>financial</w:t>
      </w:r>
      <w:r w:rsidRPr="006400F9" w:rsidR="00072A67">
        <w:t xml:space="preserve"> institutions </w:t>
      </w:r>
      <w:r w:rsidRPr="006400F9">
        <w:t xml:space="preserve">in </w:t>
      </w:r>
      <w:r w:rsidRPr="008A5873" w:rsidR="00A65C82">
        <w:rPr>
          <w:b/>
          <w:bCs/>
          <w:highlight w:val="yellow"/>
        </w:rPr>
        <w:t>[</w:t>
      </w:r>
      <w:r w:rsidRPr="008A5873">
        <w:rPr>
          <w:b/>
          <w:bCs/>
          <w:highlight w:val="yellow"/>
        </w:rPr>
        <w:t>Toronto, Ontario</w:t>
      </w:r>
      <w:r w:rsidRPr="008A5873" w:rsidR="00A65C82">
        <w:rPr>
          <w:b/>
          <w:bCs/>
          <w:highlight w:val="yellow"/>
        </w:rPr>
        <w:t>/</w:t>
      </w:r>
      <w:r w:rsidRPr="008A5873" w:rsidR="00072A67">
        <w:rPr>
          <w:b/>
          <w:bCs/>
          <w:highlight w:val="yellow"/>
        </w:rPr>
        <w:t>Montr</w:t>
      </w:r>
      <w:r w:rsidRPr="008A5873" w:rsidR="00687FB4">
        <w:rPr>
          <w:b/>
          <w:bCs/>
          <w:highlight w:val="yellow"/>
        </w:rPr>
        <w:t>é</w:t>
      </w:r>
      <w:r w:rsidRPr="008A5873" w:rsidR="00072A67">
        <w:rPr>
          <w:b/>
          <w:bCs/>
          <w:highlight w:val="yellow"/>
        </w:rPr>
        <w:t>al, Qu</w:t>
      </w:r>
      <w:r w:rsidRPr="008A5873" w:rsidR="00687FB4">
        <w:rPr>
          <w:b/>
          <w:bCs/>
          <w:highlight w:val="yellow"/>
        </w:rPr>
        <w:t>é</w:t>
      </w:r>
      <w:r w:rsidRPr="008A5873" w:rsidR="00072A67">
        <w:rPr>
          <w:b/>
          <w:bCs/>
          <w:highlight w:val="yellow"/>
        </w:rPr>
        <w:t>bec]</w:t>
      </w:r>
      <w:r w:rsidRPr="006400F9" w:rsidR="00072A67">
        <w:t xml:space="preserve"> </w:t>
      </w:r>
      <w:r w:rsidRPr="006400F9">
        <w:t>are open for business.</w:t>
      </w:r>
    </w:p>
    <w:p w:rsidRPr="006400F9" w:rsidR="00B00F19" w:rsidP="00B00F19" w:rsidRDefault="0081798A" w14:paraId="20674D24" w14:textId="77777777">
      <w:pPr>
        <w:pStyle w:val="BodyText"/>
      </w:pPr>
      <w:r w:rsidRPr="006400F9">
        <w:t>"</w:t>
      </w:r>
      <w:r w:rsidRPr="006400F9">
        <w:rPr>
          <w:b/>
        </w:rPr>
        <w:t xml:space="preserve">Canadian </w:t>
      </w:r>
      <w:r w:rsidR="008534B8">
        <w:rPr>
          <w:b/>
        </w:rPr>
        <w:t>P</w:t>
      </w:r>
      <w:r w:rsidRPr="006400F9">
        <w:rPr>
          <w:b/>
        </w:rPr>
        <w:t>artnership</w:t>
      </w:r>
      <w:r w:rsidRPr="006400F9">
        <w:t xml:space="preserve">" means </w:t>
      </w:r>
      <w:r w:rsidRPr="006400F9" w:rsidR="00D5144A">
        <w:t>a "</w:t>
      </w:r>
      <w:r w:rsidRPr="006400F9">
        <w:t>Canadian partnership</w:t>
      </w:r>
      <w:r w:rsidRPr="006400F9" w:rsidR="00804EAE">
        <w:t>"</w:t>
      </w:r>
      <w:r w:rsidRPr="006400F9">
        <w:t xml:space="preserve"> as that term is defined in section</w:t>
      </w:r>
      <w:r w:rsidRPr="006400F9" w:rsidR="00804B6E">
        <w:t> </w:t>
      </w:r>
      <w:bookmarkStart w:name="DocXTextRef4" w:id="22"/>
      <w:r w:rsidRPr="006400F9">
        <w:t>102</w:t>
      </w:r>
      <w:bookmarkEnd w:id="22"/>
      <w:r w:rsidRPr="006400F9">
        <w:t xml:space="preserve"> of the Tax Act.</w:t>
      </w:r>
    </w:p>
    <w:p w:rsidRPr="006400F9" w:rsidR="00AE45E2" w:rsidP="00AE45E2" w:rsidRDefault="0081798A" w14:paraId="36072663" w14:textId="46DF599A">
      <w:pPr>
        <w:pStyle w:val="BodyText"/>
      </w:pPr>
      <w:r w:rsidRPr="006400F9">
        <w:t>"</w:t>
      </w:r>
      <w:r w:rsidRPr="006400F9">
        <w:rPr>
          <w:b/>
        </w:rPr>
        <w:t>Capital Account</w:t>
      </w:r>
      <w:r w:rsidRPr="006400F9">
        <w:t xml:space="preserve">" has the meaning set forth in </w:t>
      </w:r>
      <w:r w:rsidRPr="006400F9" w:rsidR="00D5144A">
        <w:t>Section </w:t>
      </w:r>
      <w:r w:rsidRPr="006400F9">
        <w:fldChar w:fldCharType="begin"/>
      </w:r>
      <w:r w:rsidRPr="006400F9">
        <w:instrText xml:space="preserve"> REF _Ref48201893 \r \h </w:instrText>
      </w:r>
      <w:r w:rsidRPr="006400F9" w:rsidR="00791303">
        <w:instrText xml:space="preserve"> \* MERGEFORMAT </w:instrText>
      </w:r>
      <w:r w:rsidRPr="006400F9">
        <w:fldChar w:fldCharType="separate"/>
      </w:r>
      <w:r w:rsidR="00A108A2">
        <w:t>14.8</w:t>
      </w:r>
      <w:r w:rsidRPr="006400F9">
        <w:fldChar w:fldCharType="end"/>
      </w:r>
      <w:r w:rsidRPr="006400F9">
        <w:t xml:space="preserve"> (</w:t>
      </w:r>
      <w:r w:rsidRPr="006D0835" w:rsidR="006D0835">
        <w:rPr>
          <w:i/>
        </w:rPr>
        <w:fldChar w:fldCharType="begin"/>
      </w:r>
      <w:r w:rsidRPr="006D0835" w:rsidR="006D0835">
        <w:rPr>
          <w:i/>
        </w:rPr>
        <w:instrText xml:space="preserve"> REF _Ref48201893 \h </w:instrText>
      </w:r>
      <w:r w:rsidR="006D0835">
        <w:rPr>
          <w:i/>
        </w:rPr>
        <w:instrText xml:space="preserve"> \* MERGEFORMAT </w:instrText>
      </w:r>
      <w:r w:rsidRPr="006D0835" w:rsidR="006D0835">
        <w:rPr>
          <w:i/>
        </w:rPr>
      </w:r>
      <w:r w:rsidRPr="006D0835" w:rsidR="006D0835">
        <w:rPr>
          <w:i/>
        </w:rPr>
        <w:fldChar w:fldCharType="separate"/>
      </w:r>
      <w:r w:rsidRPr="00A108A2" w:rsidR="00A108A2">
        <w:rPr>
          <w:i/>
        </w:rPr>
        <w:t>Capital Accounts.</w:t>
      </w:r>
      <w:r w:rsidRPr="006D0835" w:rsidR="006D0835">
        <w:rPr>
          <w:i/>
        </w:rPr>
        <w:fldChar w:fldCharType="end"/>
      </w:r>
      <w:r w:rsidRPr="006400F9">
        <w:t>).</w:t>
      </w:r>
    </w:p>
    <w:p w:rsidRPr="006400F9" w:rsidR="00AE45E2" w:rsidP="00AE45E2" w:rsidRDefault="0081798A" w14:paraId="4B58624E" w14:textId="77777777">
      <w:pPr>
        <w:pStyle w:val="BodyText"/>
      </w:pPr>
      <w:r w:rsidRPr="006400F9">
        <w:t>"</w:t>
      </w:r>
      <w:r w:rsidRPr="006400F9">
        <w:rPr>
          <w:b/>
        </w:rPr>
        <w:t>Capital Contribution</w:t>
      </w:r>
      <w:r w:rsidRPr="006400F9">
        <w:t>" means, with respect to each Partner and except as otherwise provided</w:t>
      </w:r>
      <w:r w:rsidRPr="006400F9" w:rsidR="00224641">
        <w:t xml:space="preserve"> herein</w:t>
      </w:r>
      <w:r w:rsidRPr="006400F9">
        <w:t xml:space="preserve">, any amount contributed to the Fund or the aggregate amount so contributed (as the context may require) pursuant to </w:t>
      </w:r>
      <w:r w:rsidRPr="006400F9" w:rsidR="00224641">
        <w:t xml:space="preserve">the terms of </w:t>
      </w:r>
      <w:r w:rsidRPr="006400F9">
        <w:t>this Agreement.</w:t>
      </w:r>
    </w:p>
    <w:p w:rsidRPr="006400F9" w:rsidR="00AE45E2" w:rsidP="00715A99" w:rsidRDefault="0081798A" w14:paraId="18C028F9" w14:textId="70252AE4">
      <w:pPr>
        <w:pStyle w:val="BodyText"/>
      </w:pPr>
      <w:r w:rsidRPr="006400F9">
        <w:t>"</w:t>
      </w:r>
      <w:r w:rsidRPr="006400F9">
        <w:rPr>
          <w:b/>
        </w:rPr>
        <w:t>Carried Interest</w:t>
      </w:r>
      <w:r w:rsidRPr="006400F9">
        <w:t xml:space="preserve">" </w:t>
      </w:r>
      <w:r w:rsidRPr="00BD2FE6">
        <w:t>means the aggregate distributions received by the General Partner pursuant to Sections </w:t>
      </w:r>
      <w:r w:rsidRPr="00BD2FE6">
        <w:fldChar w:fldCharType="begin"/>
      </w:r>
      <w:r w:rsidRPr="00BD2FE6">
        <w:instrText xml:space="preserve"> REF _Ref40800986 \w \h </w:instrText>
      </w:r>
      <w:r w:rsidRPr="00BD2FE6" w:rsidR="00791303">
        <w:instrText xml:space="preserve"> \* MERGEFORMAT </w:instrText>
      </w:r>
      <w:r w:rsidRPr="00BD2FE6">
        <w:fldChar w:fldCharType="separate"/>
      </w:r>
      <w:r w:rsidR="00A108A2">
        <w:t>14.3(c)</w:t>
      </w:r>
      <w:r w:rsidRPr="00BD2FE6">
        <w:fldChar w:fldCharType="end"/>
      </w:r>
      <w:r w:rsidRPr="00BD2FE6">
        <w:t xml:space="preserve"> </w:t>
      </w:r>
      <w:r w:rsidRPr="00BD2FE6" w:rsidR="007E68FA">
        <w:t>(</w:t>
      </w:r>
      <w:r w:rsidRPr="00BD2FE6" w:rsidR="006D0835">
        <w:rPr>
          <w:i/>
        </w:rPr>
        <w:fldChar w:fldCharType="begin"/>
      </w:r>
      <w:r w:rsidRPr="00BD2FE6" w:rsidR="006D0835">
        <w:rPr>
          <w:i/>
        </w:rPr>
        <w:instrText xml:space="preserve"> REF _Ref40803030 \h  \* MERGEFORMAT </w:instrText>
      </w:r>
      <w:r w:rsidRPr="00BD2FE6" w:rsidR="006D0835">
        <w:rPr>
          <w:i/>
        </w:rPr>
      </w:r>
      <w:r w:rsidRPr="00BD2FE6" w:rsidR="006D0835">
        <w:rPr>
          <w:i/>
        </w:rPr>
        <w:fldChar w:fldCharType="separate"/>
      </w:r>
      <w:r w:rsidRPr="00A108A2" w:rsidR="00A108A2">
        <w:rPr>
          <w:i/>
        </w:rPr>
        <w:t>Distributions</w:t>
      </w:r>
      <w:r w:rsidRPr="006400F9" w:rsidR="00A108A2">
        <w:t xml:space="preserve"> </w:t>
      </w:r>
      <w:r w:rsidRPr="00A108A2" w:rsidR="00A108A2">
        <w:rPr>
          <w:i/>
        </w:rPr>
        <w:t>of</w:t>
      </w:r>
      <w:r w:rsidRPr="006400F9" w:rsidR="00A108A2">
        <w:t xml:space="preserve"> </w:t>
      </w:r>
      <w:r w:rsidRPr="00A108A2" w:rsidR="00A108A2">
        <w:rPr>
          <w:i/>
        </w:rPr>
        <w:t>Distributable</w:t>
      </w:r>
      <w:r w:rsidRPr="006400F9" w:rsidR="00A108A2">
        <w:t xml:space="preserve"> </w:t>
      </w:r>
      <w:r w:rsidRPr="00A108A2" w:rsidR="00A108A2">
        <w:rPr>
          <w:i/>
        </w:rPr>
        <w:t>Proceeds</w:t>
      </w:r>
      <w:r w:rsidRPr="006400F9" w:rsidR="00A108A2">
        <w:t>.</w:t>
      </w:r>
      <w:r w:rsidRPr="00BD2FE6" w:rsidR="006D0835">
        <w:fldChar w:fldCharType="end"/>
      </w:r>
      <w:r w:rsidRPr="00BD2FE6" w:rsidR="007E68FA">
        <w:t xml:space="preserve">) </w:t>
      </w:r>
      <w:r w:rsidRPr="00BD2FE6">
        <w:t xml:space="preserve">and </w:t>
      </w:r>
      <w:r w:rsidRPr="00BD2FE6">
        <w:fldChar w:fldCharType="begin"/>
      </w:r>
      <w:r w:rsidRPr="00BD2FE6">
        <w:instrText xml:space="preserve"> REF _Ref40801003 \w \h </w:instrText>
      </w:r>
      <w:r w:rsidRPr="00BD2FE6" w:rsidR="00791303">
        <w:instrText xml:space="preserve"> \* MERGEFORMAT </w:instrText>
      </w:r>
      <w:r w:rsidRPr="00BD2FE6">
        <w:fldChar w:fldCharType="separate"/>
      </w:r>
      <w:r w:rsidR="00A108A2">
        <w:t>14.3(d)</w:t>
      </w:r>
      <w:r w:rsidRPr="00BD2FE6">
        <w:fldChar w:fldCharType="end"/>
      </w:r>
      <w:r w:rsidRPr="00BD2FE6" w:rsidR="00224641">
        <w:t xml:space="preserve"> </w:t>
      </w:r>
      <w:r w:rsidRPr="00BD2FE6" w:rsidR="007E68FA">
        <w:t>(</w:t>
      </w:r>
      <w:r w:rsidRPr="00BD2FE6" w:rsidR="006D0835">
        <w:rPr>
          <w:i/>
        </w:rPr>
        <w:fldChar w:fldCharType="begin"/>
      </w:r>
      <w:r w:rsidRPr="00BD2FE6" w:rsidR="006D0835">
        <w:rPr>
          <w:i/>
        </w:rPr>
        <w:instrText xml:space="preserve"> REF _Ref40803030 \h  \* MERGEFORMAT </w:instrText>
      </w:r>
      <w:r w:rsidRPr="00BD2FE6" w:rsidR="006D0835">
        <w:rPr>
          <w:i/>
        </w:rPr>
      </w:r>
      <w:r w:rsidRPr="00BD2FE6" w:rsidR="006D0835">
        <w:rPr>
          <w:i/>
        </w:rPr>
        <w:fldChar w:fldCharType="separate"/>
      </w:r>
      <w:r w:rsidRPr="00A108A2" w:rsidR="00A108A2">
        <w:rPr>
          <w:i/>
        </w:rPr>
        <w:t>Distributions</w:t>
      </w:r>
      <w:r w:rsidRPr="006400F9" w:rsidR="00A108A2">
        <w:t xml:space="preserve"> </w:t>
      </w:r>
      <w:r w:rsidRPr="00A108A2" w:rsidR="00A108A2">
        <w:rPr>
          <w:i/>
        </w:rPr>
        <w:t>of</w:t>
      </w:r>
      <w:r w:rsidRPr="006400F9" w:rsidR="00A108A2">
        <w:t xml:space="preserve"> </w:t>
      </w:r>
      <w:r w:rsidRPr="00A108A2" w:rsidR="00A108A2">
        <w:rPr>
          <w:i/>
        </w:rPr>
        <w:t>Distributable</w:t>
      </w:r>
      <w:r w:rsidRPr="006400F9" w:rsidR="00A108A2">
        <w:t xml:space="preserve"> </w:t>
      </w:r>
      <w:r w:rsidRPr="00A108A2" w:rsidR="00A108A2">
        <w:rPr>
          <w:i/>
        </w:rPr>
        <w:t>Proceeds</w:t>
      </w:r>
      <w:r w:rsidRPr="006400F9" w:rsidR="00A108A2">
        <w:t>.</w:t>
      </w:r>
      <w:r w:rsidRPr="00BD2FE6" w:rsidR="006D0835">
        <w:fldChar w:fldCharType="end"/>
      </w:r>
      <w:r w:rsidRPr="00BD2FE6" w:rsidR="007E68FA">
        <w:t xml:space="preserve">) </w:t>
      </w:r>
      <w:r w:rsidRPr="00BD2FE6" w:rsidR="00224641">
        <w:t>hereof</w:t>
      </w:r>
      <w:r w:rsidRPr="00BD2FE6" w:rsidR="00715A99">
        <w:t xml:space="preserve"> and any distributions received by the General Partner with respect to</w:t>
      </w:r>
      <w:r w:rsidRPr="00BD2FE6" w:rsidR="00B347CC">
        <w:t xml:space="preserve"> </w:t>
      </w:r>
      <w:r w:rsidRPr="00BD2FE6" w:rsidR="00715A99">
        <w:t xml:space="preserve">such Sections pursuant to Section </w:t>
      </w:r>
      <w:r w:rsidRPr="00BD2FE6" w:rsidR="00B347CC">
        <w:fldChar w:fldCharType="begin"/>
      </w:r>
      <w:r w:rsidRPr="00BD2FE6" w:rsidR="00B347CC">
        <w:instrText xml:space="preserve"> REF _Ref40801023 \w \h </w:instrText>
      </w:r>
      <w:r w:rsidRPr="00BD2FE6" w:rsidR="00BD2FE6">
        <w:instrText xml:space="preserve"> \* MERGEFORMAT </w:instrText>
      </w:r>
      <w:r w:rsidRPr="00BD2FE6" w:rsidR="00B347CC">
        <w:fldChar w:fldCharType="separate"/>
      </w:r>
      <w:r w:rsidR="00A108A2">
        <w:t>14.5</w:t>
      </w:r>
      <w:r w:rsidRPr="00BD2FE6" w:rsidR="00B347CC">
        <w:fldChar w:fldCharType="end"/>
      </w:r>
      <w:r w:rsidRPr="00BD2FE6" w:rsidR="00715A99">
        <w:t xml:space="preserve"> (</w:t>
      </w:r>
      <w:r w:rsidRPr="00BD2FE6" w:rsidR="006D0835">
        <w:rPr>
          <w:i/>
        </w:rPr>
        <w:fldChar w:fldCharType="begin"/>
      </w:r>
      <w:r w:rsidRPr="00BD2FE6" w:rsidR="006D0835">
        <w:rPr>
          <w:i/>
        </w:rPr>
        <w:instrText xml:space="preserve"> REF _Ref40801023 \h  \* MERGEFORMAT </w:instrText>
      </w:r>
      <w:r w:rsidRPr="00BD2FE6" w:rsidR="006D0835">
        <w:rPr>
          <w:i/>
        </w:rPr>
      </w:r>
      <w:r w:rsidRPr="00BD2FE6" w:rsidR="006D0835">
        <w:rPr>
          <w:i/>
        </w:rPr>
        <w:fldChar w:fldCharType="separate"/>
      </w:r>
      <w:r w:rsidRPr="00A108A2" w:rsidR="00A108A2">
        <w:rPr>
          <w:i/>
        </w:rPr>
        <w:t>Tax</w:t>
      </w:r>
      <w:r w:rsidR="00A108A2">
        <w:t xml:space="preserve"> </w:t>
      </w:r>
      <w:r w:rsidRPr="00A108A2" w:rsidR="00A108A2">
        <w:rPr>
          <w:i/>
        </w:rPr>
        <w:t>Distributions</w:t>
      </w:r>
      <w:r w:rsidR="00A108A2">
        <w:t>.</w:t>
      </w:r>
      <w:r w:rsidRPr="00BD2FE6" w:rsidR="006D0835">
        <w:fldChar w:fldCharType="end"/>
      </w:r>
      <w:r w:rsidRPr="00BD2FE6" w:rsidR="00715A99">
        <w:t>)</w:t>
      </w:r>
      <w:r w:rsidRPr="00BD2FE6" w:rsidR="00224641">
        <w:t>.</w:t>
      </w:r>
      <w:bookmarkStart w:name="_Ref113892761" w:id="23"/>
      <w:r>
        <w:rPr>
          <w:rStyle w:val="FootnoteReference"/>
        </w:rPr>
        <w:footnoteReference w:id="13"/>
      </w:r>
      <w:bookmarkEnd w:id="23"/>
      <w:r w:rsidRPr="006400F9" w:rsidR="00224641">
        <w:t xml:space="preserve">  </w:t>
      </w:r>
    </w:p>
    <w:p w:rsidRPr="006400F9" w:rsidR="00AE45E2" w:rsidP="00E26123" w:rsidRDefault="0081798A" w14:paraId="1EF09BBF" w14:textId="77777777">
      <w:pPr>
        <w:pStyle w:val="BodyText"/>
      </w:pPr>
      <w:r w:rsidRPr="006400F9">
        <w:t>"</w:t>
      </w:r>
      <w:r w:rsidRPr="006400F9">
        <w:rPr>
          <w:b/>
        </w:rPr>
        <w:t>Cause Event</w:t>
      </w:r>
      <w:r w:rsidRPr="006400F9">
        <w:t>" means, with respect to the relevant GP Covered Person, any conduct or lack of conduct in relation to the activities of the Fund that constitutes any of the following:</w:t>
      </w:r>
      <w:bookmarkStart w:name="_Ref113892762" w:id="24"/>
      <w:r>
        <w:rPr>
          <w:rStyle w:val="FootnoteReference"/>
        </w:rPr>
        <w:footnoteReference w:id="14"/>
      </w:r>
      <w:bookmarkEnd w:id="24"/>
    </w:p>
    <w:p w:rsidRPr="006400F9" w:rsidR="00AE45E2" w:rsidP="00AE45E2" w:rsidRDefault="0081798A" w14:paraId="0F93A636" w14:textId="77777777">
      <w:pPr>
        <w:pStyle w:val="BodyTextIndent"/>
      </w:pPr>
      <w:r w:rsidRPr="006400F9">
        <w:rPr>
          <w:color w:val="000000"/>
        </w:rPr>
        <w:t>(a)</w:t>
      </w:r>
      <w:r w:rsidRPr="006400F9">
        <w:rPr>
          <w:color w:val="000000"/>
        </w:rPr>
        <w:tab/>
      </w:r>
      <w:r w:rsidRPr="006400F9">
        <w:t>fraud, bad faith or willful misconduct;</w:t>
      </w:r>
    </w:p>
    <w:p w:rsidRPr="006400F9" w:rsidR="00AE45E2" w:rsidP="00AE45E2" w:rsidRDefault="0081798A" w14:paraId="2E5C2575" w14:textId="77777777">
      <w:pPr>
        <w:pStyle w:val="BodyTextIndent"/>
      </w:pPr>
      <w:r w:rsidRPr="006400F9">
        <w:rPr>
          <w:color w:val="000000"/>
        </w:rPr>
        <w:t>(b)</w:t>
      </w:r>
      <w:r w:rsidRPr="006400F9">
        <w:rPr>
          <w:color w:val="000000"/>
        </w:rPr>
        <w:tab/>
      </w:r>
      <w:r w:rsidRPr="0004419C">
        <w:rPr>
          <w:b/>
          <w:color w:val="000000"/>
          <w:highlight w:val="yellow"/>
        </w:rPr>
        <w:t>[</w:t>
      </w:r>
      <w:r w:rsidRPr="0004419C">
        <w:rPr>
          <w:b/>
          <w:highlight w:val="yellow"/>
        </w:rPr>
        <w:t>gross</w:t>
      </w:r>
      <w:r w:rsidRPr="0004419C" w:rsidR="00524BB7">
        <w:rPr>
          <w:b/>
          <w:highlight w:val="yellow"/>
        </w:rPr>
        <w:t>]</w:t>
      </w:r>
      <w:r w:rsidRPr="006400F9">
        <w:rPr>
          <w:b/>
        </w:rPr>
        <w:t xml:space="preserve"> </w:t>
      </w:r>
      <w:r w:rsidRPr="006400F9">
        <w:t>negligence</w:t>
      </w:r>
      <w:bookmarkStart w:name="_Ref113892763" w:id="25"/>
      <w:r>
        <w:rPr>
          <w:szCs w:val="22"/>
          <w:vertAlign w:val="superscript"/>
        </w:rPr>
        <w:footnoteReference w:id="15"/>
      </w:r>
      <w:bookmarkEnd w:id="25"/>
      <w:r w:rsidR="003F4744">
        <w:t xml:space="preserve"> </w:t>
      </w:r>
      <w:r w:rsidRPr="008A5873" w:rsidR="006606FF">
        <w:rPr>
          <w:b/>
          <w:bCs/>
          <w:highlight w:val="yellow"/>
        </w:rPr>
        <w:t>[or intentional or gross fault]</w:t>
      </w:r>
      <w:bookmarkStart w:name="_Ref113892764" w:id="26"/>
      <w:r>
        <w:rPr>
          <w:rStyle w:val="FootnoteReference"/>
          <w:bCs/>
        </w:rPr>
        <w:footnoteReference w:id="16"/>
      </w:r>
      <w:bookmarkEnd w:id="26"/>
      <w:r w:rsidRPr="006400F9">
        <w:t>;</w:t>
      </w:r>
    </w:p>
    <w:p w:rsidRPr="006400F9" w:rsidR="00AE45E2" w:rsidP="00AE45E2" w:rsidRDefault="0081798A" w14:paraId="2015CA0E" w14:textId="0016944C">
      <w:pPr>
        <w:pStyle w:val="BodyTextIndent"/>
      </w:pPr>
      <w:r w:rsidRPr="006400F9">
        <w:rPr>
          <w:color w:val="000000"/>
        </w:rPr>
        <w:t>(c)</w:t>
      </w:r>
      <w:r w:rsidRPr="006400F9">
        <w:rPr>
          <w:color w:val="000000"/>
        </w:rPr>
        <w:tab/>
      </w:r>
      <w:r w:rsidRPr="006400F9">
        <w:t xml:space="preserve">a </w:t>
      </w:r>
      <w:r w:rsidR="0016613F">
        <w:t xml:space="preserve">material </w:t>
      </w:r>
      <w:r w:rsidRPr="006400F9">
        <w:t xml:space="preserve">breach of this Agreement, including a breach of </w:t>
      </w:r>
      <w:r w:rsidRPr="006400F9" w:rsidR="00D5144A">
        <w:t>Section </w:t>
      </w:r>
      <w:r w:rsidRPr="006400F9">
        <w:fldChar w:fldCharType="begin"/>
      </w:r>
      <w:r w:rsidRPr="006400F9">
        <w:instrText xml:space="preserve"> REF _Ref48208467 \w \h </w:instrText>
      </w:r>
      <w:r w:rsidRPr="006400F9" w:rsidR="00791303">
        <w:instrText xml:space="preserve"> \* MERGEFORMAT </w:instrText>
      </w:r>
      <w:r w:rsidRPr="006400F9">
        <w:fldChar w:fldCharType="separate"/>
      </w:r>
      <w:r w:rsidR="00A108A2">
        <w:t>8.3</w:t>
      </w:r>
      <w:r w:rsidRPr="006400F9">
        <w:fldChar w:fldCharType="end"/>
      </w:r>
      <w:r w:rsidRPr="006400F9">
        <w:t xml:space="preserve"> (</w:t>
      </w:r>
      <w:r w:rsidRPr="006D0835" w:rsidR="006D0835">
        <w:rPr>
          <w:i/>
        </w:rPr>
        <w:fldChar w:fldCharType="begin"/>
      </w:r>
      <w:r w:rsidRPr="006D0835" w:rsidR="006D0835">
        <w:rPr>
          <w:i/>
        </w:rPr>
        <w:instrText xml:space="preserve"> REF _Ref113892513 \h </w:instrText>
      </w:r>
      <w:r w:rsidR="006D0835">
        <w:rPr>
          <w:i/>
        </w:rPr>
        <w:instrText xml:space="preserve"> \* MERGEFORMAT </w:instrText>
      </w:r>
      <w:r w:rsidRPr="006D0835" w:rsidR="006D0835">
        <w:rPr>
          <w:i/>
        </w:rPr>
      </w:r>
      <w:r w:rsidRPr="006D0835" w:rsidR="006D0835">
        <w:rPr>
          <w:i/>
        </w:rPr>
        <w:fldChar w:fldCharType="separate"/>
      </w:r>
      <w:r w:rsidRPr="00A108A2" w:rsidR="00A108A2">
        <w:rPr>
          <w:i/>
        </w:rPr>
        <w:t>Standard of Care.</w:t>
      </w:r>
      <w:r w:rsidRPr="006D0835" w:rsidR="006D0835">
        <w:rPr>
          <w:i/>
        </w:rPr>
        <w:fldChar w:fldCharType="end"/>
      </w:r>
      <w:r w:rsidRPr="006400F9">
        <w:t>), or any other Fund Document;</w:t>
      </w:r>
    </w:p>
    <w:p w:rsidRPr="006400F9" w:rsidR="00AE45E2" w:rsidP="00AE45E2" w:rsidRDefault="0081798A" w14:paraId="7EF538AC" w14:textId="77777777">
      <w:pPr>
        <w:pStyle w:val="BodyTextIndent"/>
      </w:pPr>
      <w:r w:rsidRPr="006400F9">
        <w:rPr>
          <w:color w:val="000000"/>
        </w:rPr>
        <w:t>(d)</w:t>
      </w:r>
      <w:r w:rsidRPr="006400F9">
        <w:rPr>
          <w:color w:val="000000"/>
        </w:rPr>
        <w:tab/>
      </w:r>
      <w:r w:rsidRPr="006400F9">
        <w:t xml:space="preserve">a violation of any </w:t>
      </w:r>
      <w:r w:rsidRPr="00764AE3">
        <w:t>laws, regulations, judgments, orders or other legally enforceable actions, domestic, foreign or multinational, or any other conduct described</w:t>
      </w:r>
      <w:r w:rsidRPr="00764AE3" w:rsidR="00B00F19">
        <w:t xml:space="preserve"> in clause</w:t>
      </w:r>
      <w:r w:rsidRPr="00764AE3" w:rsidR="005E3ECA">
        <w:t> </w:t>
      </w:r>
      <w:bookmarkStart w:name="DocXTextRef5" w:id="27"/>
      <w:r w:rsidRPr="00764AE3" w:rsidR="00B00F19">
        <w:t>(iv)</w:t>
      </w:r>
      <w:bookmarkEnd w:id="27"/>
      <w:r w:rsidRPr="00764AE3" w:rsidR="00B00F19">
        <w:t xml:space="preserve"> or clause</w:t>
      </w:r>
      <w:r w:rsidRPr="00764AE3" w:rsidR="005E3ECA">
        <w:t> </w:t>
      </w:r>
      <w:bookmarkStart w:name="DocXTextRef6" w:id="28"/>
      <w:r w:rsidRPr="00764AE3">
        <w:t>(v)</w:t>
      </w:r>
      <w:bookmarkEnd w:id="28"/>
      <w:r w:rsidRPr="00764AE3">
        <w:t xml:space="preserve"> of the definition of "Removal Conduct"; or</w:t>
      </w:r>
    </w:p>
    <w:p w:rsidRPr="006400F9" w:rsidR="00AE45E2" w:rsidP="00AE45E2" w:rsidRDefault="0081798A" w14:paraId="208C2A87" w14:textId="77777777">
      <w:pPr>
        <w:pStyle w:val="BodyTextIndent"/>
      </w:pPr>
      <w:r w:rsidRPr="006400F9">
        <w:rPr>
          <w:color w:val="000000"/>
        </w:rPr>
        <w:lastRenderedPageBreak/>
        <w:t>(e)</w:t>
      </w:r>
      <w:r w:rsidRPr="006400F9">
        <w:rPr>
          <w:color w:val="000000"/>
        </w:rPr>
        <w:tab/>
      </w:r>
      <w:r w:rsidRPr="006400F9">
        <w:t>any</w:t>
      </w:r>
      <w:r w:rsidRPr="006400F9" w:rsidR="00224641">
        <w:t xml:space="preserve"> and all</w:t>
      </w:r>
      <w:r w:rsidRPr="006400F9">
        <w:t xml:space="preserve"> matters based upon, arising out of or otherwise with respect to any Proceeding between or among GP Covered Persons or Interested Persons.</w:t>
      </w:r>
    </w:p>
    <w:p w:rsidRPr="006400F9" w:rsidR="00AE45E2" w:rsidP="00AE45E2" w:rsidRDefault="0081798A" w14:paraId="3C484340" w14:textId="77777777">
      <w:pPr>
        <w:pStyle w:val="BodyText"/>
      </w:pPr>
      <w:r w:rsidRPr="006400F9">
        <w:t>"</w:t>
      </w:r>
      <w:r w:rsidRPr="006400F9">
        <w:rPr>
          <w:b/>
        </w:rPr>
        <w:t>Change of Control</w:t>
      </w:r>
      <w:r w:rsidRPr="006400F9">
        <w:t>"</w:t>
      </w:r>
      <w:bookmarkStart w:name="_Ref113892765" w:id="29"/>
      <w:r>
        <w:rPr>
          <w:szCs w:val="22"/>
          <w:vertAlign w:val="superscript"/>
        </w:rPr>
        <w:footnoteReference w:id="17"/>
      </w:r>
      <w:bookmarkEnd w:id="29"/>
      <w:r w:rsidRPr="006400F9">
        <w:rPr>
          <w:sz w:val="16"/>
          <w:szCs w:val="16"/>
        </w:rPr>
        <w:t xml:space="preserve"> </w:t>
      </w:r>
      <w:r w:rsidRPr="006400F9">
        <w:t xml:space="preserve">means any conduct that results directly or indirectly in </w:t>
      </w:r>
      <w:bookmarkStart w:name="DocXTextRef7" w:id="30"/>
      <w:r w:rsidRPr="006400F9">
        <w:t>(i)</w:t>
      </w:r>
      <w:bookmarkEnd w:id="30"/>
      <w:r w:rsidRPr="006400F9" w:rsidR="005E3ECA">
        <w:t> </w:t>
      </w:r>
      <w:r w:rsidRPr="006400F9">
        <w:t xml:space="preserve">the Key Persons ceasing to control the General Partner and the Manager, or </w:t>
      </w:r>
      <w:bookmarkStart w:name="DocXTextRef8" w:id="31"/>
      <w:r w:rsidRPr="006400F9">
        <w:t>(ii)</w:t>
      </w:r>
      <w:bookmarkEnd w:id="31"/>
      <w:r w:rsidRPr="006400F9" w:rsidR="005E3ECA">
        <w:t> </w:t>
      </w:r>
      <w:r w:rsidRPr="006400F9">
        <w:t xml:space="preserve">the Key Persons </w:t>
      </w:r>
      <w:r w:rsidRPr="008A5873" w:rsidR="00EC161C">
        <w:rPr>
          <w:b/>
          <w:highlight w:val="yellow"/>
        </w:rPr>
        <w:t>[and the employees of the General Partner, the Manager and their respective Affiliates]</w:t>
      </w:r>
      <w:r w:rsidR="00EC161C">
        <w:t xml:space="preserve"> </w:t>
      </w:r>
      <w:r w:rsidRPr="006400F9">
        <w:t xml:space="preserve">together being legally and beneficially entitled to less than </w:t>
      </w:r>
      <w:r w:rsidRPr="006400F9">
        <w:rPr>
          <w:b/>
        </w:rPr>
        <w:t>[</w:t>
      </w:r>
      <w:r w:rsidRPr="006400F9">
        <w:rPr>
          <w:b/>
          <w:highlight w:val="yellow"/>
        </w:rPr>
        <w:t>75</w:t>
      </w:r>
      <w:r w:rsidRPr="006400F9">
        <w:rPr>
          <w:b/>
        </w:rPr>
        <w:t>]</w:t>
      </w:r>
      <w:r w:rsidRPr="006400F9">
        <w:t>% of the Carried Interest</w:t>
      </w:r>
      <w:r w:rsidR="00C12E18">
        <w:t xml:space="preserve">. </w:t>
      </w:r>
      <w:r w:rsidR="0028501E">
        <w:t>As used in</w:t>
      </w:r>
      <w:r w:rsidR="00C12E18">
        <w:t xml:space="preserve"> this definition,</w:t>
      </w:r>
      <w:r w:rsidRPr="006400F9">
        <w:t xml:space="preserve"> "control" with respect to any Person, means the possession, directly or indirectly, of the power to direct or cause the direction of the conduct, management or policies of </w:t>
      </w:r>
      <w:r w:rsidRPr="00DB46DD" w:rsidR="005E3ECA">
        <w:t>the</w:t>
      </w:r>
      <w:r w:rsidRPr="006400F9" w:rsidR="005E3ECA">
        <w:t xml:space="preserve"> </w:t>
      </w:r>
      <w:r w:rsidRPr="006400F9">
        <w:t>Person, wh</w:t>
      </w:r>
      <w:r w:rsidRPr="006400F9" w:rsidR="006A6B01">
        <w:t>ether through the ownership of S</w:t>
      </w:r>
      <w:r w:rsidRPr="006400F9">
        <w:t>ecurities, by contract, agreement or otherwise.</w:t>
      </w:r>
      <w:bookmarkStart w:name="_Ref113892766" w:id="32"/>
      <w:r>
        <w:rPr>
          <w:rStyle w:val="FootnoteReference"/>
        </w:rPr>
        <w:footnoteReference w:id="18"/>
      </w:r>
      <w:bookmarkEnd w:id="32"/>
    </w:p>
    <w:p w:rsidRPr="006400F9" w:rsidR="00AE45E2" w:rsidP="00AE45E2" w:rsidRDefault="0081798A" w14:paraId="3B48CFA8" w14:textId="3261C2F0">
      <w:pPr>
        <w:pStyle w:val="BodyText"/>
      </w:pPr>
      <w:r w:rsidRPr="006400F9">
        <w:t>"</w:t>
      </w:r>
      <w:r w:rsidRPr="006400F9">
        <w:rPr>
          <w:b/>
        </w:rPr>
        <w:t>Commitment</w:t>
      </w:r>
      <w:r w:rsidRPr="006400F9">
        <w:t xml:space="preserve">" means, with respect to each Partner, the </w:t>
      </w:r>
      <w:r w:rsidR="00EB138B">
        <w:t xml:space="preserve">dollar </w:t>
      </w:r>
      <w:r w:rsidRPr="006400F9">
        <w:t xml:space="preserve">amount that </w:t>
      </w:r>
      <w:r w:rsidRPr="00DB46DD" w:rsidR="005E3ECA">
        <w:t>the</w:t>
      </w:r>
      <w:r w:rsidRPr="006400F9" w:rsidR="005E3ECA">
        <w:t xml:space="preserve"> </w:t>
      </w:r>
      <w:r w:rsidRPr="006400F9">
        <w:t xml:space="preserve">Partner has committed to contribute to the Fund, as set forth in the Subscription Agreement of </w:t>
      </w:r>
      <w:r w:rsidRPr="00DB46DD" w:rsidR="005E3ECA">
        <w:t>the</w:t>
      </w:r>
      <w:r w:rsidRPr="006400F9">
        <w:t xml:space="preserve"> Partner and as accepted by or on behalf of the Fund or, in the case of the General Partner, the</w:t>
      </w:r>
      <w:r w:rsidR="003E1C95">
        <w:t xml:space="preserve"> dollar</w:t>
      </w:r>
      <w:r w:rsidRPr="006400F9">
        <w:t xml:space="preserve"> amount set out in </w:t>
      </w:r>
      <w:r w:rsidRPr="006400F9" w:rsidR="00D5144A">
        <w:t>Section </w:t>
      </w:r>
      <w:r w:rsidRPr="006400F9">
        <w:fldChar w:fldCharType="begin"/>
      </w:r>
      <w:r w:rsidRPr="006400F9">
        <w:instrText xml:space="preserve"> REF _Ref40801040 \w \h </w:instrText>
      </w:r>
      <w:r w:rsidRPr="006400F9" w:rsidR="00791303">
        <w:instrText xml:space="preserve"> \* MERGEFORMAT </w:instrText>
      </w:r>
      <w:r w:rsidRPr="006400F9">
        <w:fldChar w:fldCharType="separate"/>
      </w:r>
      <w:r w:rsidR="00A108A2">
        <w:t>4.2</w:t>
      </w:r>
      <w:r w:rsidRPr="006400F9">
        <w:fldChar w:fldCharType="end"/>
      </w:r>
      <w:r w:rsidRPr="006400F9">
        <w:t xml:space="preserve"> (</w:t>
      </w:r>
      <w:r w:rsidRPr="006D0835" w:rsidR="006D0835">
        <w:rPr>
          <w:i/>
        </w:rPr>
        <w:fldChar w:fldCharType="begin"/>
      </w:r>
      <w:r w:rsidRPr="006D0835" w:rsidR="006D0835">
        <w:rPr>
          <w:i/>
        </w:rPr>
        <w:instrText xml:space="preserve"> REF _Ref40801040 \h </w:instrText>
      </w:r>
      <w:r w:rsidR="006D0835">
        <w:rPr>
          <w:i/>
        </w:rPr>
        <w:instrText xml:space="preserve"> \* MERGEFORMAT </w:instrText>
      </w:r>
      <w:r w:rsidRPr="006D0835" w:rsidR="006D0835">
        <w:rPr>
          <w:i/>
        </w:rPr>
      </w:r>
      <w:r w:rsidRPr="006D0835" w:rsidR="006D0835">
        <w:rPr>
          <w:i/>
        </w:rPr>
        <w:fldChar w:fldCharType="separate"/>
      </w:r>
      <w:r w:rsidRPr="00A108A2" w:rsidR="00A108A2">
        <w:rPr>
          <w:i/>
        </w:rPr>
        <w:t>General Partner Commitment.</w:t>
      </w:r>
      <w:r w:rsidRPr="006D0835" w:rsidR="006D0835">
        <w:rPr>
          <w:i/>
        </w:rPr>
        <w:fldChar w:fldCharType="end"/>
      </w:r>
      <w:r w:rsidRPr="006400F9">
        <w:t>), and in</w:t>
      </w:r>
      <w:r w:rsidRPr="00764AE3">
        <w:t xml:space="preserve"> each case, the Commitment of each Partner shall be set out opposite its name in </w:t>
      </w:r>
      <w:r w:rsidRPr="00764AE3">
        <w:fldChar w:fldCharType="begin"/>
      </w:r>
      <w:r w:rsidRPr="00764AE3">
        <w:instrText xml:space="preserve"> REF _Ref40807563 \h </w:instrText>
      </w:r>
      <w:r w:rsidRPr="00764AE3" w:rsidR="00791303">
        <w:instrText xml:space="preserve"> \* MERGEFORMAT </w:instrText>
      </w:r>
      <w:r w:rsidRPr="00764AE3">
        <w:fldChar w:fldCharType="separate"/>
      </w:r>
      <w:r w:rsidRPr="006400F9" w:rsidR="00A108A2">
        <w:t>Schedule 1</w:t>
      </w:r>
      <w:r w:rsidRPr="00764AE3">
        <w:fldChar w:fldCharType="end"/>
      </w:r>
      <w:r w:rsidRPr="00764AE3">
        <w:t xml:space="preserve"> (</w:t>
      </w:r>
      <w:r w:rsidRPr="00764AE3">
        <w:rPr>
          <w:i/>
        </w:rPr>
        <w:t>Partner Commitments</w:t>
      </w:r>
      <w:r w:rsidRPr="00764AE3">
        <w:t>), as</w:t>
      </w:r>
      <w:r w:rsidRPr="006400F9">
        <w:t xml:space="preserve"> such amount may be increased by </w:t>
      </w:r>
      <w:r w:rsidRPr="00DB46DD" w:rsidR="005E3ECA">
        <w:t>the</w:t>
      </w:r>
      <w:r w:rsidRPr="006400F9">
        <w:t xml:space="preserve"> Partner pursuant to </w:t>
      </w:r>
      <w:r w:rsidRPr="006400F9" w:rsidR="00D5144A">
        <w:t>Section </w:t>
      </w:r>
      <w:r w:rsidRPr="006400F9">
        <w:fldChar w:fldCharType="begin"/>
      </w:r>
      <w:r w:rsidRPr="006400F9">
        <w:instrText xml:space="preserve"> REF _Ref53076728 \w \h </w:instrText>
      </w:r>
      <w:r w:rsidRPr="006400F9" w:rsidR="00791303">
        <w:instrText xml:space="preserve"> \* MERGEFORMAT </w:instrText>
      </w:r>
      <w:r w:rsidRPr="006400F9">
        <w:fldChar w:fldCharType="separate"/>
      </w:r>
      <w:r w:rsidR="00A108A2">
        <w:t>5.4</w:t>
      </w:r>
      <w:r w:rsidRPr="006400F9">
        <w:fldChar w:fldCharType="end"/>
      </w:r>
      <w:r w:rsidRPr="006400F9">
        <w:t xml:space="preserve"> (</w:t>
      </w:r>
      <w:r w:rsidRPr="006D0835" w:rsidR="006D0835">
        <w:rPr>
          <w:i/>
        </w:rPr>
        <w:fldChar w:fldCharType="begin"/>
      </w:r>
      <w:r w:rsidRPr="006D0835" w:rsidR="006D0835">
        <w:rPr>
          <w:i/>
        </w:rPr>
        <w:instrText xml:space="preserve"> REF _Ref113882647 \h </w:instrText>
      </w:r>
      <w:r w:rsidR="006D0835">
        <w:rPr>
          <w:i/>
        </w:rPr>
        <w:instrText xml:space="preserve"> \* MERGEFORMAT </w:instrText>
      </w:r>
      <w:r w:rsidRPr="006D0835" w:rsidR="006D0835">
        <w:rPr>
          <w:i/>
        </w:rPr>
      </w:r>
      <w:r w:rsidRPr="006D0835" w:rsidR="006D0835">
        <w:rPr>
          <w:i/>
        </w:rPr>
        <w:fldChar w:fldCharType="separate"/>
      </w:r>
      <w:r w:rsidRPr="00A108A2" w:rsidR="00A108A2">
        <w:rPr>
          <w:i/>
        </w:rPr>
        <w:t>Subsequent Closings.</w:t>
      </w:r>
      <w:r w:rsidRPr="006D0835" w:rsidR="006D0835">
        <w:rPr>
          <w:i/>
        </w:rPr>
        <w:fldChar w:fldCharType="end"/>
      </w:r>
      <w:r w:rsidRPr="006400F9">
        <w:t>).</w:t>
      </w:r>
    </w:p>
    <w:p w:rsidRPr="006400F9" w:rsidR="00AE45E2" w:rsidP="00A875F5" w:rsidRDefault="0081798A" w14:paraId="73533EF6" w14:textId="77777777">
      <w:pPr>
        <w:pStyle w:val="BodyText"/>
      </w:pPr>
      <w:r w:rsidRPr="006400F9">
        <w:t>"</w:t>
      </w:r>
      <w:r w:rsidRPr="006400F9">
        <w:rPr>
          <w:b/>
        </w:rPr>
        <w:t>Commitment Period</w:t>
      </w:r>
      <w:r w:rsidRPr="006400F9">
        <w:t>" means the period commencing on the Initial Closing Date and ending on the earliest to occur of:</w:t>
      </w:r>
    </w:p>
    <w:p w:rsidRPr="006400F9" w:rsidR="00AE45E2" w:rsidP="00AE45E2" w:rsidRDefault="0081798A" w14:paraId="5BA368E3" w14:textId="77777777">
      <w:pPr>
        <w:pStyle w:val="BodyTextIndent"/>
      </w:pPr>
      <w:r w:rsidRPr="006400F9">
        <w:rPr>
          <w:color w:val="000000"/>
        </w:rPr>
        <w:t>(a)</w:t>
      </w:r>
      <w:r w:rsidRPr="006400F9">
        <w:rPr>
          <w:color w:val="000000"/>
        </w:rPr>
        <w:tab/>
      </w:r>
      <w:r w:rsidRPr="006400F9">
        <w:t xml:space="preserve">the </w:t>
      </w:r>
      <w:r w:rsidRPr="006400F9">
        <w:rPr>
          <w:b/>
        </w:rPr>
        <w:t>[</w:t>
      </w:r>
      <w:r w:rsidRPr="006400F9">
        <w:rPr>
          <w:b/>
          <w:highlight w:val="yellow"/>
        </w:rPr>
        <w:t>fifth</w:t>
      </w:r>
      <w:r w:rsidRPr="006400F9">
        <w:rPr>
          <w:b/>
        </w:rPr>
        <w:t>]</w:t>
      </w:r>
      <w:bookmarkStart w:name="_Ref113892767" w:id="33"/>
      <w:r>
        <w:rPr>
          <w:rFonts w:eastAsia="Times New Roman" w:cs="Times New Roman"/>
          <w:szCs w:val="22"/>
          <w:vertAlign w:val="superscript"/>
        </w:rPr>
        <w:footnoteReference w:id="19"/>
      </w:r>
      <w:bookmarkEnd w:id="33"/>
      <w:r w:rsidRPr="006400F9" w:rsidR="00CB0940">
        <w:rPr>
          <w:rFonts w:eastAsia="Times New Roman" w:cs="Times New Roman"/>
          <w:sz w:val="16"/>
          <w:vertAlign w:val="superscript"/>
        </w:rPr>
        <w:t> </w:t>
      </w:r>
      <w:r w:rsidRPr="006400F9">
        <w:t xml:space="preserve">anniversary of the Initial Closing Date, </w:t>
      </w:r>
      <w:r w:rsidRPr="0053290C">
        <w:t>provided</w:t>
      </w:r>
      <w:r w:rsidRPr="006400F9">
        <w:t xml:space="preserve"> that this period may be extended by one year by the General Partner with the prior consent of the LP Advisory Committee or a Majority in Interest;</w:t>
      </w:r>
    </w:p>
    <w:p w:rsidRPr="006400F9" w:rsidR="00AE45E2" w:rsidP="0029405A" w:rsidRDefault="0081798A" w14:paraId="26FBC0AE" w14:textId="77777777">
      <w:pPr>
        <w:pStyle w:val="BodyTextIndent"/>
      </w:pPr>
      <w:r w:rsidRPr="006400F9">
        <w:rPr>
          <w:color w:val="000000"/>
        </w:rPr>
        <w:t>(b)</w:t>
      </w:r>
      <w:r w:rsidRPr="006400F9">
        <w:rPr>
          <w:color w:val="000000"/>
        </w:rPr>
        <w:tab/>
      </w:r>
      <w:r w:rsidRPr="006400F9">
        <w:t xml:space="preserve">the first date on which </w:t>
      </w:r>
      <w:r w:rsidRPr="006400F9">
        <w:rPr>
          <w:b/>
        </w:rPr>
        <w:t>[</w:t>
      </w:r>
      <w:r w:rsidR="00D16E57">
        <w:rPr>
          <w:b/>
          <w:highlight w:val="yellow"/>
        </w:rPr>
        <w:t>80</w:t>
      </w:r>
      <w:r w:rsidRPr="006400F9" w:rsidR="00842110">
        <w:rPr>
          <w:b/>
        </w:rPr>
        <w:t>]</w:t>
      </w:r>
      <w:r w:rsidRPr="006400F9" w:rsidR="00842110">
        <w:t>%</w:t>
      </w:r>
      <w:r w:rsidRPr="006400F9" w:rsidR="00D26DFC">
        <w:t xml:space="preserve"> </w:t>
      </w:r>
      <w:r w:rsidRPr="006400F9">
        <w:t>of Commitments have been drawn down and used</w:t>
      </w:r>
      <w:r w:rsidR="00D16E57">
        <w:t>, or reserved to be used to,</w:t>
      </w:r>
      <w:r w:rsidRPr="006400F9">
        <w:t xml:space="preserve"> fund the Acquisition </w:t>
      </w:r>
      <w:r w:rsidR="00D16E57">
        <w:t xml:space="preserve">Cost of Portfolio Investments, </w:t>
      </w:r>
      <w:r w:rsidRPr="006400F9">
        <w:t>for Follow-on Investme</w:t>
      </w:r>
      <w:r w:rsidRPr="006400F9" w:rsidR="0029405A">
        <w:t>nts or to create Reserves</w:t>
      </w:r>
      <w:r w:rsidRPr="006400F9">
        <w:t>; and</w:t>
      </w:r>
      <w:bookmarkStart w:name="_Ref113892768" w:id="34"/>
      <w:r>
        <w:rPr>
          <w:rFonts w:eastAsia="Times New Roman" w:cs="Times New Roman"/>
          <w:szCs w:val="22"/>
          <w:vertAlign w:val="superscript"/>
        </w:rPr>
        <w:footnoteReference w:id="20"/>
      </w:r>
      <w:bookmarkEnd w:id="34"/>
    </w:p>
    <w:p w:rsidRPr="006400F9" w:rsidR="00AE45E2" w:rsidP="00AE45E2" w:rsidRDefault="0081798A" w14:paraId="231BA27D" w14:textId="0F4637A5">
      <w:pPr>
        <w:pStyle w:val="BodyTextIndent"/>
      </w:pPr>
      <w:r w:rsidRPr="006400F9">
        <w:rPr>
          <w:color w:val="000000"/>
        </w:rPr>
        <w:t>(d)</w:t>
      </w:r>
      <w:r w:rsidRPr="006400F9">
        <w:rPr>
          <w:color w:val="000000"/>
        </w:rPr>
        <w:tab/>
      </w:r>
      <w:r w:rsidRPr="006400F9">
        <w:t xml:space="preserve">the date of any early termination of the Commitment Period pursuant to </w:t>
      </w:r>
      <w:r w:rsidRPr="006400F9">
        <w:fldChar w:fldCharType="begin"/>
      </w:r>
      <w:r w:rsidRPr="006400F9">
        <w:instrText xml:space="preserve"> REF _Ref40806952 \w \h </w:instrText>
      </w:r>
      <w:r w:rsidRPr="006400F9" w:rsidR="00791303">
        <w:instrText xml:space="preserve"> \* MERGEFORMAT </w:instrText>
      </w:r>
      <w:r w:rsidRPr="006400F9">
        <w:fldChar w:fldCharType="separate"/>
      </w:r>
      <w:r w:rsidR="00A108A2">
        <w:t>Article 11</w:t>
      </w:r>
      <w:r w:rsidRPr="006400F9">
        <w:fldChar w:fldCharType="end"/>
      </w:r>
      <w:r w:rsidRPr="006400F9">
        <w:t xml:space="preserve"> (</w:t>
      </w:r>
      <w:r w:rsidRPr="006D0835" w:rsidR="006D0835">
        <w:rPr>
          <w:i/>
        </w:rPr>
        <w:fldChar w:fldCharType="begin"/>
      </w:r>
      <w:r w:rsidRPr="006D0835" w:rsidR="006D0835">
        <w:rPr>
          <w:i/>
        </w:rPr>
        <w:instrText xml:space="preserve"> REF _Ref40806952 \h </w:instrText>
      </w:r>
      <w:r w:rsidR="006D0835">
        <w:rPr>
          <w:i/>
        </w:rPr>
        <w:instrText xml:space="preserve"> \* MERGEFORMAT </w:instrText>
      </w:r>
      <w:r w:rsidRPr="006D0835" w:rsidR="006D0835">
        <w:rPr>
          <w:i/>
        </w:rPr>
      </w:r>
      <w:r w:rsidRPr="006D0835" w:rsidR="006D0835">
        <w:rPr>
          <w:i/>
        </w:rPr>
        <w:fldChar w:fldCharType="separate"/>
      </w:r>
      <w:r w:rsidRPr="00A108A2" w:rsidR="00A108A2">
        <w:rPr>
          <w:i/>
        </w:rPr>
        <w:t>Key Person Event; Suspension</w:t>
      </w:r>
      <w:r w:rsidRPr="006D0835" w:rsidR="006D0835">
        <w:rPr>
          <w:i/>
        </w:rPr>
        <w:fldChar w:fldCharType="end"/>
      </w:r>
      <w:r w:rsidRPr="006400F9">
        <w:t>).</w:t>
      </w:r>
    </w:p>
    <w:p w:rsidRPr="006400F9" w:rsidR="00AE45E2" w:rsidP="00AE45E2" w:rsidRDefault="0081798A" w14:paraId="76354FA0" w14:textId="77777777">
      <w:pPr>
        <w:pStyle w:val="BodyText"/>
      </w:pPr>
      <w:r w:rsidRPr="006400F9">
        <w:t>"</w:t>
      </w:r>
      <w:r w:rsidRPr="006400F9">
        <w:rPr>
          <w:b/>
        </w:rPr>
        <w:t>Covered Person</w:t>
      </w:r>
      <w:r w:rsidRPr="006400F9">
        <w:t>" means each GP Covered Person and each LPAC Covered Person.</w:t>
      </w:r>
    </w:p>
    <w:p w:rsidRPr="006400F9" w:rsidR="00AE45E2" w:rsidP="00AE45E2" w:rsidRDefault="0081798A" w14:paraId="763CB27F" w14:textId="54153AF0">
      <w:pPr>
        <w:pStyle w:val="BodyText"/>
      </w:pPr>
      <w:r w:rsidRPr="006400F9">
        <w:t>"</w:t>
      </w:r>
      <w:r w:rsidRPr="006400F9">
        <w:rPr>
          <w:b/>
        </w:rPr>
        <w:t>Credit Facility</w:t>
      </w:r>
      <w:r w:rsidRPr="006400F9">
        <w:t xml:space="preserve">" has the meaning set forth in </w:t>
      </w:r>
      <w:r w:rsidRPr="006400F9" w:rsidR="00D5144A">
        <w:t>Section </w:t>
      </w:r>
      <w:r w:rsidRPr="006400F9">
        <w:fldChar w:fldCharType="begin"/>
      </w:r>
      <w:r w:rsidRPr="006400F9">
        <w:instrText xml:space="preserve"> REF _Ref40801069 \w \h </w:instrText>
      </w:r>
      <w:r w:rsidRPr="006400F9" w:rsidR="00791303">
        <w:instrText xml:space="preserve"> \* MERGEFORMAT </w:instrText>
      </w:r>
      <w:r w:rsidRPr="006400F9">
        <w:fldChar w:fldCharType="separate"/>
      </w:r>
      <w:r w:rsidR="00A108A2">
        <w:t>7.2(b)</w:t>
      </w:r>
      <w:r w:rsidRPr="006400F9">
        <w:fldChar w:fldCharType="end"/>
      </w:r>
      <w:r w:rsidR="00165A36">
        <w:t xml:space="preserve"> </w:t>
      </w:r>
      <w:r w:rsidRPr="00BD2FE6" w:rsidR="00165A36">
        <w:t>(</w:t>
      </w:r>
      <w:r w:rsidRPr="006D0835" w:rsidR="006D0835">
        <w:rPr>
          <w:i/>
        </w:rPr>
        <w:fldChar w:fldCharType="begin"/>
      </w:r>
      <w:r w:rsidRPr="006D0835" w:rsidR="006D0835">
        <w:rPr>
          <w:i/>
        </w:rPr>
        <w:instrText xml:space="preserve"> REF _Ref113892481 \h  \* MERGEFORMAT </w:instrText>
      </w:r>
      <w:r w:rsidRPr="006D0835" w:rsidR="006D0835">
        <w:rPr>
          <w:i/>
        </w:rPr>
      </w:r>
      <w:r w:rsidRPr="006D0835" w:rsidR="006D0835">
        <w:rPr>
          <w:i/>
        </w:rPr>
        <w:fldChar w:fldCharType="separate"/>
      </w:r>
      <w:r w:rsidRPr="00A108A2" w:rsidR="00A108A2">
        <w:rPr>
          <w:i/>
        </w:rPr>
        <w:t>Limitation on Indebtedness.</w:t>
      </w:r>
      <w:r w:rsidRPr="006D0835" w:rsidR="006D0835">
        <w:rPr>
          <w:i/>
        </w:rPr>
        <w:fldChar w:fldCharType="end"/>
      </w:r>
      <w:r w:rsidRPr="00BD2FE6" w:rsidR="00165A36">
        <w:t>)</w:t>
      </w:r>
      <w:r w:rsidRPr="00BD2FE6">
        <w:t>.</w:t>
      </w:r>
      <w:bookmarkStart w:name="_Ref113892769" w:id="35"/>
      <w:r>
        <w:rPr>
          <w:szCs w:val="22"/>
          <w:vertAlign w:val="superscript"/>
        </w:rPr>
        <w:footnoteReference w:id="21"/>
      </w:r>
      <w:bookmarkEnd w:id="35"/>
    </w:p>
    <w:p w:rsidRPr="006400F9" w:rsidR="00AE45E2" w:rsidP="00AE45E2" w:rsidRDefault="0081798A" w14:paraId="11989844" w14:textId="437E82FF">
      <w:pPr>
        <w:pStyle w:val="BodyText"/>
        <w:rPr>
          <w:b/>
        </w:rPr>
      </w:pPr>
      <w:r w:rsidRPr="006400F9">
        <w:t>"</w:t>
      </w:r>
      <w:r w:rsidRPr="006400F9">
        <w:rPr>
          <w:b/>
        </w:rPr>
        <w:t>Damages</w:t>
      </w:r>
      <w:r w:rsidRPr="006400F9">
        <w:t xml:space="preserve">" has the meaning set forth in </w:t>
      </w:r>
      <w:r w:rsidRPr="006400F9" w:rsidR="00D5144A">
        <w:t>Section </w:t>
      </w:r>
      <w:r w:rsidRPr="006400F9">
        <w:fldChar w:fldCharType="begin"/>
      </w:r>
      <w:r w:rsidRPr="006400F9">
        <w:instrText xml:space="preserve"> REF _Ref40801087 \w \h </w:instrText>
      </w:r>
      <w:r w:rsidRPr="006400F9" w:rsidR="00791303">
        <w:instrText xml:space="preserve"> \* MERGEFORMAT </w:instrText>
      </w:r>
      <w:r w:rsidRPr="006400F9">
        <w:fldChar w:fldCharType="separate"/>
      </w:r>
      <w:r w:rsidR="00A108A2">
        <w:t>16.1</w:t>
      </w:r>
      <w:r w:rsidRPr="006400F9">
        <w:fldChar w:fldCharType="end"/>
      </w:r>
      <w:r w:rsidRPr="006400F9">
        <w:t xml:space="preserve"> </w:t>
      </w:r>
      <w:r w:rsidRPr="00BD2FE6">
        <w:t>(</w:t>
      </w:r>
      <w:r w:rsidRPr="00BD2FE6" w:rsidR="006D0835">
        <w:rPr>
          <w:i/>
        </w:rPr>
        <w:fldChar w:fldCharType="begin"/>
      </w:r>
      <w:r w:rsidRPr="00BD2FE6" w:rsidR="006D0835">
        <w:rPr>
          <w:i/>
        </w:rPr>
        <w:instrText xml:space="preserve"> REF _Ref40801087 \h  \* MERGEFORMAT </w:instrText>
      </w:r>
      <w:r w:rsidRPr="00BD2FE6" w:rsidR="006D0835">
        <w:rPr>
          <w:i/>
        </w:rPr>
      </w:r>
      <w:r w:rsidRPr="00BD2FE6" w:rsidR="006D0835">
        <w:rPr>
          <w:i/>
        </w:rPr>
        <w:fldChar w:fldCharType="separate"/>
      </w:r>
      <w:r w:rsidRPr="00A108A2" w:rsidR="00A108A2">
        <w:rPr>
          <w:i/>
        </w:rPr>
        <w:t>Exculpation of Covered Persons</w:t>
      </w:r>
      <w:r w:rsidRPr="006400F9" w:rsidR="00A108A2">
        <w:t>.</w:t>
      </w:r>
      <w:r w:rsidRPr="00BD2FE6" w:rsidR="006D0835">
        <w:fldChar w:fldCharType="end"/>
      </w:r>
      <w:r w:rsidRPr="00BD2FE6">
        <w:t>).</w:t>
      </w:r>
    </w:p>
    <w:p w:rsidRPr="00BD2FE6" w:rsidR="00AE45E2" w:rsidP="00AE45E2" w:rsidRDefault="0081798A" w14:paraId="2616325C" w14:textId="6AD1D792">
      <w:pPr>
        <w:pStyle w:val="BodyText"/>
      </w:pPr>
      <w:r w:rsidRPr="006400F9">
        <w:t>"</w:t>
      </w:r>
      <w:r w:rsidRPr="006400F9">
        <w:rPr>
          <w:b/>
        </w:rPr>
        <w:t>Default</w:t>
      </w:r>
      <w:r w:rsidRPr="006400F9">
        <w:t xml:space="preserve">" has the meaning set forth in </w:t>
      </w:r>
      <w:r w:rsidRPr="006400F9" w:rsidR="00D5144A">
        <w:t>Section </w:t>
      </w:r>
      <w:r w:rsidRPr="006400F9">
        <w:fldChar w:fldCharType="begin"/>
      </w:r>
      <w:r w:rsidRPr="006400F9">
        <w:instrText xml:space="preserve"> REF _Ref40801099 \w \h </w:instrText>
      </w:r>
      <w:r w:rsidRPr="006400F9" w:rsidR="00791303">
        <w:instrText xml:space="preserve"> \* MERGEFORMAT </w:instrText>
      </w:r>
      <w:r w:rsidRPr="006400F9">
        <w:fldChar w:fldCharType="separate"/>
      </w:r>
      <w:r w:rsidR="00A108A2">
        <w:t>6.6(a)</w:t>
      </w:r>
      <w:r w:rsidRPr="006400F9">
        <w:fldChar w:fldCharType="end"/>
      </w:r>
      <w:r w:rsidR="00165A36">
        <w:t xml:space="preserve"> </w:t>
      </w:r>
      <w:r w:rsidRPr="00BD2FE6" w:rsidR="00165A36">
        <w:t>(</w:t>
      </w:r>
      <w:r w:rsidRPr="00BD2FE6" w:rsidR="006D0835">
        <w:rPr>
          <w:i/>
        </w:rPr>
        <w:fldChar w:fldCharType="begin"/>
      </w:r>
      <w:r w:rsidRPr="00BD2FE6" w:rsidR="006D0835">
        <w:rPr>
          <w:i/>
        </w:rPr>
        <w:instrText xml:space="preserve"> REF _Ref40803112 \h  \* MERGEFORMAT </w:instrText>
      </w:r>
      <w:r w:rsidRPr="00BD2FE6" w:rsidR="006D0835">
        <w:rPr>
          <w:i/>
        </w:rPr>
      </w:r>
      <w:r w:rsidRPr="00BD2FE6" w:rsidR="006D0835">
        <w:rPr>
          <w:i/>
        </w:rPr>
        <w:fldChar w:fldCharType="separate"/>
      </w:r>
      <w:r w:rsidRPr="00A108A2" w:rsidR="00A108A2">
        <w:rPr>
          <w:i/>
        </w:rPr>
        <w:t>Defaulting</w:t>
      </w:r>
      <w:r w:rsidRPr="006400F9" w:rsidR="00A108A2">
        <w:t xml:space="preserve"> </w:t>
      </w:r>
      <w:r w:rsidRPr="00A108A2" w:rsidR="00A108A2">
        <w:rPr>
          <w:i/>
        </w:rPr>
        <w:t>Partners</w:t>
      </w:r>
      <w:r w:rsidRPr="006400F9" w:rsidR="00A108A2">
        <w:t>.</w:t>
      </w:r>
      <w:r w:rsidRPr="00BD2FE6" w:rsidR="006D0835">
        <w:fldChar w:fldCharType="end"/>
      </w:r>
      <w:r w:rsidRPr="00BD2FE6" w:rsidR="00165A36">
        <w:t>)</w:t>
      </w:r>
      <w:r w:rsidRPr="00BD2FE6">
        <w:t>.</w:t>
      </w:r>
    </w:p>
    <w:p w:rsidRPr="006400F9" w:rsidR="00AE45E2" w:rsidP="00AE45E2" w:rsidRDefault="0081798A" w14:paraId="3C96BC1A" w14:textId="7DA15D91">
      <w:pPr>
        <w:pStyle w:val="BodyText"/>
      </w:pPr>
      <w:r w:rsidRPr="006400F9">
        <w:t>"</w:t>
      </w:r>
      <w:r w:rsidRPr="006400F9">
        <w:rPr>
          <w:b/>
        </w:rPr>
        <w:t>Default Notice</w:t>
      </w:r>
      <w:r w:rsidRPr="006400F9">
        <w:t xml:space="preserve">" has the meaning set forth in </w:t>
      </w:r>
      <w:r w:rsidRPr="006400F9" w:rsidR="00D5144A">
        <w:t>Section </w:t>
      </w:r>
      <w:r w:rsidRPr="006400F9">
        <w:fldChar w:fldCharType="begin"/>
      </w:r>
      <w:r w:rsidRPr="006400F9">
        <w:instrText xml:space="preserve"> REF _Ref40801099 \w \h </w:instrText>
      </w:r>
      <w:r w:rsidRPr="006400F9" w:rsidR="00791303">
        <w:instrText xml:space="preserve"> \* MERGEFORMAT </w:instrText>
      </w:r>
      <w:r w:rsidRPr="006400F9">
        <w:fldChar w:fldCharType="separate"/>
      </w:r>
      <w:r w:rsidR="00A108A2">
        <w:t>6.6(a)</w:t>
      </w:r>
      <w:r w:rsidRPr="006400F9">
        <w:fldChar w:fldCharType="end"/>
      </w:r>
      <w:r w:rsidR="00165A36">
        <w:t xml:space="preserve"> </w:t>
      </w:r>
      <w:r w:rsidRPr="00BD2FE6" w:rsidR="00165A36">
        <w:t>(</w:t>
      </w:r>
      <w:r w:rsidRPr="00BD2FE6" w:rsidR="006D0835">
        <w:rPr>
          <w:i/>
        </w:rPr>
        <w:fldChar w:fldCharType="begin"/>
      </w:r>
      <w:r w:rsidRPr="00BD2FE6" w:rsidR="006D0835">
        <w:rPr>
          <w:i/>
        </w:rPr>
        <w:instrText xml:space="preserve"> REF _Ref40803112 \h  \* MERGEFORMAT </w:instrText>
      </w:r>
      <w:r w:rsidRPr="00BD2FE6" w:rsidR="006D0835">
        <w:rPr>
          <w:i/>
        </w:rPr>
      </w:r>
      <w:r w:rsidRPr="00BD2FE6" w:rsidR="006D0835">
        <w:rPr>
          <w:i/>
        </w:rPr>
        <w:fldChar w:fldCharType="separate"/>
      </w:r>
      <w:r w:rsidRPr="00A108A2" w:rsidR="00A108A2">
        <w:rPr>
          <w:i/>
        </w:rPr>
        <w:t>Defaulting</w:t>
      </w:r>
      <w:r w:rsidRPr="006400F9" w:rsidR="00A108A2">
        <w:t xml:space="preserve"> </w:t>
      </w:r>
      <w:r w:rsidRPr="00A108A2" w:rsidR="00A108A2">
        <w:rPr>
          <w:i/>
        </w:rPr>
        <w:t>Partners</w:t>
      </w:r>
      <w:r w:rsidRPr="006400F9" w:rsidR="00A108A2">
        <w:t>.</w:t>
      </w:r>
      <w:r w:rsidRPr="00BD2FE6" w:rsidR="006D0835">
        <w:fldChar w:fldCharType="end"/>
      </w:r>
      <w:r w:rsidRPr="00BD2FE6" w:rsidR="00165A36">
        <w:t>)</w:t>
      </w:r>
      <w:r w:rsidRPr="00BD2FE6">
        <w:t>.</w:t>
      </w:r>
    </w:p>
    <w:p w:rsidRPr="006400F9" w:rsidR="00AE45E2" w:rsidP="00AE45E2" w:rsidRDefault="0081798A" w14:paraId="7DBB12A0" w14:textId="507CE5C7">
      <w:pPr>
        <w:pStyle w:val="BodyText"/>
      </w:pPr>
      <w:r w:rsidRPr="006400F9">
        <w:lastRenderedPageBreak/>
        <w:t>"</w:t>
      </w:r>
      <w:r w:rsidRPr="006400F9">
        <w:rPr>
          <w:b/>
        </w:rPr>
        <w:t>Defaulting Partner</w:t>
      </w:r>
      <w:r w:rsidRPr="006400F9">
        <w:t xml:space="preserve">" has the meaning set forth in </w:t>
      </w:r>
      <w:r w:rsidRPr="006400F9" w:rsidR="00D5144A">
        <w:t>Section </w:t>
      </w:r>
      <w:r w:rsidRPr="006400F9">
        <w:fldChar w:fldCharType="begin"/>
      </w:r>
      <w:r w:rsidRPr="006400F9">
        <w:instrText xml:space="preserve"> REF _Ref40801099 \w \h </w:instrText>
      </w:r>
      <w:r w:rsidRPr="006400F9" w:rsidR="00791303">
        <w:instrText xml:space="preserve"> \* MERGEFORMAT </w:instrText>
      </w:r>
      <w:r w:rsidRPr="006400F9">
        <w:fldChar w:fldCharType="separate"/>
      </w:r>
      <w:r w:rsidR="00A108A2">
        <w:t>6.6(a)</w:t>
      </w:r>
      <w:r w:rsidRPr="006400F9">
        <w:fldChar w:fldCharType="end"/>
      </w:r>
      <w:r w:rsidR="00165A36">
        <w:t xml:space="preserve"> </w:t>
      </w:r>
      <w:r w:rsidRPr="00BD2FE6" w:rsidR="00165A36">
        <w:t>(</w:t>
      </w:r>
      <w:r w:rsidRPr="00BD2FE6" w:rsidR="006D0835">
        <w:rPr>
          <w:i/>
        </w:rPr>
        <w:fldChar w:fldCharType="begin"/>
      </w:r>
      <w:r w:rsidRPr="00BD2FE6" w:rsidR="006D0835">
        <w:rPr>
          <w:i/>
        </w:rPr>
        <w:instrText xml:space="preserve"> REF _Ref40803112 \h  \* MERGEFORMAT </w:instrText>
      </w:r>
      <w:r w:rsidRPr="00BD2FE6" w:rsidR="006D0835">
        <w:rPr>
          <w:i/>
        </w:rPr>
      </w:r>
      <w:r w:rsidRPr="00BD2FE6" w:rsidR="006D0835">
        <w:rPr>
          <w:i/>
        </w:rPr>
        <w:fldChar w:fldCharType="separate"/>
      </w:r>
      <w:r w:rsidRPr="00A108A2" w:rsidR="00A108A2">
        <w:rPr>
          <w:i/>
        </w:rPr>
        <w:t>Defaulting</w:t>
      </w:r>
      <w:r w:rsidRPr="006400F9" w:rsidR="00A108A2">
        <w:t xml:space="preserve"> </w:t>
      </w:r>
      <w:r w:rsidRPr="00A108A2" w:rsidR="00A108A2">
        <w:rPr>
          <w:i/>
        </w:rPr>
        <w:t>Partners</w:t>
      </w:r>
      <w:r w:rsidRPr="006400F9" w:rsidR="00A108A2">
        <w:t>.</w:t>
      </w:r>
      <w:r w:rsidRPr="00BD2FE6" w:rsidR="006D0835">
        <w:fldChar w:fldCharType="end"/>
      </w:r>
      <w:r w:rsidRPr="00BD2FE6" w:rsidR="00165A36">
        <w:t>)</w:t>
      </w:r>
      <w:r w:rsidRPr="00BD2FE6">
        <w:t>.</w:t>
      </w:r>
    </w:p>
    <w:p w:rsidRPr="006400F9" w:rsidR="00AE45E2" w:rsidP="00AE45E2" w:rsidRDefault="0081798A" w14:paraId="0CC67485" w14:textId="77777777">
      <w:pPr>
        <w:pStyle w:val="BodyText"/>
      </w:pPr>
      <w:r w:rsidRPr="006400F9">
        <w:t>"</w:t>
      </w:r>
      <w:r w:rsidRPr="006400F9">
        <w:rPr>
          <w:b/>
        </w:rPr>
        <w:t>Distributable Proceeds</w:t>
      </w:r>
      <w:r w:rsidRPr="006400F9">
        <w:t xml:space="preserve">" means, as of any date, the excess of </w:t>
      </w:r>
      <w:bookmarkStart w:name="DocXTextRef9" w:id="36"/>
      <w:r w:rsidRPr="006400F9">
        <w:t>(i)</w:t>
      </w:r>
      <w:bookmarkEnd w:id="36"/>
      <w:r w:rsidRPr="006400F9" w:rsidR="00804B6E">
        <w:t> </w:t>
      </w:r>
      <w:r w:rsidRPr="006400F9">
        <w:t xml:space="preserve">the cash received by the Fund from any sale or other disposition of, or dividends, interest or other income from or with respect to, a Portfolio Investment or otherwise attributable to a Portfolio Investment, or otherwise received by the Fund from any source (other than payments made by the Partners to the Fund pursuant to this Agreement), over </w:t>
      </w:r>
      <w:bookmarkStart w:name="DocXTextRef10" w:id="37"/>
      <w:r w:rsidRPr="006400F9">
        <w:t>(ii)</w:t>
      </w:r>
      <w:bookmarkEnd w:id="37"/>
      <w:r w:rsidRPr="006400F9" w:rsidR="00804B6E">
        <w:t> </w:t>
      </w:r>
      <w:r w:rsidRPr="006400F9">
        <w:t xml:space="preserve">the sum of the amount of such items as is necessary for </w:t>
      </w:r>
      <w:bookmarkStart w:name="DocXTextRef11" w:id="38"/>
      <w:r w:rsidRPr="006400F9">
        <w:t>(A)</w:t>
      </w:r>
      <w:bookmarkEnd w:id="38"/>
      <w:r w:rsidRPr="006400F9" w:rsidR="00804B6E">
        <w:t> </w:t>
      </w:r>
      <w:r w:rsidRPr="006400F9">
        <w:t xml:space="preserve">the payment of Fund Expenses and </w:t>
      </w:r>
      <w:bookmarkStart w:name="DocXTextRef12" w:id="39"/>
      <w:r w:rsidRPr="006400F9">
        <w:t>(B)</w:t>
      </w:r>
      <w:bookmarkEnd w:id="39"/>
      <w:r w:rsidRPr="006400F9" w:rsidR="00804B6E">
        <w:t> </w:t>
      </w:r>
      <w:r w:rsidRPr="006400F9">
        <w:t>the establishment of Reserves.</w:t>
      </w:r>
    </w:p>
    <w:p w:rsidRPr="006400F9" w:rsidR="00AE45E2" w:rsidP="00AE45E2" w:rsidRDefault="0081798A" w14:paraId="3470D77A" w14:textId="4EF3707B">
      <w:pPr>
        <w:pStyle w:val="BodyText"/>
      </w:pPr>
      <w:r w:rsidRPr="006400F9">
        <w:t>"</w:t>
      </w:r>
      <w:r w:rsidRPr="006400F9">
        <w:rPr>
          <w:b/>
        </w:rPr>
        <w:t>Drawdown</w:t>
      </w:r>
      <w:r w:rsidRPr="006400F9">
        <w:t xml:space="preserve">" means each Capital Contribution made or to be made to the Fund </w:t>
      </w:r>
      <w:r w:rsidRPr="00DB46DD" w:rsidR="00800C14">
        <w:t>under</w:t>
      </w:r>
      <w:r w:rsidRPr="006400F9">
        <w:t xml:space="preserve"> </w:t>
      </w:r>
      <w:r w:rsidRPr="006400F9" w:rsidR="00D5144A">
        <w:t>Section </w:t>
      </w:r>
      <w:r w:rsidRPr="006400F9">
        <w:fldChar w:fldCharType="begin"/>
      </w:r>
      <w:r w:rsidRPr="006400F9">
        <w:instrText xml:space="preserve"> REF _Ref40801274 \w \h </w:instrText>
      </w:r>
      <w:r w:rsidRPr="006400F9" w:rsidR="00791303">
        <w:instrText xml:space="preserve"> \* MERGEFORMAT </w:instrText>
      </w:r>
      <w:r w:rsidRPr="006400F9">
        <w:fldChar w:fldCharType="separate"/>
      </w:r>
      <w:r w:rsidR="00A108A2">
        <w:t>6.2</w:t>
      </w:r>
      <w:r w:rsidRPr="006400F9">
        <w:fldChar w:fldCharType="end"/>
      </w:r>
      <w:r w:rsidRPr="006400F9">
        <w:t xml:space="preserve"> (</w:t>
      </w:r>
      <w:r w:rsidRPr="006D0835" w:rsidR="006D0835">
        <w:rPr>
          <w:i/>
        </w:rPr>
        <w:fldChar w:fldCharType="begin"/>
      </w:r>
      <w:r w:rsidRPr="006D0835" w:rsidR="006D0835">
        <w:rPr>
          <w:i/>
        </w:rPr>
        <w:instrText xml:space="preserve"> REF _Ref40801274 \h </w:instrText>
      </w:r>
      <w:r w:rsidR="006D0835">
        <w:rPr>
          <w:i/>
        </w:rPr>
        <w:instrText xml:space="preserve"> \* MERGEFORMAT </w:instrText>
      </w:r>
      <w:r w:rsidRPr="006D0835" w:rsidR="006D0835">
        <w:rPr>
          <w:i/>
        </w:rPr>
      </w:r>
      <w:r w:rsidRPr="006D0835" w:rsidR="006D0835">
        <w:rPr>
          <w:i/>
        </w:rPr>
        <w:fldChar w:fldCharType="separate"/>
      </w:r>
      <w:r w:rsidRPr="00A108A2" w:rsidR="00A108A2">
        <w:rPr>
          <w:i/>
        </w:rPr>
        <w:t>Terms and Conditions; Capital Contributions.</w:t>
      </w:r>
      <w:r w:rsidRPr="006D0835" w:rsidR="006D0835">
        <w:rPr>
          <w:i/>
        </w:rPr>
        <w:fldChar w:fldCharType="end"/>
      </w:r>
      <w:r w:rsidRPr="006400F9">
        <w:t>) from time to time by the Partners pursuant to a Drawdown Notice.</w:t>
      </w:r>
    </w:p>
    <w:p w:rsidRPr="006400F9" w:rsidR="00AE45E2" w:rsidP="00AE45E2" w:rsidRDefault="0081798A" w14:paraId="68072FE5" w14:textId="36B847DD">
      <w:pPr>
        <w:pStyle w:val="BodyText"/>
      </w:pPr>
      <w:r w:rsidRPr="006400F9">
        <w:t>"</w:t>
      </w:r>
      <w:r w:rsidRPr="006400F9">
        <w:rPr>
          <w:b/>
        </w:rPr>
        <w:t>Drawdown Notice</w:t>
      </w:r>
      <w:r w:rsidRPr="006400F9">
        <w:t xml:space="preserve">" has the meaning set forth in </w:t>
      </w:r>
      <w:r w:rsidRPr="006400F9" w:rsidR="00D5144A">
        <w:t>Section </w:t>
      </w:r>
      <w:r w:rsidRPr="006400F9">
        <w:fldChar w:fldCharType="begin"/>
      </w:r>
      <w:r w:rsidRPr="006400F9">
        <w:instrText xml:space="preserve"> REF _Ref40801295 \w \h </w:instrText>
      </w:r>
      <w:r w:rsidRPr="006400F9" w:rsidR="00791303">
        <w:instrText xml:space="preserve"> \* MERGEFORMAT </w:instrText>
      </w:r>
      <w:r w:rsidRPr="006400F9">
        <w:fldChar w:fldCharType="separate"/>
      </w:r>
      <w:r w:rsidR="00A108A2">
        <w:t>6.2(a)</w:t>
      </w:r>
      <w:r w:rsidRPr="006400F9">
        <w:fldChar w:fldCharType="end"/>
      </w:r>
      <w:r w:rsidR="00165A36">
        <w:t xml:space="preserve"> </w:t>
      </w:r>
      <w:r w:rsidRPr="00BD2FE6" w:rsidR="00165A36">
        <w:t>(</w:t>
      </w:r>
      <w:r w:rsidRPr="006D0835" w:rsidR="006D0835">
        <w:rPr>
          <w:i/>
        </w:rPr>
        <w:fldChar w:fldCharType="begin"/>
      </w:r>
      <w:r w:rsidRPr="006D0835" w:rsidR="006D0835">
        <w:rPr>
          <w:i/>
        </w:rPr>
        <w:instrText xml:space="preserve"> REF _Ref40801274 \h  \* MERGEFORMAT </w:instrText>
      </w:r>
      <w:r w:rsidRPr="006D0835" w:rsidR="006D0835">
        <w:rPr>
          <w:i/>
        </w:rPr>
      </w:r>
      <w:r w:rsidRPr="006D0835" w:rsidR="006D0835">
        <w:rPr>
          <w:i/>
        </w:rPr>
        <w:fldChar w:fldCharType="separate"/>
      </w:r>
      <w:r w:rsidRPr="00A108A2" w:rsidR="00A108A2">
        <w:rPr>
          <w:i/>
        </w:rPr>
        <w:t>Terms and Conditions; Capital Contributions.</w:t>
      </w:r>
      <w:r w:rsidRPr="006D0835" w:rsidR="006D0835">
        <w:rPr>
          <w:i/>
        </w:rPr>
        <w:fldChar w:fldCharType="end"/>
      </w:r>
      <w:r w:rsidRPr="00BD2FE6" w:rsidR="00165A36">
        <w:t>)</w:t>
      </w:r>
      <w:r w:rsidRPr="00BD2FE6">
        <w:t>.</w:t>
      </w:r>
    </w:p>
    <w:p w:rsidRPr="006400F9" w:rsidR="00AE45E2" w:rsidP="00AE45E2" w:rsidRDefault="0081798A" w14:paraId="76C55674" w14:textId="15BA003C">
      <w:pPr>
        <w:pStyle w:val="BodyText"/>
      </w:pPr>
      <w:r w:rsidRPr="006400F9">
        <w:t>"</w:t>
      </w:r>
      <w:r w:rsidRPr="006400F9">
        <w:rPr>
          <w:b/>
        </w:rPr>
        <w:t>Due Date</w:t>
      </w:r>
      <w:r w:rsidRPr="006400F9">
        <w:t xml:space="preserve">" has the meaning set forth in </w:t>
      </w:r>
      <w:r w:rsidRPr="006400F9" w:rsidR="00D5144A">
        <w:t>Section </w:t>
      </w:r>
      <w:r w:rsidRPr="006400F9">
        <w:fldChar w:fldCharType="begin"/>
      </w:r>
      <w:r w:rsidRPr="006400F9">
        <w:instrText xml:space="preserve"> REF _Ref40801295 \w \h </w:instrText>
      </w:r>
      <w:r w:rsidRPr="006400F9" w:rsidR="00791303">
        <w:instrText xml:space="preserve"> \* MERGEFORMAT </w:instrText>
      </w:r>
      <w:r w:rsidRPr="006400F9">
        <w:fldChar w:fldCharType="separate"/>
      </w:r>
      <w:r w:rsidR="00A108A2">
        <w:t>6.2(a)</w:t>
      </w:r>
      <w:r w:rsidRPr="006400F9">
        <w:fldChar w:fldCharType="end"/>
      </w:r>
      <w:r w:rsidR="00165A36">
        <w:t xml:space="preserve"> </w:t>
      </w:r>
      <w:r w:rsidRPr="00BD2FE6" w:rsidR="00165A36">
        <w:t>(</w:t>
      </w:r>
      <w:r w:rsidRPr="006D0835" w:rsidR="006D0835">
        <w:rPr>
          <w:i/>
        </w:rPr>
        <w:fldChar w:fldCharType="begin"/>
      </w:r>
      <w:r w:rsidRPr="006D0835" w:rsidR="006D0835">
        <w:rPr>
          <w:i/>
        </w:rPr>
        <w:instrText xml:space="preserve"> REF _Ref40801274 \h  \* MERGEFORMAT </w:instrText>
      </w:r>
      <w:r w:rsidRPr="006D0835" w:rsidR="006D0835">
        <w:rPr>
          <w:i/>
        </w:rPr>
      </w:r>
      <w:r w:rsidRPr="006D0835" w:rsidR="006D0835">
        <w:rPr>
          <w:i/>
        </w:rPr>
        <w:fldChar w:fldCharType="separate"/>
      </w:r>
      <w:r w:rsidRPr="00A108A2" w:rsidR="00A108A2">
        <w:rPr>
          <w:i/>
        </w:rPr>
        <w:t>Terms and Conditions; Capital Contributions.</w:t>
      </w:r>
      <w:r w:rsidRPr="006D0835" w:rsidR="006D0835">
        <w:rPr>
          <w:i/>
        </w:rPr>
        <w:fldChar w:fldCharType="end"/>
      </w:r>
      <w:r w:rsidRPr="00BD2FE6" w:rsidR="00165A36">
        <w:t>)</w:t>
      </w:r>
      <w:r w:rsidRPr="00BD2FE6">
        <w:t>.</w:t>
      </w:r>
    </w:p>
    <w:p w:rsidRPr="006400F9" w:rsidR="00AE45E2" w:rsidP="00AE45E2" w:rsidRDefault="0081798A" w14:paraId="0B92A06C" w14:textId="5D855F50">
      <w:pPr>
        <w:pStyle w:val="BodyText"/>
      </w:pPr>
      <w:r w:rsidRPr="006400F9">
        <w:t>"</w:t>
      </w:r>
      <w:r w:rsidRPr="006400F9">
        <w:rPr>
          <w:b/>
        </w:rPr>
        <w:t>Equalization Payment</w:t>
      </w:r>
      <w:r w:rsidRPr="006400F9">
        <w:t xml:space="preserve">" has the meaning set forth in </w:t>
      </w:r>
      <w:r w:rsidRPr="006400F9" w:rsidR="00D5144A">
        <w:t>Section </w:t>
      </w:r>
      <w:r w:rsidRPr="006400F9">
        <w:fldChar w:fldCharType="begin"/>
      </w:r>
      <w:r w:rsidRPr="006400F9">
        <w:instrText xml:space="preserve"> REF _Ref40801343 \w \h </w:instrText>
      </w:r>
      <w:r w:rsidRPr="006400F9" w:rsidR="00791303">
        <w:instrText xml:space="preserve"> \* MERGEFORMAT </w:instrText>
      </w:r>
      <w:r w:rsidRPr="006400F9">
        <w:fldChar w:fldCharType="separate"/>
      </w:r>
      <w:r w:rsidR="00A108A2">
        <w:t>5.4(d)(i)</w:t>
      </w:r>
      <w:r w:rsidRPr="006400F9">
        <w:fldChar w:fldCharType="end"/>
      </w:r>
      <w:r w:rsidR="00165A36">
        <w:t xml:space="preserve"> </w:t>
      </w:r>
      <w:r w:rsidRPr="00BD2FE6" w:rsidR="00165A36">
        <w:t>(</w:t>
      </w:r>
      <w:r w:rsidRPr="006D0835" w:rsidR="006D0835">
        <w:rPr>
          <w:i/>
        </w:rPr>
        <w:fldChar w:fldCharType="begin"/>
      </w:r>
      <w:r w:rsidRPr="006D0835" w:rsidR="006D0835">
        <w:rPr>
          <w:i/>
        </w:rPr>
        <w:instrText xml:space="preserve"> REF _Ref113882647 \h  \* MERGEFORMAT </w:instrText>
      </w:r>
      <w:r w:rsidRPr="006D0835" w:rsidR="006D0835">
        <w:rPr>
          <w:i/>
        </w:rPr>
      </w:r>
      <w:r w:rsidRPr="006D0835" w:rsidR="006D0835">
        <w:rPr>
          <w:i/>
        </w:rPr>
        <w:fldChar w:fldCharType="separate"/>
      </w:r>
      <w:r w:rsidRPr="00A108A2" w:rsidR="00A108A2">
        <w:rPr>
          <w:i/>
        </w:rPr>
        <w:t>Subsequent Closings.</w:t>
      </w:r>
      <w:r w:rsidRPr="006D0835" w:rsidR="006D0835">
        <w:rPr>
          <w:i/>
        </w:rPr>
        <w:fldChar w:fldCharType="end"/>
      </w:r>
      <w:r w:rsidRPr="00BD2FE6" w:rsidR="00165A36">
        <w:t>)</w:t>
      </w:r>
      <w:r w:rsidRPr="00BD2FE6">
        <w:t>.</w:t>
      </w:r>
    </w:p>
    <w:p w:rsidRPr="00E46B99" w:rsidR="00AE45E2" w:rsidP="00AE45E2" w:rsidRDefault="0081798A" w14:paraId="13210184" w14:textId="415D2D7B">
      <w:pPr>
        <w:pStyle w:val="BodyText"/>
        <w:rPr>
          <w:b/>
        </w:rPr>
      </w:pPr>
      <w:r w:rsidRPr="00E46B99">
        <w:rPr>
          <w:b/>
          <w:highlight w:val="yellow"/>
        </w:rPr>
        <w:t>[</w:t>
      </w:r>
      <w:r w:rsidRPr="00E46B99" w:rsidR="0044140B">
        <w:rPr>
          <w:b/>
          <w:highlight w:val="yellow"/>
        </w:rPr>
        <w:t xml:space="preserve">"Escrow Account" has the meaning set forth in </w:t>
      </w:r>
      <w:r w:rsidRPr="00E46B99" w:rsidR="00D5144A">
        <w:rPr>
          <w:b/>
          <w:highlight w:val="yellow"/>
        </w:rPr>
        <w:t>Section </w:t>
      </w:r>
      <w:r w:rsidRPr="00E46B99" w:rsidR="0044140B">
        <w:rPr>
          <w:b/>
          <w:highlight w:val="yellow"/>
        </w:rPr>
        <w:fldChar w:fldCharType="begin"/>
      </w:r>
      <w:r w:rsidRPr="00E46B99" w:rsidR="0044140B">
        <w:rPr>
          <w:b/>
          <w:highlight w:val="yellow"/>
        </w:rPr>
        <w:instrText xml:space="preserve"> REF _Ref40801365 \w \h </w:instrText>
      </w:r>
      <w:r w:rsidRPr="00E46B99" w:rsidR="00791303">
        <w:rPr>
          <w:b/>
          <w:highlight w:val="yellow"/>
        </w:rPr>
        <w:instrText xml:space="preserve"> \* MERGEFORMAT </w:instrText>
      </w:r>
      <w:r w:rsidRPr="00E46B99" w:rsidR="0044140B">
        <w:rPr>
          <w:b/>
          <w:highlight w:val="yellow"/>
        </w:rPr>
      </w:r>
      <w:r w:rsidRPr="00E46B99" w:rsidR="0044140B">
        <w:rPr>
          <w:b/>
          <w:highlight w:val="yellow"/>
        </w:rPr>
        <w:fldChar w:fldCharType="separate"/>
      </w:r>
      <w:r w:rsidR="00A108A2">
        <w:rPr>
          <w:b/>
          <w:highlight w:val="yellow"/>
        </w:rPr>
        <w:t>14.7(b)</w:t>
      </w:r>
      <w:r w:rsidRPr="00E46B99" w:rsidR="0044140B">
        <w:rPr>
          <w:b/>
          <w:highlight w:val="yellow"/>
        </w:rPr>
        <w:fldChar w:fldCharType="end"/>
      </w:r>
      <w:r w:rsidRPr="00E46B99" w:rsidR="00B253A7">
        <w:rPr>
          <w:b/>
          <w:highlight w:val="yellow"/>
        </w:rPr>
        <w:t xml:space="preserve"> (</w:t>
      </w:r>
      <w:r w:rsidRPr="00E46B99" w:rsidR="006D0835">
        <w:rPr>
          <w:b/>
          <w:i/>
          <w:highlight w:val="yellow"/>
        </w:rPr>
        <w:fldChar w:fldCharType="begin"/>
      </w:r>
      <w:r w:rsidRPr="00E46B99" w:rsidR="006D0835">
        <w:rPr>
          <w:b/>
          <w:i/>
          <w:highlight w:val="yellow"/>
        </w:rPr>
        <w:instrText xml:space="preserve"> REF _Ref85271165 \h  \* MERGEFORMAT </w:instrText>
      </w:r>
      <w:r w:rsidRPr="00E46B99" w:rsidR="006D0835">
        <w:rPr>
          <w:b/>
          <w:i/>
          <w:highlight w:val="yellow"/>
        </w:rPr>
      </w:r>
      <w:r w:rsidRPr="00E46B99" w:rsidR="006D0835">
        <w:rPr>
          <w:b/>
          <w:i/>
          <w:highlight w:val="yellow"/>
        </w:rPr>
        <w:fldChar w:fldCharType="separate"/>
      </w:r>
      <w:r w:rsidRPr="00A108A2" w:rsidR="00A108A2">
        <w:rPr>
          <w:b/>
          <w:i/>
          <w:highlight w:val="yellow"/>
        </w:rPr>
        <w:t>Clawback.</w:t>
      </w:r>
      <w:r w:rsidRPr="00E46B99" w:rsidR="006D0835">
        <w:rPr>
          <w:b/>
          <w:i/>
          <w:highlight w:val="yellow"/>
        </w:rPr>
        <w:fldChar w:fldCharType="end"/>
      </w:r>
      <w:r w:rsidRPr="00E46B99" w:rsidR="00B253A7">
        <w:rPr>
          <w:b/>
          <w:highlight w:val="yellow"/>
        </w:rPr>
        <w:t>)</w:t>
      </w:r>
      <w:r w:rsidRPr="00E46B99" w:rsidR="0044140B">
        <w:rPr>
          <w:b/>
          <w:highlight w:val="yellow"/>
        </w:rPr>
        <w:t>.</w:t>
      </w:r>
      <w:r w:rsidRPr="00E46B99">
        <w:rPr>
          <w:b/>
          <w:highlight w:val="yellow"/>
        </w:rPr>
        <w:t>]</w:t>
      </w:r>
    </w:p>
    <w:p w:rsidRPr="006400F9" w:rsidR="00AE45E2" w:rsidP="00AE45E2" w:rsidRDefault="0081798A" w14:paraId="7443D3DB" w14:textId="558EE66D">
      <w:pPr>
        <w:pStyle w:val="BodyText"/>
      </w:pPr>
      <w:r w:rsidRPr="006400F9">
        <w:t>"</w:t>
      </w:r>
      <w:r w:rsidRPr="006400F9">
        <w:rPr>
          <w:b/>
        </w:rPr>
        <w:t>Excused Limited Partner</w:t>
      </w:r>
      <w:r w:rsidRPr="006400F9">
        <w:t xml:space="preserve">" has the meaning set forth in </w:t>
      </w:r>
      <w:r w:rsidRPr="006400F9" w:rsidR="00D5144A">
        <w:t>Section </w:t>
      </w:r>
      <w:r w:rsidRPr="006400F9">
        <w:fldChar w:fldCharType="begin"/>
      </w:r>
      <w:r w:rsidRPr="006400F9">
        <w:instrText xml:space="preserve"> REF _Ref40801502 \w \h </w:instrText>
      </w:r>
      <w:r w:rsidRPr="006400F9" w:rsidR="00791303">
        <w:instrText xml:space="preserve"> \* MERGEFORMAT </w:instrText>
      </w:r>
      <w:r w:rsidRPr="006400F9">
        <w:fldChar w:fldCharType="separate"/>
      </w:r>
      <w:r w:rsidR="00A108A2">
        <w:t>6.7(c)</w:t>
      </w:r>
      <w:r w:rsidRPr="006400F9">
        <w:fldChar w:fldCharType="end"/>
      </w:r>
      <w:r w:rsidR="00B253A7">
        <w:t xml:space="preserve"> </w:t>
      </w:r>
      <w:r w:rsidRPr="00BD2FE6" w:rsidR="00B253A7">
        <w:t>(</w:t>
      </w:r>
      <w:r w:rsidRPr="006D0835" w:rsidR="006D0835">
        <w:rPr>
          <w:i/>
        </w:rPr>
        <w:fldChar w:fldCharType="begin"/>
      </w:r>
      <w:r w:rsidRPr="006D0835" w:rsidR="006D0835">
        <w:rPr>
          <w:i/>
        </w:rPr>
        <w:instrText xml:space="preserve"> REF _Ref40802008 \h  \* MERGEFORMAT </w:instrText>
      </w:r>
      <w:r w:rsidRPr="006D0835" w:rsidR="006D0835">
        <w:rPr>
          <w:i/>
        </w:rPr>
      </w:r>
      <w:r w:rsidRPr="006D0835" w:rsidR="006D0835">
        <w:rPr>
          <w:i/>
        </w:rPr>
        <w:fldChar w:fldCharType="separate"/>
      </w:r>
      <w:r w:rsidRPr="00A108A2" w:rsidR="00A108A2">
        <w:rPr>
          <w:i/>
        </w:rPr>
        <w:t>Excused Limited Partners.</w:t>
      </w:r>
      <w:r w:rsidRPr="006D0835" w:rsidR="006D0835">
        <w:rPr>
          <w:i/>
        </w:rPr>
        <w:fldChar w:fldCharType="end"/>
      </w:r>
      <w:r w:rsidRPr="00BD2FE6" w:rsidR="00B253A7">
        <w:t>)</w:t>
      </w:r>
      <w:r w:rsidRPr="00BD2FE6">
        <w:t>.</w:t>
      </w:r>
    </w:p>
    <w:p w:rsidRPr="006400F9" w:rsidR="00AE45E2" w:rsidP="00AE45E2" w:rsidRDefault="0081798A" w14:paraId="69236D85" w14:textId="77777777">
      <w:pPr>
        <w:pStyle w:val="BodyText"/>
      </w:pPr>
      <w:r w:rsidRPr="006400F9">
        <w:t>"</w:t>
      </w:r>
      <w:r w:rsidRPr="006400F9">
        <w:rPr>
          <w:b/>
        </w:rPr>
        <w:t>Feeder Entity</w:t>
      </w:r>
      <w:r w:rsidRPr="006400F9">
        <w:t>" means a Limited Partner that is managed and controlled by the General Partner for the benefit of one or more investors that are not Interested Persons.</w:t>
      </w:r>
      <w:bookmarkStart w:name="_Ref113892770" w:id="40"/>
      <w:r>
        <w:rPr>
          <w:rStyle w:val="FootnoteReference"/>
        </w:rPr>
        <w:footnoteReference w:id="22"/>
      </w:r>
      <w:bookmarkEnd w:id="40"/>
    </w:p>
    <w:p w:rsidRPr="00165A36" w:rsidR="00AE45E2" w:rsidP="00AE45E2" w:rsidRDefault="0081798A" w14:paraId="0F2D75FD" w14:textId="77777777">
      <w:pPr>
        <w:pStyle w:val="BodyText"/>
        <w:rPr>
          <w:b/>
        </w:rPr>
      </w:pPr>
      <w:r w:rsidRPr="006400F9">
        <w:t>"</w:t>
      </w:r>
      <w:r w:rsidRPr="006400F9">
        <w:rPr>
          <w:b/>
        </w:rPr>
        <w:t>Fee Income</w:t>
      </w:r>
      <w:r w:rsidRPr="006400F9">
        <w:t>"</w:t>
      </w:r>
      <w:r w:rsidR="00F349BD">
        <w:t xml:space="preserve"> </w:t>
      </w:r>
      <w:r w:rsidRPr="006400F9">
        <w:t>means all directors', transaction, introduction, underwriting, investment banking, break-up, advisory, monitoring, due diligence, referral, commitment, arrangement, consulting, termination or other fees or compensation (excluding, for the avoidance of doubt, the Management Fee</w:t>
      </w:r>
      <w:r w:rsidR="009D2E64">
        <w:t xml:space="preserve"> and any expenses relating to obtaining such Fee Income</w:t>
      </w:r>
      <w:r w:rsidRPr="006400F9">
        <w:t>) received by the General Partner, the Manager, any Key Person, any of their respective directors, officers, employees, members, shareholders or partners, or any Affiliates of any of the foregoing in relation to the activities of the Fund or of any actual or potential Portfolio Investment, including the Value of any Securities, awards, options, warrants and other non-cash compensation or benefit paid, granted or otherwise conveyed to any such Person with respect to the Fund or an actual or potential Portfolio Investment.</w:t>
      </w:r>
      <w:bookmarkStart w:name="_Ref113892771" w:id="41"/>
      <w:r w:rsidRPr="00F349BD" w:rsidR="00F349BD">
        <w:rPr>
          <w:rStyle w:val="FootnoteReference"/>
        </w:rPr>
        <w:t xml:space="preserve"> </w:t>
      </w:r>
      <w:r>
        <w:rPr>
          <w:rStyle w:val="FootnoteReference"/>
        </w:rPr>
        <w:footnoteReference w:id="23"/>
      </w:r>
      <w:bookmarkEnd w:id="41"/>
    </w:p>
    <w:p w:rsidRPr="006400F9" w:rsidR="00AE45E2" w:rsidP="00AE45E2" w:rsidRDefault="0081798A" w14:paraId="5E142940" w14:textId="77777777">
      <w:pPr>
        <w:pStyle w:val="BodyText"/>
      </w:pPr>
      <w:r w:rsidRPr="006400F9">
        <w:t>"</w:t>
      </w:r>
      <w:r w:rsidRPr="006400F9">
        <w:rPr>
          <w:b/>
        </w:rPr>
        <w:t>Final Closing Date</w:t>
      </w:r>
      <w:r w:rsidRPr="006400F9">
        <w:t xml:space="preserve">" means the date that is </w:t>
      </w:r>
      <w:r w:rsidRPr="008A5873" w:rsidR="000826D6">
        <w:rPr>
          <w:b/>
          <w:highlight w:val="yellow"/>
        </w:rPr>
        <w:t>[</w:t>
      </w:r>
      <w:r w:rsidRPr="008A5873">
        <w:rPr>
          <w:b/>
          <w:highlight w:val="yellow"/>
        </w:rPr>
        <w:t>12</w:t>
      </w:r>
      <w:r w:rsidRPr="008A5873" w:rsidR="00804B6E">
        <w:rPr>
          <w:b/>
          <w:highlight w:val="yellow"/>
        </w:rPr>
        <w:t> </w:t>
      </w:r>
      <w:r w:rsidRPr="008A5873">
        <w:rPr>
          <w:b/>
          <w:highlight w:val="yellow"/>
        </w:rPr>
        <w:t>months</w:t>
      </w:r>
      <w:r w:rsidRPr="008A5873" w:rsidR="000826D6">
        <w:rPr>
          <w:b/>
          <w:highlight w:val="yellow"/>
        </w:rPr>
        <w:t>]</w:t>
      </w:r>
      <w:bookmarkStart w:name="_Ref113892772" w:id="42"/>
      <w:r>
        <w:rPr>
          <w:rStyle w:val="FootnoteReference"/>
        </w:rPr>
        <w:footnoteReference w:id="24"/>
      </w:r>
      <w:bookmarkEnd w:id="42"/>
      <w:r w:rsidRPr="006400F9">
        <w:t xml:space="preserve"> from the Initial Closing Date.</w:t>
      </w:r>
    </w:p>
    <w:p w:rsidRPr="006400F9" w:rsidR="00AE45E2" w:rsidP="00AE45E2" w:rsidRDefault="0081798A" w14:paraId="467F5AE2" w14:textId="77777777">
      <w:pPr>
        <w:pStyle w:val="BodyText"/>
      </w:pPr>
      <w:r w:rsidRPr="006400F9">
        <w:t>"</w:t>
      </w:r>
      <w:r w:rsidRPr="006400F9">
        <w:rPr>
          <w:b/>
        </w:rPr>
        <w:t>Financial Institution</w:t>
      </w:r>
      <w:r w:rsidRPr="006400F9">
        <w:t xml:space="preserve">" means </w:t>
      </w:r>
      <w:r w:rsidRPr="006400F9" w:rsidR="00D5144A">
        <w:t>a "</w:t>
      </w:r>
      <w:r w:rsidRPr="006400F9">
        <w:t>financial institution</w:t>
      </w:r>
      <w:r w:rsidRPr="006400F9" w:rsidR="000826D6">
        <w:t>"</w:t>
      </w:r>
      <w:r w:rsidRPr="006400F9">
        <w:t xml:space="preserve"> as </w:t>
      </w:r>
      <w:r w:rsidRPr="006400F9" w:rsidR="000826D6">
        <w:t xml:space="preserve">that term is </w:t>
      </w:r>
      <w:r w:rsidRPr="006400F9">
        <w:t xml:space="preserve">defined in </w:t>
      </w:r>
      <w:r w:rsidRPr="006400F9" w:rsidR="000826D6">
        <w:t>sub</w:t>
      </w:r>
      <w:r w:rsidRPr="006400F9">
        <w:t>section</w:t>
      </w:r>
      <w:r w:rsidRPr="006400F9" w:rsidR="00804B6E">
        <w:t> </w:t>
      </w:r>
      <w:bookmarkStart w:name="DocXTextRef13" w:id="43"/>
      <w:r w:rsidRPr="006400F9">
        <w:t>142.2(1)</w:t>
      </w:r>
      <w:bookmarkEnd w:id="43"/>
      <w:r w:rsidRPr="006400F9">
        <w:t xml:space="preserve"> of the Tax Act.</w:t>
      </w:r>
    </w:p>
    <w:p w:rsidRPr="00BD2FE6" w:rsidR="00AE45E2" w:rsidP="00AE45E2" w:rsidRDefault="0081798A" w14:paraId="1ECE79C1" w14:textId="1883FB3F">
      <w:pPr>
        <w:pStyle w:val="BodyText"/>
        <w:rPr>
          <w:i/>
        </w:rPr>
      </w:pPr>
      <w:r w:rsidRPr="006400F9">
        <w:t>"</w:t>
      </w:r>
      <w:r w:rsidRPr="006400F9">
        <w:rPr>
          <w:b/>
        </w:rPr>
        <w:t>Fiscal Year</w:t>
      </w:r>
      <w:r w:rsidRPr="006400F9">
        <w:t xml:space="preserve">" has the meaning set forth in </w:t>
      </w:r>
      <w:r w:rsidRPr="006400F9" w:rsidR="00D5144A">
        <w:t>Section </w:t>
      </w:r>
      <w:r w:rsidRPr="006400F9">
        <w:fldChar w:fldCharType="begin"/>
      </w:r>
      <w:r w:rsidRPr="006400F9">
        <w:instrText xml:space="preserve"> REF _Ref40801913 \w \h </w:instrText>
      </w:r>
      <w:r w:rsidRPr="006400F9" w:rsidR="00791303">
        <w:instrText xml:space="preserve"> \* MERGEFORMAT </w:instrText>
      </w:r>
      <w:r w:rsidRPr="006400F9">
        <w:fldChar w:fldCharType="separate"/>
      </w:r>
      <w:r w:rsidR="00A108A2">
        <w:t>2.3</w:t>
      </w:r>
      <w:r w:rsidRPr="006400F9">
        <w:fldChar w:fldCharType="end"/>
      </w:r>
      <w:r w:rsidRPr="006400F9">
        <w:t xml:space="preserve"> </w:t>
      </w:r>
      <w:r w:rsidRPr="00BD2FE6">
        <w:t>(</w:t>
      </w:r>
      <w:r w:rsidRPr="00BD2FE6" w:rsidR="006D0835">
        <w:rPr>
          <w:i/>
        </w:rPr>
        <w:fldChar w:fldCharType="begin"/>
      </w:r>
      <w:r w:rsidRPr="00BD2FE6" w:rsidR="006D0835">
        <w:rPr>
          <w:i/>
        </w:rPr>
        <w:instrText xml:space="preserve"> REF _Ref40801913 \h  \* MERGEFORMAT </w:instrText>
      </w:r>
      <w:r w:rsidRPr="00BD2FE6" w:rsidR="006D0835">
        <w:rPr>
          <w:i/>
        </w:rPr>
      </w:r>
      <w:r w:rsidRPr="00BD2FE6" w:rsidR="006D0835">
        <w:rPr>
          <w:i/>
        </w:rPr>
        <w:fldChar w:fldCharType="separate"/>
      </w:r>
      <w:r w:rsidRPr="00A108A2" w:rsidR="00A108A2">
        <w:rPr>
          <w:i/>
        </w:rPr>
        <w:t>Fiscal Year.</w:t>
      </w:r>
      <w:r w:rsidRPr="00BD2FE6" w:rsidR="006D0835">
        <w:rPr>
          <w:i/>
        </w:rPr>
        <w:fldChar w:fldCharType="end"/>
      </w:r>
      <w:r w:rsidRPr="00BD2FE6">
        <w:t>)</w:t>
      </w:r>
      <w:r w:rsidRPr="00BD2FE6">
        <w:rPr>
          <w:i/>
        </w:rPr>
        <w:t>.</w:t>
      </w:r>
    </w:p>
    <w:p w:rsidRPr="006400F9" w:rsidR="00AE45E2" w:rsidP="00AE45E2" w:rsidRDefault="0081798A" w14:paraId="722198EF" w14:textId="77777777">
      <w:pPr>
        <w:pStyle w:val="BodyText"/>
      </w:pPr>
      <w:r w:rsidRPr="006400F9">
        <w:t>"</w:t>
      </w:r>
      <w:r w:rsidRPr="006400F9">
        <w:rPr>
          <w:b/>
        </w:rPr>
        <w:t>Follow-on Investment</w:t>
      </w:r>
      <w:r w:rsidRPr="006400F9">
        <w:t>" means a</w:t>
      </w:r>
      <w:r w:rsidR="00D273DE">
        <w:t xml:space="preserve"> direct or indirect </w:t>
      </w:r>
      <w:r w:rsidRPr="006400F9">
        <w:t xml:space="preserve">investment by the Fund in the Securities of a Portfolio Company </w:t>
      </w:r>
      <w:r w:rsidR="00D273DE">
        <w:t xml:space="preserve">or its subsidiaries </w:t>
      </w:r>
      <w:r w:rsidRPr="006400F9">
        <w:t xml:space="preserve">in which the Fund holds Securities at the time of investment and in which the </w:t>
      </w:r>
      <w:r w:rsidRPr="006400F9">
        <w:lastRenderedPageBreak/>
        <w:t xml:space="preserve">General Partner determines that it is appropriate or necessary for the Fund to invest for the purpose of preserving or enhancing the Fund's prior investment in </w:t>
      </w:r>
      <w:r w:rsidRPr="00DB46DD" w:rsidR="00800C14">
        <w:t>the</w:t>
      </w:r>
      <w:r w:rsidRPr="006400F9">
        <w:t xml:space="preserve"> Portfolio Company.</w:t>
      </w:r>
    </w:p>
    <w:p w:rsidRPr="006400F9" w:rsidR="00AE45E2" w:rsidP="00AE45E2" w:rsidRDefault="0081798A" w14:paraId="0DF4EF08" w14:textId="77777777">
      <w:pPr>
        <w:pStyle w:val="BodyText"/>
      </w:pPr>
      <w:r w:rsidRPr="006400F9">
        <w:t>"</w:t>
      </w:r>
      <w:r w:rsidRPr="006400F9">
        <w:rPr>
          <w:b/>
        </w:rPr>
        <w:t>Fund</w:t>
      </w:r>
      <w:r w:rsidRPr="006400F9">
        <w:t>" has the meaning set forth in the Recitals.</w:t>
      </w:r>
    </w:p>
    <w:p w:rsidRPr="006400F9" w:rsidR="00AE45E2" w:rsidP="00AE45E2" w:rsidRDefault="0081798A" w14:paraId="0882B018" w14:textId="77777777">
      <w:pPr>
        <w:pStyle w:val="BodyText"/>
      </w:pPr>
      <w:r w:rsidRPr="006400F9">
        <w:t>"</w:t>
      </w:r>
      <w:r w:rsidRPr="006400F9">
        <w:rPr>
          <w:b/>
        </w:rPr>
        <w:t>Fund Document</w:t>
      </w:r>
      <w:r w:rsidR="00866B3F">
        <w:rPr>
          <w:b/>
        </w:rPr>
        <w:t>s</w:t>
      </w:r>
      <w:r w:rsidRPr="006400F9">
        <w:t xml:space="preserve">" means this Agreement, </w:t>
      </w:r>
      <w:r w:rsidR="00491C09">
        <w:t xml:space="preserve">each </w:t>
      </w:r>
      <w:r w:rsidRPr="006400F9">
        <w:t xml:space="preserve">Subscription Agreement, </w:t>
      </w:r>
      <w:r w:rsidRPr="00111D18" w:rsidR="00111D18">
        <w:rPr>
          <w:b/>
        </w:rPr>
        <w:t>[</w:t>
      </w:r>
      <w:r w:rsidRPr="00111D18" w:rsidR="00491C09">
        <w:rPr>
          <w:b/>
          <w:color w:val="000000"/>
          <w:highlight w:val="yellow"/>
        </w:rPr>
        <w:t>each</w:t>
      </w:r>
      <w:r w:rsidRPr="00111D18">
        <w:rPr>
          <w:b/>
          <w:color w:val="000000"/>
          <w:highlight w:val="yellow"/>
        </w:rPr>
        <w:t xml:space="preserve"> Side Letter</w:t>
      </w:r>
      <w:r w:rsidRPr="00111D18" w:rsidR="00111D18">
        <w:rPr>
          <w:b/>
        </w:rPr>
        <w:t>]</w:t>
      </w:r>
      <w:r w:rsidRPr="006400F9">
        <w:t>, the Management Agreement and any other agreements or understandings, written or otherwise, relating to or otherwise affecting the Fund.</w:t>
      </w:r>
      <w:bookmarkStart w:name="_Ref113892773" w:id="44"/>
      <w:r>
        <w:rPr>
          <w:caps/>
          <w:szCs w:val="22"/>
          <w:vertAlign w:val="superscript"/>
        </w:rPr>
        <w:footnoteReference w:id="25"/>
      </w:r>
      <w:bookmarkEnd w:id="44"/>
    </w:p>
    <w:p w:rsidRPr="006400F9" w:rsidR="00AE45E2" w:rsidP="00AE45E2" w:rsidRDefault="0081798A" w14:paraId="18AA4650" w14:textId="413A66E1">
      <w:pPr>
        <w:pStyle w:val="BodyText"/>
      </w:pPr>
      <w:r w:rsidRPr="006400F9">
        <w:t>"</w:t>
      </w:r>
      <w:r w:rsidRPr="006400F9">
        <w:rPr>
          <w:b/>
        </w:rPr>
        <w:t>Fund Expenses</w:t>
      </w:r>
      <w:r w:rsidRPr="006400F9">
        <w:t xml:space="preserve">" has the meaning set forth in </w:t>
      </w:r>
      <w:r w:rsidRPr="006400F9" w:rsidR="00D5144A">
        <w:t>Section </w:t>
      </w:r>
      <w:r w:rsidRPr="006400F9">
        <w:fldChar w:fldCharType="begin"/>
      </w:r>
      <w:r w:rsidRPr="006400F9">
        <w:instrText xml:space="preserve"> REF _Ref40801926 \w \h </w:instrText>
      </w:r>
      <w:r w:rsidRPr="006400F9" w:rsidR="00791303">
        <w:instrText xml:space="preserve"> \* MERGEFORMAT </w:instrText>
      </w:r>
      <w:r w:rsidRPr="006400F9">
        <w:fldChar w:fldCharType="separate"/>
      </w:r>
      <w:r w:rsidR="00A108A2">
        <w:t>2.4(a)</w:t>
      </w:r>
      <w:r w:rsidRPr="006400F9">
        <w:fldChar w:fldCharType="end"/>
      </w:r>
      <w:r w:rsidR="00B253A7">
        <w:t xml:space="preserve"> </w:t>
      </w:r>
      <w:r w:rsidRPr="00B253A7" w:rsidR="00B253A7">
        <w:rPr>
          <w:i/>
        </w:rPr>
        <w:t>(</w:t>
      </w:r>
      <w:r w:rsidRPr="00BD2FE6" w:rsidR="006D0835">
        <w:rPr>
          <w:i/>
        </w:rPr>
        <w:fldChar w:fldCharType="begin"/>
      </w:r>
      <w:r w:rsidRPr="00BD2FE6" w:rsidR="006D0835">
        <w:rPr>
          <w:i/>
        </w:rPr>
        <w:instrText xml:space="preserve"> REF _Ref113883213 \h  \* MERGEFORMAT </w:instrText>
      </w:r>
      <w:r w:rsidRPr="00BD2FE6" w:rsidR="006D0835">
        <w:rPr>
          <w:i/>
        </w:rPr>
      </w:r>
      <w:r w:rsidRPr="00BD2FE6" w:rsidR="006D0835">
        <w:rPr>
          <w:i/>
        </w:rPr>
        <w:fldChar w:fldCharType="separate"/>
      </w:r>
      <w:r w:rsidRPr="00A108A2" w:rsidR="00A108A2">
        <w:rPr>
          <w:i/>
        </w:rPr>
        <w:t>Fund</w:t>
      </w:r>
      <w:r w:rsidRPr="006400F9" w:rsidR="00A108A2">
        <w:t xml:space="preserve"> </w:t>
      </w:r>
      <w:r w:rsidRPr="00A108A2" w:rsidR="00A108A2">
        <w:rPr>
          <w:i/>
        </w:rPr>
        <w:t>Expenses</w:t>
      </w:r>
      <w:r w:rsidRPr="006400F9" w:rsidR="00A108A2">
        <w:t>.</w:t>
      </w:r>
      <w:r w:rsidRPr="00BD2FE6" w:rsidR="006D0835">
        <w:fldChar w:fldCharType="end"/>
      </w:r>
      <w:r w:rsidRPr="00BD2FE6" w:rsidR="00B253A7">
        <w:t>)</w:t>
      </w:r>
      <w:r w:rsidRPr="00BD2FE6">
        <w:t>.</w:t>
      </w:r>
    </w:p>
    <w:p w:rsidRPr="006400F9" w:rsidR="00AE45E2" w:rsidP="00AE45E2" w:rsidRDefault="0081798A" w14:paraId="57582A60" w14:textId="77777777">
      <w:pPr>
        <w:pStyle w:val="BodyText"/>
      </w:pPr>
      <w:r w:rsidRPr="006400F9">
        <w:t>"</w:t>
      </w:r>
      <w:r w:rsidRPr="006400F9">
        <w:rPr>
          <w:b/>
        </w:rPr>
        <w:t>Fund Parties</w:t>
      </w:r>
      <w:r w:rsidRPr="006400F9">
        <w:t>" means the Fund, the General Partner, the Manager, and their respective successors and assigns.</w:t>
      </w:r>
    </w:p>
    <w:p w:rsidRPr="006400F9" w:rsidR="00AE45E2" w:rsidP="00AE45E2" w:rsidRDefault="0081798A" w14:paraId="6C5E915E" w14:textId="77777777">
      <w:pPr>
        <w:pStyle w:val="BodyText"/>
      </w:pPr>
      <w:r w:rsidRPr="006400F9">
        <w:t>"</w:t>
      </w:r>
      <w:r w:rsidRPr="006400F9">
        <w:rPr>
          <w:b/>
        </w:rPr>
        <w:t>Fund Vehicle</w:t>
      </w:r>
      <w:r w:rsidRPr="006400F9">
        <w:t>" means the Fund, each Parallel Vehicle and each Alternative Vehicle.</w:t>
      </w:r>
    </w:p>
    <w:p w:rsidR="00450203" w:rsidP="00AE45E2" w:rsidRDefault="0081798A" w14:paraId="02FBC3F4" w14:textId="77777777">
      <w:pPr>
        <w:pStyle w:val="BodyText"/>
        <w:rPr>
          <w:b/>
        </w:rPr>
      </w:pPr>
      <w:r w:rsidRPr="006400F9">
        <w:t>"</w:t>
      </w:r>
      <w:r w:rsidRPr="006400F9">
        <w:rPr>
          <w:b/>
        </w:rPr>
        <w:t>GAAP</w:t>
      </w:r>
      <w:r w:rsidRPr="006400F9">
        <w:t>"</w:t>
      </w:r>
      <w:r w:rsidR="00F349BD">
        <w:t xml:space="preserve"> </w:t>
      </w:r>
      <w:r w:rsidRPr="006400F9">
        <w:t xml:space="preserve">means the generally accepted accounting principles </w:t>
      </w:r>
      <w:r w:rsidR="00B30990">
        <w:t xml:space="preserve">as recommended from time to time by </w:t>
      </w:r>
      <w:r w:rsidRPr="006400F9">
        <w:t>the Chartered Professional Accountants of Canada or any successor entity.</w:t>
      </w:r>
      <w:bookmarkStart w:name="_Ref113892774" w:id="45"/>
      <w:r>
        <w:rPr>
          <w:rStyle w:val="FootnoteReference"/>
        </w:rPr>
        <w:footnoteReference w:id="26"/>
      </w:r>
      <w:bookmarkEnd w:id="45"/>
    </w:p>
    <w:p w:rsidRPr="006400F9" w:rsidR="00AE45E2" w:rsidP="00AE45E2" w:rsidRDefault="0081798A" w14:paraId="0F992469" w14:textId="47DF5BCA">
      <w:pPr>
        <w:pStyle w:val="BodyText"/>
      </w:pPr>
      <w:r w:rsidRPr="006400F9">
        <w:t>"</w:t>
      </w:r>
      <w:r w:rsidRPr="006400F9">
        <w:rPr>
          <w:b/>
        </w:rPr>
        <w:t>General Meeting</w:t>
      </w:r>
      <w:r w:rsidRPr="006400F9">
        <w:t xml:space="preserve">" has the meaning set forth in </w:t>
      </w:r>
      <w:r w:rsidRPr="006400F9" w:rsidR="00D5144A">
        <w:t>Section </w:t>
      </w:r>
      <w:r w:rsidRPr="006400F9">
        <w:fldChar w:fldCharType="begin"/>
      </w:r>
      <w:r w:rsidRPr="006400F9">
        <w:instrText xml:space="preserve"> REF _Ref48201894 \r \h </w:instrText>
      </w:r>
      <w:r w:rsidRPr="006400F9" w:rsidR="00791303">
        <w:instrText xml:space="preserve"> \* MERGEFORMAT </w:instrText>
      </w:r>
      <w:r w:rsidRPr="006400F9">
        <w:fldChar w:fldCharType="separate"/>
      </w:r>
      <w:r w:rsidR="00A108A2">
        <w:t>12.1</w:t>
      </w:r>
      <w:r w:rsidRPr="006400F9">
        <w:fldChar w:fldCharType="end"/>
      </w:r>
      <w:r w:rsidRPr="006400F9">
        <w:t xml:space="preserve"> (</w:t>
      </w:r>
      <w:r w:rsidRPr="006D0835" w:rsidR="006D0835">
        <w:rPr>
          <w:i/>
        </w:rPr>
        <w:fldChar w:fldCharType="begin"/>
      </w:r>
      <w:r w:rsidRPr="006D0835" w:rsidR="006D0835">
        <w:rPr>
          <w:i/>
        </w:rPr>
        <w:instrText xml:space="preserve"> REF _Ref48201894 \h  \* MERGEFORMAT </w:instrText>
      </w:r>
      <w:r w:rsidRPr="006D0835" w:rsidR="006D0835">
        <w:rPr>
          <w:i/>
        </w:rPr>
      </w:r>
      <w:r w:rsidRPr="006D0835" w:rsidR="006D0835">
        <w:rPr>
          <w:i/>
        </w:rPr>
        <w:fldChar w:fldCharType="separate"/>
      </w:r>
      <w:r w:rsidRPr="00A108A2" w:rsidR="00A108A2">
        <w:rPr>
          <w:i/>
        </w:rPr>
        <w:t>General Meetings.</w:t>
      </w:r>
      <w:r w:rsidRPr="006D0835" w:rsidR="006D0835">
        <w:rPr>
          <w:i/>
        </w:rPr>
        <w:fldChar w:fldCharType="end"/>
      </w:r>
      <w:r w:rsidRPr="00BD2FE6">
        <w:t>).</w:t>
      </w:r>
    </w:p>
    <w:p w:rsidRPr="006400F9" w:rsidR="00AE45E2" w:rsidP="00AE45E2" w:rsidRDefault="0081798A" w14:paraId="01168F8A" w14:textId="6D019B4E">
      <w:pPr>
        <w:pStyle w:val="BodyText"/>
      </w:pPr>
      <w:r w:rsidRPr="006400F9">
        <w:t>"</w:t>
      </w:r>
      <w:r w:rsidRPr="006400F9">
        <w:rPr>
          <w:b/>
        </w:rPr>
        <w:t>General Partner</w:t>
      </w:r>
      <w:r w:rsidRPr="006400F9">
        <w:t xml:space="preserve">" means </w:t>
      </w:r>
      <w:r w:rsidRPr="006400F9">
        <w:rPr>
          <w:b/>
        </w:rPr>
        <w:t>[</w:t>
      </w:r>
      <w:r w:rsidRPr="006400F9">
        <w:rPr>
          <w:highlight w:val="yellow"/>
        </w:rPr>
        <w:t>__</w:t>
      </w:r>
      <w:r w:rsidRPr="006400F9">
        <w:rPr>
          <w:b/>
        </w:rPr>
        <w:t>]</w:t>
      </w:r>
      <w:r w:rsidRPr="006400F9">
        <w:t xml:space="preserve"> or any replacement general partner appointed in accordance with </w:t>
      </w:r>
      <w:r w:rsidRPr="006400F9">
        <w:fldChar w:fldCharType="begin"/>
      </w:r>
      <w:r w:rsidRPr="006400F9">
        <w:instrText xml:space="preserve"> REF _Ref40806970 \w \h </w:instrText>
      </w:r>
      <w:r w:rsidRPr="006400F9" w:rsidR="00791303">
        <w:instrText xml:space="preserve"> \* MERGEFORMAT </w:instrText>
      </w:r>
      <w:r w:rsidRPr="006400F9">
        <w:fldChar w:fldCharType="separate"/>
      </w:r>
      <w:r w:rsidR="00A108A2">
        <w:t>Article 10</w:t>
      </w:r>
      <w:r w:rsidRPr="006400F9">
        <w:fldChar w:fldCharType="end"/>
      </w:r>
      <w:r w:rsidRPr="006400F9">
        <w:t xml:space="preserve"> </w:t>
      </w:r>
      <w:r w:rsidRPr="00BD2FE6">
        <w:t>(</w:t>
      </w:r>
      <w:r w:rsidRPr="00BD2FE6" w:rsidR="006D0835">
        <w:rPr>
          <w:i/>
        </w:rPr>
        <w:fldChar w:fldCharType="begin"/>
      </w:r>
      <w:r w:rsidRPr="00BD2FE6" w:rsidR="006D0835">
        <w:rPr>
          <w:i/>
        </w:rPr>
        <w:instrText xml:space="preserve"> REF _Ref40806970 \h  \* MERGEFORMAT </w:instrText>
      </w:r>
      <w:r w:rsidRPr="00BD2FE6" w:rsidR="006D0835">
        <w:rPr>
          <w:i/>
        </w:rPr>
      </w:r>
      <w:r w:rsidRPr="00BD2FE6" w:rsidR="006D0835">
        <w:rPr>
          <w:i/>
        </w:rPr>
        <w:fldChar w:fldCharType="separate"/>
      </w:r>
      <w:r w:rsidRPr="00A108A2" w:rsidR="00A108A2">
        <w:rPr>
          <w:i/>
        </w:rPr>
        <w:t>Removal of the General Partner; Termination of the Fund</w:t>
      </w:r>
      <w:r w:rsidRPr="00BD2FE6" w:rsidR="006D0835">
        <w:rPr>
          <w:i/>
        </w:rPr>
        <w:fldChar w:fldCharType="end"/>
      </w:r>
      <w:r w:rsidRPr="00BD2FE6">
        <w:t>)</w:t>
      </w:r>
      <w:r w:rsidRPr="00BD2FE6">
        <w:rPr>
          <w:i/>
        </w:rPr>
        <w:t>.</w:t>
      </w:r>
    </w:p>
    <w:p w:rsidRPr="006400F9" w:rsidR="00AE45E2" w:rsidP="00AE45E2" w:rsidRDefault="0081798A" w14:paraId="598D5EDF" w14:textId="73F0C1CF">
      <w:pPr>
        <w:pStyle w:val="BodyText"/>
      </w:pPr>
      <w:r w:rsidRPr="006400F9">
        <w:t>"</w:t>
      </w:r>
      <w:r w:rsidRPr="006400F9">
        <w:rPr>
          <w:b/>
        </w:rPr>
        <w:t>General Partner Expenses</w:t>
      </w:r>
      <w:r w:rsidRPr="006400F9">
        <w:t xml:space="preserve">" has the meaning set forth in </w:t>
      </w:r>
      <w:r w:rsidRPr="006400F9" w:rsidR="00D5144A">
        <w:t>Section </w:t>
      </w:r>
      <w:r w:rsidRPr="006400F9">
        <w:fldChar w:fldCharType="begin"/>
      </w:r>
      <w:r w:rsidRPr="006400F9">
        <w:instrText xml:space="preserve"> REF _Ref40801957 \w \h </w:instrText>
      </w:r>
      <w:r w:rsidRPr="006400F9" w:rsidR="00791303">
        <w:instrText xml:space="preserve"> \* MERGEFORMAT </w:instrText>
      </w:r>
      <w:r w:rsidRPr="006400F9">
        <w:fldChar w:fldCharType="separate"/>
      </w:r>
      <w:r w:rsidR="00A108A2">
        <w:t>2.5</w:t>
      </w:r>
      <w:r w:rsidRPr="006400F9">
        <w:fldChar w:fldCharType="end"/>
      </w:r>
      <w:r w:rsidRPr="006400F9">
        <w:t xml:space="preserve"> </w:t>
      </w:r>
      <w:r w:rsidRPr="00BD2FE6">
        <w:t>(</w:t>
      </w:r>
      <w:r w:rsidRPr="00BD2FE6" w:rsidR="006D0835">
        <w:rPr>
          <w:i/>
        </w:rPr>
        <w:fldChar w:fldCharType="begin"/>
      </w:r>
      <w:r w:rsidRPr="00BD2FE6" w:rsidR="006D0835">
        <w:rPr>
          <w:i/>
        </w:rPr>
        <w:instrText xml:space="preserve"> REF _Ref40801957 \h  \* MERGEFORMAT </w:instrText>
      </w:r>
      <w:r w:rsidRPr="00BD2FE6" w:rsidR="006D0835">
        <w:rPr>
          <w:i/>
        </w:rPr>
      </w:r>
      <w:r w:rsidRPr="00BD2FE6" w:rsidR="006D0835">
        <w:rPr>
          <w:i/>
        </w:rPr>
        <w:fldChar w:fldCharType="separate"/>
      </w:r>
      <w:r w:rsidRPr="00A108A2" w:rsidR="00A108A2">
        <w:rPr>
          <w:i/>
        </w:rPr>
        <w:t>General Partner Expenses.</w:t>
      </w:r>
      <w:r w:rsidRPr="00BD2FE6" w:rsidR="006D0835">
        <w:rPr>
          <w:i/>
        </w:rPr>
        <w:fldChar w:fldCharType="end"/>
      </w:r>
      <w:r w:rsidRPr="00BD2FE6">
        <w:t>)</w:t>
      </w:r>
      <w:r w:rsidRPr="00BD2FE6">
        <w:rPr>
          <w:i/>
        </w:rPr>
        <w:t>.</w:t>
      </w:r>
    </w:p>
    <w:p w:rsidRPr="006400F9" w:rsidR="00AE45E2" w:rsidP="00AE45E2" w:rsidRDefault="0081798A" w14:paraId="1F7D84A1" w14:textId="77777777">
      <w:pPr>
        <w:pStyle w:val="BodyText"/>
      </w:pPr>
      <w:r w:rsidRPr="006400F9">
        <w:t>"</w:t>
      </w:r>
      <w:r w:rsidRPr="006400F9">
        <w:rPr>
          <w:b/>
        </w:rPr>
        <w:t>GP Covered Person</w:t>
      </w:r>
      <w:r w:rsidRPr="006400F9">
        <w:t>" means the General Partner, the Manager, their respective Affiliates, partners, members, employees, directors and officers, including Key Persons.</w:t>
      </w:r>
    </w:p>
    <w:p w:rsidRPr="006400F9" w:rsidR="00AE45E2" w:rsidP="00AE45E2" w:rsidRDefault="0081798A" w14:paraId="2D55DDD8" w14:textId="77777777">
      <w:pPr>
        <w:pStyle w:val="BodyText"/>
        <w:keepNext/>
      </w:pPr>
      <w:r w:rsidRPr="006400F9">
        <w:t>"</w:t>
      </w:r>
      <w:r w:rsidRPr="006400F9">
        <w:rPr>
          <w:b/>
        </w:rPr>
        <w:t>Indemnification Exclusion Event</w:t>
      </w:r>
      <w:r w:rsidRPr="006400F9">
        <w:t>" means, with respect to the relevant GP Covered Person:</w:t>
      </w:r>
    </w:p>
    <w:p w:rsidRPr="006400F9" w:rsidR="00AE45E2" w:rsidP="00AE45E2" w:rsidRDefault="0081798A" w14:paraId="522C7AA3" w14:textId="77777777">
      <w:pPr>
        <w:pStyle w:val="BodyTextIndent"/>
      </w:pPr>
      <w:r w:rsidRPr="006400F9">
        <w:rPr>
          <w:color w:val="000000"/>
        </w:rPr>
        <w:t>(a)</w:t>
      </w:r>
      <w:r w:rsidRPr="006400F9">
        <w:rPr>
          <w:color w:val="000000"/>
        </w:rPr>
        <w:tab/>
      </w:r>
      <w:r w:rsidRPr="006400F9">
        <w:t>any Cause Event; or</w:t>
      </w:r>
    </w:p>
    <w:p w:rsidRPr="006400F9" w:rsidR="00AE45E2" w:rsidP="00AE45E2" w:rsidRDefault="0081798A" w14:paraId="0F69B0E2" w14:textId="77777777">
      <w:pPr>
        <w:pStyle w:val="BodyTextIndent"/>
      </w:pPr>
      <w:r w:rsidRPr="006400F9">
        <w:rPr>
          <w:color w:val="000000"/>
        </w:rPr>
        <w:t>(b)</w:t>
      </w:r>
      <w:r w:rsidRPr="006400F9">
        <w:rPr>
          <w:color w:val="000000"/>
        </w:rPr>
        <w:tab/>
      </w:r>
      <w:r w:rsidRPr="006400F9">
        <w:t>such GP Covered Person's insolvency, administration, dissolution, liquidation, involuntary reorganization, bankruptcy or suspension of payments (or equivalent under foreign law).</w:t>
      </w:r>
    </w:p>
    <w:p w:rsidRPr="006400F9" w:rsidR="00B00F19" w:rsidP="007C7482" w:rsidRDefault="0081798A" w14:paraId="64B396A1" w14:textId="77777777">
      <w:pPr>
        <w:pStyle w:val="BodyText"/>
        <w:keepNext/>
      </w:pPr>
      <w:r w:rsidRPr="006400F9">
        <w:t>"</w:t>
      </w:r>
      <w:r w:rsidRPr="006400F9">
        <w:rPr>
          <w:b/>
        </w:rPr>
        <w:t>Ineligible Person</w:t>
      </w:r>
      <w:r w:rsidRPr="006400F9">
        <w:t>" means, at any particular time, a Person that:</w:t>
      </w:r>
    </w:p>
    <w:p w:rsidRPr="006400F9" w:rsidR="00B00F19" w:rsidP="00B00F19" w:rsidRDefault="0081798A" w14:paraId="58A69819" w14:textId="77777777">
      <w:pPr>
        <w:pStyle w:val="ArtBJStyL3"/>
      </w:pPr>
      <w:bookmarkStart w:name="_Ref113892359" w:id="46"/>
      <w:r w:rsidRPr="006400F9">
        <w:t xml:space="preserve">is a Financial Institution if, following the acquisition of an Interest by such </w:t>
      </w:r>
      <w:r w:rsidRPr="00DB46DD" w:rsidR="00D040E8">
        <w:t>P</w:t>
      </w:r>
      <w:r w:rsidRPr="00DB46DD">
        <w:t>erson</w:t>
      </w:r>
      <w:r w:rsidRPr="006400F9">
        <w:t>, the Fund would be a Financial Institution;</w:t>
      </w:r>
      <w:bookmarkEnd w:id="46"/>
      <w:r w:rsidRPr="006400F9">
        <w:t xml:space="preserve"> </w:t>
      </w:r>
    </w:p>
    <w:p w:rsidRPr="006400F9" w:rsidR="00B00F19" w:rsidP="00B00F19" w:rsidRDefault="0081798A" w14:paraId="0A25C95B" w14:textId="77777777">
      <w:pPr>
        <w:pStyle w:val="ArtBJStyL3"/>
      </w:pPr>
      <w:bookmarkStart w:name="_Ref113892360" w:id="47"/>
      <w:r w:rsidRPr="006400F9">
        <w:t xml:space="preserve">is a non-resident </w:t>
      </w:r>
      <w:r w:rsidR="00B253A7">
        <w:t xml:space="preserve">of Canada </w:t>
      </w:r>
      <w:r w:rsidRPr="006400F9">
        <w:t xml:space="preserve">for purposes of the Tax Act (or a partnership that is not a </w:t>
      </w:r>
      <w:r w:rsidR="008534B8">
        <w:t>Canadian Partnership</w:t>
      </w:r>
      <w:r w:rsidRPr="006400F9">
        <w:t>);</w:t>
      </w:r>
      <w:bookmarkEnd w:id="47"/>
      <w:r w:rsidRPr="006400F9">
        <w:t xml:space="preserve"> </w:t>
      </w:r>
    </w:p>
    <w:p w:rsidRPr="006400F9" w:rsidR="00B00F19" w:rsidP="00B00F19" w:rsidRDefault="0081798A" w14:paraId="66AA6C77" w14:textId="77777777">
      <w:pPr>
        <w:pStyle w:val="ArtBJStyL3"/>
      </w:pPr>
      <w:bookmarkStart w:name="_Ref113892361" w:id="48"/>
      <w:r w:rsidRPr="006400F9">
        <w:t xml:space="preserve">if, as a result of the acquisition of an Interest by such </w:t>
      </w:r>
      <w:r w:rsidRPr="00DB46DD" w:rsidR="004229E8">
        <w:t>P</w:t>
      </w:r>
      <w:r w:rsidRPr="00DB46DD">
        <w:t>erson</w:t>
      </w:r>
      <w:r w:rsidRPr="006400F9">
        <w:t>, an interest in the Fund would be a Tax Shelter Investment; or</w:t>
      </w:r>
      <w:bookmarkEnd w:id="48"/>
    </w:p>
    <w:p w:rsidRPr="006400F9" w:rsidR="00B00F19" w:rsidP="00B00F19" w:rsidRDefault="0081798A" w14:paraId="33100B37" w14:textId="77777777">
      <w:pPr>
        <w:pStyle w:val="ArtBJStyL3"/>
      </w:pPr>
      <w:bookmarkStart w:name="_Ref113892362" w:id="49"/>
      <w:r w:rsidRPr="006400F9">
        <w:lastRenderedPageBreak/>
        <w:t xml:space="preserve">if, as a result of the acquisition of an Interest by such </w:t>
      </w:r>
      <w:r w:rsidRPr="00DB46DD" w:rsidR="004229E8">
        <w:t>P</w:t>
      </w:r>
      <w:r w:rsidRPr="00DB46DD">
        <w:t>erson</w:t>
      </w:r>
      <w:r w:rsidRPr="006400F9">
        <w:t>, the Fund would be a SIFT partnership.</w:t>
      </w:r>
      <w:bookmarkStart w:name="_Ref113892775" w:id="50"/>
      <w:r>
        <w:rPr>
          <w:vertAlign w:val="superscript"/>
        </w:rPr>
        <w:footnoteReference w:id="27"/>
      </w:r>
      <w:bookmarkEnd w:id="49"/>
      <w:bookmarkEnd w:id="50"/>
    </w:p>
    <w:p w:rsidRPr="006400F9" w:rsidR="00AE45E2" w:rsidP="00AE45E2" w:rsidRDefault="0081798A" w14:paraId="098B0BBC" w14:textId="77777777">
      <w:pPr>
        <w:pStyle w:val="BodyText"/>
      </w:pPr>
      <w:r w:rsidRPr="006400F9">
        <w:t>"</w:t>
      </w:r>
      <w:r w:rsidRPr="006400F9">
        <w:rPr>
          <w:b/>
        </w:rPr>
        <w:t>Initial Closing Date</w:t>
      </w:r>
      <w:r w:rsidRPr="006400F9">
        <w:t xml:space="preserve">" means the date of this Agreement, which shall be no earlier than the date on which the aggregate Commitments equal or exceed </w:t>
      </w:r>
      <w:r w:rsidRPr="006400F9">
        <w:rPr>
          <w:b/>
        </w:rPr>
        <w:t>[</w:t>
      </w:r>
      <w:r w:rsidRPr="006400F9">
        <w:rPr>
          <w:highlight w:val="yellow"/>
        </w:rPr>
        <w:t>__</w:t>
      </w:r>
      <w:r w:rsidRPr="006400F9">
        <w:rPr>
          <w:b/>
        </w:rPr>
        <w:t>]</w:t>
      </w:r>
      <w:r w:rsidRPr="006400F9">
        <w:t>.</w:t>
      </w:r>
      <w:bookmarkStart w:name="_Ref113892776" w:id="51"/>
      <w:r>
        <w:rPr>
          <w:rStyle w:val="FootnoteReference"/>
        </w:rPr>
        <w:footnoteReference w:id="28"/>
      </w:r>
      <w:bookmarkEnd w:id="51"/>
    </w:p>
    <w:p w:rsidRPr="006400F9" w:rsidR="00AE45E2" w:rsidP="00AE45E2" w:rsidRDefault="0081798A" w14:paraId="364DDB1A" w14:textId="77777777">
      <w:pPr>
        <w:pStyle w:val="BodyText"/>
      </w:pPr>
      <w:r w:rsidRPr="006400F9">
        <w:t>"</w:t>
      </w:r>
      <w:r w:rsidRPr="006400F9">
        <w:rPr>
          <w:b/>
        </w:rPr>
        <w:t>Initial Investment Date</w:t>
      </w:r>
      <w:r w:rsidRPr="006400F9">
        <w:t>" means the date on which the Fund acquires its first Portfolio Investment other than a Temporary Investment.</w:t>
      </w:r>
    </w:p>
    <w:p w:rsidRPr="006400F9" w:rsidR="00AE45E2" w:rsidP="00AE45E2" w:rsidRDefault="0081798A" w14:paraId="63DB49F0" w14:textId="77777777">
      <w:pPr>
        <w:pStyle w:val="BodyText"/>
      </w:pPr>
      <w:r w:rsidRPr="006400F9">
        <w:t>"</w:t>
      </w:r>
      <w:r w:rsidRPr="006400F9">
        <w:rPr>
          <w:b/>
        </w:rPr>
        <w:t>Initial Limited Partner</w:t>
      </w:r>
      <w:r w:rsidRPr="006400F9">
        <w:t xml:space="preserve">" means </w:t>
      </w:r>
      <w:r w:rsidRPr="006400F9">
        <w:rPr>
          <w:b/>
        </w:rPr>
        <w:t>[</w:t>
      </w:r>
      <w:r w:rsidRPr="006400F9">
        <w:rPr>
          <w:b/>
          <w:highlight w:val="yellow"/>
        </w:rPr>
        <w:t>_________________</w:t>
      </w:r>
      <w:r w:rsidRPr="006400F9">
        <w:rPr>
          <w:b/>
        </w:rPr>
        <w:t>]</w:t>
      </w:r>
      <w:r w:rsidRPr="006400F9">
        <w:t>.</w:t>
      </w:r>
      <w:bookmarkStart w:name="_Ref113892777" w:id="52"/>
      <w:r>
        <w:rPr>
          <w:szCs w:val="22"/>
          <w:vertAlign w:val="superscript"/>
        </w:rPr>
        <w:footnoteReference w:id="29"/>
      </w:r>
      <w:bookmarkEnd w:id="52"/>
    </w:p>
    <w:p w:rsidRPr="006400F9" w:rsidR="00AE45E2" w:rsidP="00AE45E2" w:rsidRDefault="0081798A" w14:paraId="6EB05FB1" w14:textId="77777777">
      <w:pPr>
        <w:pStyle w:val="BodyText"/>
      </w:pPr>
      <w:r w:rsidRPr="006400F9">
        <w:t>"</w:t>
      </w:r>
      <w:r w:rsidRPr="006400F9">
        <w:rPr>
          <w:b/>
        </w:rPr>
        <w:t>Interest</w:t>
      </w:r>
      <w:r w:rsidRPr="006400F9">
        <w:t>"</w:t>
      </w:r>
      <w:r w:rsidR="00F349BD">
        <w:t xml:space="preserve"> </w:t>
      </w:r>
      <w:r w:rsidRPr="006400F9">
        <w:t xml:space="preserve">means the interest of a Partner in the Fund at any time, including the right of </w:t>
      </w:r>
      <w:r w:rsidRPr="00DB46DD" w:rsidR="0005758E">
        <w:t>the</w:t>
      </w:r>
      <w:r w:rsidRPr="006400F9">
        <w:t xml:space="preserve"> Partner to </w:t>
      </w:r>
      <w:r w:rsidRPr="006400F9" w:rsidR="00224641">
        <w:t xml:space="preserve">any and </w:t>
      </w:r>
      <w:r w:rsidRPr="006400F9">
        <w:t xml:space="preserve">all benefits to which </w:t>
      </w:r>
      <w:r w:rsidRPr="00DB46DD" w:rsidR="0005758E">
        <w:t>the</w:t>
      </w:r>
      <w:r w:rsidRPr="006400F9" w:rsidR="0005758E">
        <w:t xml:space="preserve"> </w:t>
      </w:r>
      <w:r w:rsidRPr="006400F9">
        <w:t>Partner would be entitled as provided for in this Agreement.</w:t>
      </w:r>
      <w:bookmarkStart w:name="_Ref113892778" w:id="53"/>
      <w:r>
        <w:rPr>
          <w:szCs w:val="22"/>
          <w:vertAlign w:val="superscript"/>
        </w:rPr>
        <w:footnoteReference w:id="30"/>
      </w:r>
      <w:bookmarkEnd w:id="53"/>
    </w:p>
    <w:p w:rsidRPr="006400F9" w:rsidR="00AE45E2" w:rsidP="00AE45E2" w:rsidRDefault="0081798A" w14:paraId="7F53EB87" w14:textId="77777777">
      <w:pPr>
        <w:pStyle w:val="BodyText"/>
      </w:pPr>
      <w:r w:rsidRPr="006400F9">
        <w:t>"</w:t>
      </w:r>
      <w:r w:rsidRPr="006400F9">
        <w:rPr>
          <w:b/>
        </w:rPr>
        <w:t>Interested Person</w:t>
      </w:r>
      <w:r w:rsidRPr="006400F9">
        <w:t>" means each of the General Partner, the Manager, any Key Person, any member of the General Partner's or Manager's investment committee, any of their respective relatives, employees, directors, officers, members, shareholders and partners and any Affiliate of any of the foregoing.</w:t>
      </w:r>
    </w:p>
    <w:p w:rsidRPr="006400F9" w:rsidR="00AE45E2" w:rsidP="00AE45E2" w:rsidRDefault="0081798A" w14:paraId="517F9F57" w14:textId="5BEA19D0">
      <w:pPr>
        <w:pStyle w:val="BodyText"/>
      </w:pPr>
      <w:r w:rsidRPr="006400F9">
        <w:t>"</w:t>
      </w:r>
      <w:r w:rsidRPr="006400F9">
        <w:rPr>
          <w:b/>
        </w:rPr>
        <w:t>Investment Objectives</w:t>
      </w:r>
      <w:r w:rsidRPr="006400F9">
        <w:t xml:space="preserve">" has the meaning set forth in </w:t>
      </w:r>
      <w:r w:rsidRPr="006400F9" w:rsidR="00D5144A">
        <w:t>Section </w:t>
      </w:r>
      <w:r w:rsidRPr="006400F9">
        <w:fldChar w:fldCharType="begin"/>
      </w:r>
      <w:r w:rsidRPr="006400F9">
        <w:instrText xml:space="preserve"> REF _Ref40801971 \w \h </w:instrText>
      </w:r>
      <w:r w:rsidRPr="006400F9" w:rsidR="00791303">
        <w:instrText xml:space="preserve"> \* MERGEFORMAT </w:instrText>
      </w:r>
      <w:r w:rsidRPr="006400F9">
        <w:fldChar w:fldCharType="separate"/>
      </w:r>
      <w:r w:rsidR="00A108A2">
        <w:t>2.2</w:t>
      </w:r>
      <w:r w:rsidRPr="006400F9">
        <w:fldChar w:fldCharType="end"/>
      </w:r>
      <w:r w:rsidRPr="006400F9">
        <w:t xml:space="preserve"> </w:t>
      </w:r>
      <w:r w:rsidRPr="00BD2FE6">
        <w:t>(</w:t>
      </w:r>
      <w:r w:rsidRPr="00BD2FE6" w:rsidR="006D0835">
        <w:rPr>
          <w:i/>
        </w:rPr>
        <w:fldChar w:fldCharType="begin"/>
      </w:r>
      <w:r w:rsidRPr="00BD2FE6" w:rsidR="006D0835">
        <w:rPr>
          <w:i/>
        </w:rPr>
        <w:instrText xml:space="preserve"> REF _Ref40801971 \h  \* MERGEFORMAT </w:instrText>
      </w:r>
      <w:r w:rsidRPr="00BD2FE6" w:rsidR="006D0835">
        <w:rPr>
          <w:i/>
        </w:rPr>
      </w:r>
      <w:r w:rsidRPr="00BD2FE6" w:rsidR="006D0835">
        <w:rPr>
          <w:i/>
        </w:rPr>
        <w:fldChar w:fldCharType="separate"/>
      </w:r>
      <w:r w:rsidRPr="00A108A2" w:rsidR="00A108A2">
        <w:rPr>
          <w:i/>
        </w:rPr>
        <w:t>Purposes.</w:t>
      </w:r>
      <w:r w:rsidRPr="00BD2FE6" w:rsidR="006D0835">
        <w:rPr>
          <w:i/>
        </w:rPr>
        <w:fldChar w:fldCharType="end"/>
      </w:r>
      <w:r w:rsidRPr="00BD2FE6">
        <w:t>).</w:t>
      </w:r>
    </w:p>
    <w:p w:rsidRPr="006400F9" w:rsidR="00AE45E2" w:rsidP="00AE45E2" w:rsidRDefault="0081798A" w14:paraId="2810ABD7" w14:textId="6F144D2B">
      <w:pPr>
        <w:pStyle w:val="BodyText"/>
      </w:pPr>
      <w:r w:rsidRPr="008A5873">
        <w:rPr>
          <w:b/>
          <w:highlight w:val="yellow"/>
        </w:rPr>
        <w:t>[</w:t>
      </w:r>
      <w:r w:rsidRPr="008A5873" w:rsidR="0044140B">
        <w:rPr>
          <w:highlight w:val="yellow"/>
        </w:rPr>
        <w:t>"</w:t>
      </w:r>
      <w:r w:rsidRPr="008A5873" w:rsidR="0044140B">
        <w:rPr>
          <w:b/>
          <w:highlight w:val="yellow"/>
        </w:rPr>
        <w:t>Investment Policy</w:t>
      </w:r>
      <w:r w:rsidRPr="00DA115B" w:rsidR="0044140B">
        <w:rPr>
          <w:highlight w:val="yellow"/>
        </w:rPr>
        <w:t>"</w:t>
      </w:r>
      <w:r w:rsidRPr="00DA115B" w:rsidR="0044140B">
        <w:rPr>
          <w:b/>
          <w:highlight w:val="yellow"/>
        </w:rPr>
        <w:t xml:space="preserve"> </w:t>
      </w:r>
      <w:r w:rsidRPr="00DA115B" w:rsidR="0044140B">
        <w:rPr>
          <w:highlight w:val="yellow"/>
        </w:rPr>
        <w:t>means the investment policy of the Fund</w:t>
      </w:r>
      <w:r w:rsidRPr="00DA115B">
        <w:rPr>
          <w:highlight w:val="yellow"/>
        </w:rPr>
        <w:t>, if any is adopted by the General Partner or the Manager,</w:t>
      </w:r>
      <w:r w:rsidRPr="00DA115B" w:rsidR="0044140B">
        <w:rPr>
          <w:highlight w:val="yellow"/>
        </w:rPr>
        <w:t xml:space="preserve"> attached</w:t>
      </w:r>
      <w:r w:rsidRPr="00DA115B" w:rsidR="00224641">
        <w:rPr>
          <w:highlight w:val="yellow"/>
        </w:rPr>
        <w:t xml:space="preserve"> </w:t>
      </w:r>
      <w:r w:rsidRPr="00DA115B" w:rsidR="0044140B">
        <w:rPr>
          <w:highlight w:val="yellow"/>
        </w:rPr>
        <w:t xml:space="preserve">as </w:t>
      </w:r>
      <w:r w:rsidRPr="00DA115B" w:rsidR="0044140B">
        <w:rPr>
          <w:highlight w:val="yellow"/>
        </w:rPr>
        <w:fldChar w:fldCharType="begin"/>
      </w:r>
      <w:r w:rsidRPr="00DA115B" w:rsidR="0044140B">
        <w:rPr>
          <w:highlight w:val="yellow"/>
        </w:rPr>
        <w:instrText xml:space="preserve"> REF _Ref40807572 \h </w:instrText>
      </w:r>
      <w:r w:rsidRPr="00DA115B" w:rsidR="00791303">
        <w:rPr>
          <w:highlight w:val="yellow"/>
        </w:rPr>
        <w:instrText xml:space="preserve"> \* MERGEFORMAT </w:instrText>
      </w:r>
      <w:r w:rsidRPr="00DA115B" w:rsidR="0044140B">
        <w:rPr>
          <w:highlight w:val="yellow"/>
        </w:rPr>
      </w:r>
      <w:r w:rsidRPr="00DA115B" w:rsidR="0044140B">
        <w:rPr>
          <w:highlight w:val="yellow"/>
        </w:rPr>
        <w:fldChar w:fldCharType="separate"/>
      </w:r>
      <w:r w:rsidRPr="00A108A2" w:rsidR="00A108A2">
        <w:rPr>
          <w:highlight w:val="yellow"/>
        </w:rPr>
        <w:t>Schedule 2</w:t>
      </w:r>
      <w:r w:rsidRPr="00DA115B" w:rsidR="0044140B">
        <w:rPr>
          <w:highlight w:val="yellow"/>
        </w:rPr>
        <w:fldChar w:fldCharType="end"/>
      </w:r>
      <w:r w:rsidRPr="00DA115B" w:rsidR="0044140B">
        <w:rPr>
          <w:highlight w:val="yellow"/>
        </w:rPr>
        <w:t xml:space="preserve"> (</w:t>
      </w:r>
      <w:r w:rsidRPr="00DA115B" w:rsidR="001E31E0">
        <w:rPr>
          <w:i/>
          <w:highlight w:val="yellow"/>
        </w:rPr>
        <w:fldChar w:fldCharType="begin"/>
      </w:r>
      <w:r w:rsidRPr="00DA115B" w:rsidR="001E31E0">
        <w:rPr>
          <w:i/>
          <w:highlight w:val="yellow"/>
        </w:rPr>
        <w:instrText xml:space="preserve"> REF INVPol \h  \* MERGEFORMAT </w:instrText>
      </w:r>
      <w:r w:rsidRPr="00DA115B" w:rsidR="001E31E0">
        <w:rPr>
          <w:i/>
          <w:highlight w:val="yellow"/>
        </w:rPr>
      </w:r>
      <w:r w:rsidRPr="00DA115B" w:rsidR="001E31E0">
        <w:rPr>
          <w:i/>
          <w:highlight w:val="yellow"/>
        </w:rPr>
        <w:fldChar w:fldCharType="separate"/>
      </w:r>
      <w:r w:rsidRPr="00A108A2" w:rsidR="00A108A2">
        <w:rPr>
          <w:i/>
          <w:highlight w:val="yellow"/>
        </w:rPr>
        <w:t>Investment Policy</w:t>
      </w:r>
      <w:r w:rsidRPr="00DA115B" w:rsidR="001E31E0">
        <w:rPr>
          <w:i/>
          <w:highlight w:val="yellow"/>
        </w:rPr>
        <w:fldChar w:fldCharType="end"/>
      </w:r>
      <w:r w:rsidRPr="00DA115B" w:rsidR="0044140B">
        <w:rPr>
          <w:highlight w:val="yellow"/>
        </w:rPr>
        <w:t>)</w:t>
      </w:r>
      <w:r w:rsidRPr="00DA115B" w:rsidR="0044140B">
        <w:rPr>
          <w:i/>
          <w:highlight w:val="yellow"/>
        </w:rPr>
        <w:t>.</w:t>
      </w:r>
      <w:r w:rsidRPr="00BD2FE6">
        <w:rPr>
          <w:b/>
        </w:rPr>
        <w:t>]</w:t>
      </w:r>
    </w:p>
    <w:p w:rsidRPr="006400F9" w:rsidR="00AE45E2" w:rsidP="00AE45E2" w:rsidRDefault="0081798A" w14:paraId="229D2BC7" w14:textId="77777777">
      <w:pPr>
        <w:pStyle w:val="BodyText"/>
      </w:pPr>
      <w:r w:rsidRPr="006400F9">
        <w:t>"</w:t>
      </w:r>
      <w:r w:rsidRPr="006400F9">
        <w:rPr>
          <w:b/>
        </w:rPr>
        <w:t>Investor</w:t>
      </w:r>
      <w:r w:rsidRPr="006400F9">
        <w:t>" means a</w:t>
      </w:r>
      <w:r w:rsidR="00915A78">
        <w:t xml:space="preserve"> </w:t>
      </w:r>
      <w:bookmarkStart w:name="DocXTextRef14" w:id="54"/>
      <w:r w:rsidR="00915A78">
        <w:t>(i)</w:t>
      </w:r>
      <w:bookmarkEnd w:id="54"/>
      <w:r w:rsidR="00915A78">
        <w:t xml:space="preserve"> a</w:t>
      </w:r>
      <w:r w:rsidRPr="006400F9">
        <w:t xml:space="preserve"> Limited Partner</w:t>
      </w:r>
      <w:r w:rsidR="00915A78">
        <w:t>,</w:t>
      </w:r>
      <w:r w:rsidRPr="006400F9">
        <w:t xml:space="preserve"> or </w:t>
      </w:r>
      <w:bookmarkStart w:name="DocXTextRef15" w:id="55"/>
      <w:r w:rsidR="00915A78">
        <w:t>(ii)</w:t>
      </w:r>
      <w:bookmarkEnd w:id="55"/>
      <w:r w:rsidR="00915A78">
        <w:t xml:space="preserve"> an </w:t>
      </w:r>
      <w:r w:rsidRPr="006400F9">
        <w:t>equivalent investor in any Parallel Vehicle.</w:t>
      </w:r>
    </w:p>
    <w:p w:rsidRPr="006400F9" w:rsidR="00AE45E2" w:rsidP="00AE45E2" w:rsidRDefault="0081798A" w14:paraId="02A52E83" w14:textId="77777777">
      <w:pPr>
        <w:pStyle w:val="BodyText"/>
      </w:pPr>
      <w:r w:rsidRPr="006400F9">
        <w:t>"</w:t>
      </w:r>
      <w:r w:rsidRPr="006400F9">
        <w:rPr>
          <w:b/>
        </w:rPr>
        <w:t>Key Person</w:t>
      </w:r>
      <w:r w:rsidRPr="006400F9">
        <w:t xml:space="preserve">" means each of </w:t>
      </w:r>
      <w:r w:rsidRPr="006400F9">
        <w:rPr>
          <w:b/>
        </w:rPr>
        <w:t>[</w:t>
      </w:r>
      <w:r w:rsidRPr="006400F9">
        <w:rPr>
          <w:highlight w:val="yellow"/>
        </w:rPr>
        <w:t>__</w:t>
      </w:r>
      <w:r w:rsidRPr="006400F9">
        <w:rPr>
          <w:b/>
        </w:rPr>
        <w:t>]</w:t>
      </w:r>
      <w:r w:rsidRPr="006400F9">
        <w:t xml:space="preserve"> and any replacement for any of them approved by a Majority in Interest following a Key Person Event.</w:t>
      </w:r>
      <w:bookmarkStart w:name="_Ref113892779" w:id="56"/>
      <w:r>
        <w:rPr>
          <w:szCs w:val="22"/>
          <w:vertAlign w:val="superscript"/>
        </w:rPr>
        <w:footnoteReference w:id="31"/>
      </w:r>
      <w:bookmarkEnd w:id="56"/>
    </w:p>
    <w:p w:rsidRPr="006400F9" w:rsidR="00AE45E2" w:rsidP="00AE45E2" w:rsidRDefault="0081798A" w14:paraId="15F61A6E" w14:textId="0A48EB52">
      <w:pPr>
        <w:pStyle w:val="BodyText"/>
      </w:pPr>
      <w:r w:rsidRPr="006400F9">
        <w:t>"</w:t>
      </w:r>
      <w:r w:rsidRPr="006400F9">
        <w:rPr>
          <w:b/>
        </w:rPr>
        <w:t>Key Person Event</w:t>
      </w:r>
      <w:r w:rsidRPr="006400F9">
        <w:t xml:space="preserve">" means at any time during the Commitment Period </w:t>
      </w:r>
      <w:bookmarkStart w:name="DocXTextRef16" w:id="57"/>
      <w:r w:rsidRPr="006400F9">
        <w:t>(i)</w:t>
      </w:r>
      <w:bookmarkEnd w:id="57"/>
      <w:r w:rsidRPr="006400F9" w:rsidR="00804B6E">
        <w:t> </w:t>
      </w:r>
      <w:r w:rsidRPr="006400F9">
        <w:rPr>
          <w:b/>
        </w:rPr>
        <w:t>[</w:t>
      </w:r>
      <w:r w:rsidRPr="006400F9">
        <w:rPr>
          <w:highlight w:val="yellow"/>
        </w:rPr>
        <w:t>__</w:t>
      </w:r>
      <w:r w:rsidRPr="006400F9">
        <w:rPr>
          <w:b/>
        </w:rPr>
        <w:t>]</w:t>
      </w:r>
      <w:bookmarkStart w:name="_Ref113892780" w:id="58"/>
      <w:r>
        <w:rPr>
          <w:szCs w:val="22"/>
          <w:vertAlign w:val="superscript"/>
        </w:rPr>
        <w:footnoteReference w:id="32"/>
      </w:r>
      <w:bookmarkEnd w:id="58"/>
      <w:r w:rsidRPr="006400F9">
        <w:t xml:space="preserve"> ceases to devote time and attention for any reason, including death, disability or retirement, as required under </w:t>
      </w:r>
      <w:r w:rsidRPr="006400F9" w:rsidR="00D5144A">
        <w:t>Section </w:t>
      </w:r>
      <w:r w:rsidRPr="006400F9">
        <w:fldChar w:fldCharType="begin"/>
      </w:r>
      <w:r w:rsidRPr="006400F9">
        <w:instrText xml:space="preserve"> REF _Ref53002326 \w \h </w:instrText>
      </w:r>
      <w:r w:rsidRPr="006400F9" w:rsidR="00791303">
        <w:instrText xml:space="preserve"> \* MERGEFORMAT </w:instrText>
      </w:r>
      <w:r w:rsidRPr="006400F9">
        <w:fldChar w:fldCharType="separate"/>
      </w:r>
      <w:r w:rsidR="00A108A2">
        <w:t>9.2</w:t>
      </w:r>
      <w:r w:rsidRPr="006400F9">
        <w:fldChar w:fldCharType="end"/>
      </w:r>
      <w:r w:rsidRPr="006400F9">
        <w:t xml:space="preserve"> </w:t>
      </w:r>
      <w:r w:rsidRPr="00BD2FE6">
        <w:t>(</w:t>
      </w:r>
      <w:r w:rsidRPr="00BD2FE6" w:rsidR="00841AFD">
        <w:rPr>
          <w:i/>
        </w:rPr>
        <w:fldChar w:fldCharType="begin"/>
      </w:r>
      <w:r w:rsidRPr="00BD2FE6" w:rsidR="00841AFD">
        <w:rPr>
          <w:i/>
        </w:rPr>
        <w:instrText xml:space="preserve"> REF _Ref53002326 \h  \* MERGEFORMAT </w:instrText>
      </w:r>
      <w:r w:rsidRPr="00BD2FE6" w:rsidR="00841AFD">
        <w:rPr>
          <w:i/>
        </w:rPr>
      </w:r>
      <w:r w:rsidRPr="00BD2FE6" w:rsidR="00841AFD">
        <w:rPr>
          <w:i/>
        </w:rPr>
        <w:fldChar w:fldCharType="separate"/>
      </w:r>
      <w:r w:rsidRPr="00A108A2" w:rsidR="00A108A2">
        <w:rPr>
          <w:i/>
        </w:rPr>
        <w:t>Time and Attention.</w:t>
      </w:r>
      <w:r w:rsidRPr="00BD2FE6" w:rsidR="00841AFD">
        <w:rPr>
          <w:i/>
        </w:rPr>
        <w:fldChar w:fldCharType="end"/>
      </w:r>
      <w:r w:rsidRPr="00BD2FE6">
        <w:t xml:space="preserve">) </w:t>
      </w:r>
      <w:r w:rsidRPr="006400F9">
        <w:t>to the Fund</w:t>
      </w:r>
      <w:r w:rsidRPr="0004419C">
        <w:rPr>
          <w:b/>
          <w:highlight w:val="yellow"/>
        </w:rPr>
        <w:t>[, the Prior Funds]</w:t>
      </w:r>
      <w:r w:rsidRPr="006400F9">
        <w:t xml:space="preserve"> and any Successor Fund permitted in accordance with this Agreement; or </w:t>
      </w:r>
      <w:bookmarkStart w:name="DocXTextRef17" w:id="59"/>
      <w:r w:rsidRPr="006400F9">
        <w:t>(ii)</w:t>
      </w:r>
      <w:bookmarkEnd w:id="59"/>
      <w:r w:rsidRPr="006400F9" w:rsidR="00804B6E">
        <w:t> </w:t>
      </w:r>
      <w:r w:rsidRPr="006400F9">
        <w:t>there is a Change of Control.</w:t>
      </w:r>
    </w:p>
    <w:p w:rsidRPr="006400F9" w:rsidR="00AE45E2" w:rsidP="00AE45E2" w:rsidRDefault="0081798A" w14:paraId="1D60A257" w14:textId="77777777">
      <w:pPr>
        <w:pStyle w:val="BodyText"/>
      </w:pPr>
      <w:r w:rsidRPr="006400F9">
        <w:lastRenderedPageBreak/>
        <w:t>"</w:t>
      </w:r>
      <w:r w:rsidRPr="006400F9">
        <w:rPr>
          <w:b/>
        </w:rPr>
        <w:t>Limited Partner</w:t>
      </w:r>
      <w:r w:rsidRPr="006400F9">
        <w:t xml:space="preserve">" means any Person that is admitted to the Fund as a </w:t>
      </w:r>
      <w:r w:rsidRPr="0004419C" w:rsidR="004E028C">
        <w:rPr>
          <w:b/>
          <w:bCs/>
          <w:highlight w:val="yellow"/>
        </w:rPr>
        <w:t>[</w:t>
      </w:r>
      <w:r w:rsidRPr="0004419C">
        <w:rPr>
          <w:b/>
          <w:bCs/>
          <w:highlight w:val="yellow"/>
        </w:rPr>
        <w:t>limited</w:t>
      </w:r>
      <w:r w:rsidRPr="0004419C" w:rsidR="004E028C">
        <w:rPr>
          <w:b/>
          <w:bCs/>
          <w:highlight w:val="yellow"/>
        </w:rPr>
        <w:t>/special]</w:t>
      </w:r>
      <w:bookmarkStart w:name="_Ref113892782" w:id="60"/>
      <w:r>
        <w:rPr>
          <w:rStyle w:val="FootnoteReference"/>
          <w:b/>
          <w:bCs/>
        </w:rPr>
        <w:footnoteReference w:id="33"/>
      </w:r>
      <w:bookmarkEnd w:id="60"/>
      <w:r w:rsidRPr="006400F9">
        <w:t xml:space="preserve"> partner and any Person that has been admitted to the Fund as a substitute or additional Limited Partner in accordance with this Agreement.</w:t>
      </w:r>
    </w:p>
    <w:p w:rsidRPr="006400F9" w:rsidR="00AE45E2" w:rsidP="00AE45E2" w:rsidRDefault="0081798A" w14:paraId="1F40ACD0" w14:textId="77777777">
      <w:pPr>
        <w:pStyle w:val="BodyText"/>
      </w:pPr>
      <w:r w:rsidRPr="006400F9">
        <w:t>"</w:t>
      </w:r>
      <w:r w:rsidRPr="006400F9">
        <w:rPr>
          <w:b/>
        </w:rPr>
        <w:t>LPAC Covered Person</w:t>
      </w:r>
      <w:r w:rsidRPr="006400F9">
        <w:t>" means each Person serving, or who has served, as a member of the LP Advisory Committee.</w:t>
      </w:r>
    </w:p>
    <w:p w:rsidRPr="006400F9" w:rsidR="00AE45E2" w:rsidP="00AE45E2" w:rsidRDefault="0081798A" w14:paraId="0F326CCD" w14:textId="41FFE73A">
      <w:pPr>
        <w:pStyle w:val="BodyText"/>
      </w:pPr>
      <w:r w:rsidRPr="006400F9">
        <w:t>"</w:t>
      </w:r>
      <w:r w:rsidRPr="006400F9">
        <w:rPr>
          <w:b/>
        </w:rPr>
        <w:t>LP</w:t>
      </w:r>
      <w:r w:rsidRPr="006400F9">
        <w:t xml:space="preserve"> </w:t>
      </w:r>
      <w:r w:rsidRPr="006400F9">
        <w:rPr>
          <w:b/>
        </w:rPr>
        <w:t>Advisory Committee</w:t>
      </w:r>
      <w:r w:rsidRPr="006400F9">
        <w:t xml:space="preserve">" has the meaning set forth in </w:t>
      </w:r>
      <w:r w:rsidRPr="006400F9" w:rsidR="00D5144A">
        <w:t>Section </w:t>
      </w:r>
      <w:r w:rsidRPr="006400F9">
        <w:fldChar w:fldCharType="begin"/>
      </w:r>
      <w:r w:rsidRPr="006400F9">
        <w:instrText xml:space="preserve"> REF _Ref40800864 \w \h </w:instrText>
      </w:r>
      <w:r w:rsidRPr="006400F9" w:rsidR="00791303">
        <w:instrText xml:space="preserve"> \* MERGEFORMAT </w:instrText>
      </w:r>
      <w:r w:rsidRPr="006400F9">
        <w:fldChar w:fldCharType="separate"/>
      </w:r>
      <w:r w:rsidR="00A108A2">
        <w:t>13.1(a)</w:t>
      </w:r>
      <w:r w:rsidRPr="006400F9">
        <w:fldChar w:fldCharType="end"/>
      </w:r>
      <w:r w:rsidR="000453F0">
        <w:t xml:space="preserve"> </w:t>
      </w:r>
      <w:r w:rsidRPr="00BD2FE6" w:rsidR="000453F0">
        <w:t>(</w:t>
      </w:r>
      <w:r w:rsidRPr="00841AFD" w:rsidR="00841AFD">
        <w:rPr>
          <w:i/>
        </w:rPr>
        <w:fldChar w:fldCharType="begin"/>
      </w:r>
      <w:r w:rsidRPr="00841AFD" w:rsidR="00841AFD">
        <w:rPr>
          <w:i/>
        </w:rPr>
        <w:instrText xml:space="preserve"> REF _Ref113892565 \h  \* MERGEFORMAT </w:instrText>
      </w:r>
      <w:r w:rsidRPr="00841AFD" w:rsidR="00841AFD">
        <w:rPr>
          <w:i/>
        </w:rPr>
      </w:r>
      <w:r w:rsidRPr="00841AFD" w:rsidR="00841AFD">
        <w:rPr>
          <w:i/>
        </w:rPr>
        <w:fldChar w:fldCharType="separate"/>
      </w:r>
      <w:r w:rsidRPr="00A108A2" w:rsidR="00A108A2">
        <w:rPr>
          <w:i/>
        </w:rPr>
        <w:t>Appointment and Replacement of Members.</w:t>
      </w:r>
      <w:r w:rsidRPr="00841AFD" w:rsidR="00841AFD">
        <w:rPr>
          <w:i/>
        </w:rPr>
        <w:fldChar w:fldCharType="end"/>
      </w:r>
      <w:r w:rsidRPr="00BD2FE6" w:rsidR="000453F0">
        <w:t>)</w:t>
      </w:r>
      <w:r w:rsidRPr="00BD2FE6">
        <w:t>.</w:t>
      </w:r>
    </w:p>
    <w:p w:rsidRPr="006400F9" w:rsidR="00AE45E2" w:rsidP="00AE45E2" w:rsidRDefault="0081798A" w14:paraId="1C84A1A8" w14:textId="77777777">
      <w:pPr>
        <w:pStyle w:val="BodyText"/>
      </w:pPr>
      <w:r w:rsidRPr="006400F9">
        <w:t>"</w:t>
      </w:r>
      <w:r w:rsidRPr="006400F9">
        <w:rPr>
          <w:b/>
        </w:rPr>
        <w:t>Majority (or other specified percentage) in Interest</w:t>
      </w:r>
      <w:r w:rsidRPr="006400F9">
        <w:t>" means a written resolution of the Investors (other than any Affiliated Partners and Defaulting Partners or the equivalent in any other Fund Vehicle) that at the time in question have Commitments and commitments to any Parallel Vehicle aggregating in excess of 50% (or such other specified percentage) of the Commitments and commitments to any Parallel Vehicle of all Investors (other than the Commitments of any Affiliated Partners and Defaulting Partners or the equivalent in any other Fund Vehicle).</w:t>
      </w:r>
    </w:p>
    <w:p w:rsidRPr="006400F9" w:rsidR="00AE45E2" w:rsidP="00AE45E2" w:rsidRDefault="0081798A" w14:paraId="273A71D0" w14:textId="77777777">
      <w:pPr>
        <w:pStyle w:val="BodyText"/>
      </w:pPr>
      <w:r w:rsidRPr="006400F9">
        <w:t>"</w:t>
      </w:r>
      <w:r w:rsidRPr="006400F9">
        <w:rPr>
          <w:b/>
        </w:rPr>
        <w:t>Management Agreement</w:t>
      </w:r>
      <w:r w:rsidRPr="006400F9">
        <w:t xml:space="preserve">" means the investment management agreement dated </w:t>
      </w:r>
      <w:r w:rsidRPr="006400F9">
        <w:rPr>
          <w:b/>
          <w:caps/>
        </w:rPr>
        <w:t>[</w:t>
      </w:r>
      <w:r w:rsidRPr="006400F9">
        <w:rPr>
          <w:b/>
          <w:caps/>
          <w:highlight w:val="yellow"/>
        </w:rPr>
        <w:t>__</w:t>
      </w:r>
      <w:r w:rsidRPr="006400F9">
        <w:rPr>
          <w:b/>
          <w:caps/>
        </w:rPr>
        <w:t>]</w:t>
      </w:r>
      <w:r w:rsidRPr="006400F9">
        <w:rPr>
          <w:caps/>
        </w:rPr>
        <w:t xml:space="preserve">, </w:t>
      </w:r>
      <w:r w:rsidRPr="006400F9">
        <w:t>20</w:t>
      </w:r>
      <w:r w:rsidRPr="006400F9">
        <w:rPr>
          <w:b/>
          <w:caps/>
        </w:rPr>
        <w:t>[</w:t>
      </w:r>
      <w:r w:rsidRPr="006400F9">
        <w:rPr>
          <w:b/>
          <w:caps/>
          <w:highlight w:val="yellow"/>
        </w:rPr>
        <w:t>__</w:t>
      </w:r>
      <w:r w:rsidRPr="006400F9">
        <w:rPr>
          <w:b/>
          <w:caps/>
        </w:rPr>
        <w:t xml:space="preserve">] </w:t>
      </w:r>
      <w:r w:rsidRPr="006400F9">
        <w:t>between the Fund, the General Partner and the Manager.</w:t>
      </w:r>
      <w:bookmarkStart w:name="_Ref113892783" w:id="61"/>
      <w:r>
        <w:rPr>
          <w:szCs w:val="22"/>
          <w:vertAlign w:val="superscript"/>
        </w:rPr>
        <w:footnoteReference w:id="34"/>
      </w:r>
      <w:bookmarkEnd w:id="61"/>
    </w:p>
    <w:p w:rsidRPr="006400F9" w:rsidR="00AE45E2" w:rsidP="00AE45E2" w:rsidRDefault="0081798A" w14:paraId="082D12DB" w14:textId="5263E1ED">
      <w:pPr>
        <w:pStyle w:val="BodyText"/>
      </w:pPr>
      <w:r w:rsidRPr="006400F9">
        <w:t>"</w:t>
      </w:r>
      <w:r w:rsidRPr="006400F9">
        <w:rPr>
          <w:b/>
        </w:rPr>
        <w:t>Management Fee</w:t>
      </w:r>
      <w:r w:rsidRPr="006400F9">
        <w:t xml:space="preserve">" has the meaning set forth in </w:t>
      </w:r>
      <w:r w:rsidRPr="006400F9" w:rsidR="00D5144A">
        <w:t>Section </w:t>
      </w:r>
      <w:r w:rsidRPr="006400F9">
        <w:fldChar w:fldCharType="begin"/>
      </w:r>
      <w:r w:rsidRPr="006400F9">
        <w:instrText xml:space="preserve"> REF _Ref40802024 \w \h </w:instrText>
      </w:r>
      <w:r w:rsidRPr="006400F9" w:rsidR="00791303">
        <w:instrText xml:space="preserve"> \* MERGEFORMAT </w:instrText>
      </w:r>
      <w:r w:rsidRPr="006400F9">
        <w:fldChar w:fldCharType="separate"/>
      </w:r>
      <w:r w:rsidR="00A108A2">
        <w:t>8.4(a)</w:t>
      </w:r>
      <w:r w:rsidRPr="006400F9">
        <w:fldChar w:fldCharType="end"/>
      </w:r>
      <w:r w:rsidR="000453F0">
        <w:t xml:space="preserve"> </w:t>
      </w:r>
      <w:r w:rsidRPr="00BD2FE6" w:rsidR="000453F0">
        <w:t>(</w:t>
      </w:r>
      <w:r w:rsidRPr="00841AFD" w:rsidR="00841AFD">
        <w:rPr>
          <w:i/>
        </w:rPr>
        <w:fldChar w:fldCharType="begin"/>
      </w:r>
      <w:r w:rsidRPr="00841AFD" w:rsidR="00841AFD">
        <w:rPr>
          <w:i/>
        </w:rPr>
        <w:instrText xml:space="preserve"> REF _Ref96457888 \h  \* MERGEFORMAT </w:instrText>
      </w:r>
      <w:r w:rsidRPr="00841AFD" w:rsidR="00841AFD">
        <w:rPr>
          <w:i/>
        </w:rPr>
      </w:r>
      <w:r w:rsidRPr="00841AFD" w:rsidR="00841AFD">
        <w:rPr>
          <w:i/>
        </w:rPr>
        <w:fldChar w:fldCharType="separate"/>
      </w:r>
      <w:r w:rsidRPr="00A108A2" w:rsidR="00A108A2">
        <w:rPr>
          <w:i/>
        </w:rPr>
        <w:t>Management Fee.</w:t>
      </w:r>
      <w:r w:rsidRPr="00841AFD" w:rsidR="00841AFD">
        <w:rPr>
          <w:i/>
        </w:rPr>
        <w:fldChar w:fldCharType="end"/>
      </w:r>
      <w:r w:rsidRPr="00BD2FE6" w:rsidR="000453F0">
        <w:t>)</w:t>
      </w:r>
      <w:r w:rsidRPr="006400F9">
        <w:t>.</w:t>
      </w:r>
    </w:p>
    <w:p w:rsidRPr="006400F9" w:rsidR="00AE45E2" w:rsidP="00AE45E2" w:rsidRDefault="0081798A" w14:paraId="44390A50" w14:textId="181F0598">
      <w:pPr>
        <w:pStyle w:val="BodyText"/>
        <w:rPr>
          <w:sz w:val="16"/>
          <w:szCs w:val="16"/>
        </w:rPr>
      </w:pPr>
      <w:r w:rsidRPr="006400F9">
        <w:t>"</w:t>
      </w:r>
      <w:r w:rsidRPr="006400F9">
        <w:rPr>
          <w:b/>
        </w:rPr>
        <w:t>Manager</w:t>
      </w:r>
      <w:r w:rsidRPr="006400F9">
        <w:t xml:space="preserve">" means </w:t>
      </w:r>
      <w:r w:rsidRPr="006400F9">
        <w:rPr>
          <w:b/>
        </w:rPr>
        <w:t>[</w:t>
      </w:r>
      <w:r w:rsidRPr="006400F9">
        <w:rPr>
          <w:highlight w:val="yellow"/>
        </w:rPr>
        <w:t>__</w:t>
      </w:r>
      <w:r w:rsidRPr="006400F9">
        <w:rPr>
          <w:b/>
        </w:rPr>
        <w:t>]</w:t>
      </w:r>
      <w:r w:rsidRPr="006400F9">
        <w:t xml:space="preserve"> or any replacement investment fund manager appointed in accordance with </w:t>
      </w:r>
      <w:r w:rsidRPr="006400F9">
        <w:fldChar w:fldCharType="begin"/>
      </w:r>
      <w:r w:rsidRPr="006400F9">
        <w:instrText xml:space="preserve"> REF _Ref40806970 \w \h </w:instrText>
      </w:r>
      <w:r w:rsidRPr="006400F9" w:rsidR="00791303">
        <w:instrText xml:space="preserve"> \* MERGEFORMAT </w:instrText>
      </w:r>
      <w:r w:rsidRPr="006400F9">
        <w:fldChar w:fldCharType="separate"/>
      </w:r>
      <w:r w:rsidR="00A108A2">
        <w:t>Article 10</w:t>
      </w:r>
      <w:r w:rsidRPr="006400F9">
        <w:fldChar w:fldCharType="end"/>
      </w:r>
      <w:r w:rsidRPr="006400F9">
        <w:t xml:space="preserve"> </w:t>
      </w:r>
      <w:r w:rsidRPr="00BD2FE6">
        <w:t>(</w:t>
      </w:r>
      <w:r w:rsidRPr="00BD2FE6" w:rsidR="00841AFD">
        <w:rPr>
          <w:i/>
        </w:rPr>
        <w:fldChar w:fldCharType="begin"/>
      </w:r>
      <w:r w:rsidRPr="00BD2FE6" w:rsidR="00841AFD">
        <w:rPr>
          <w:i/>
        </w:rPr>
        <w:instrText xml:space="preserve"> REF _Ref40806970 \h  \* MERGEFORMAT </w:instrText>
      </w:r>
      <w:r w:rsidRPr="00BD2FE6" w:rsidR="00841AFD">
        <w:rPr>
          <w:i/>
        </w:rPr>
      </w:r>
      <w:r w:rsidRPr="00BD2FE6" w:rsidR="00841AFD">
        <w:rPr>
          <w:i/>
        </w:rPr>
        <w:fldChar w:fldCharType="separate"/>
      </w:r>
      <w:r w:rsidRPr="00A108A2" w:rsidR="00A108A2">
        <w:rPr>
          <w:i/>
        </w:rPr>
        <w:t>Removal of the General Partner; Termination of the Fund</w:t>
      </w:r>
      <w:r w:rsidRPr="00BD2FE6" w:rsidR="00841AFD">
        <w:rPr>
          <w:i/>
        </w:rPr>
        <w:fldChar w:fldCharType="end"/>
      </w:r>
      <w:r w:rsidRPr="00BD2FE6">
        <w:t>)</w:t>
      </w:r>
      <w:r w:rsidRPr="006400F9">
        <w:t>.</w:t>
      </w:r>
      <w:bookmarkStart w:name="_Ref113892784" w:id="62"/>
      <w:r>
        <w:rPr>
          <w:szCs w:val="22"/>
          <w:vertAlign w:val="superscript"/>
        </w:rPr>
        <w:footnoteReference w:id="35"/>
      </w:r>
      <w:bookmarkEnd w:id="62"/>
    </w:p>
    <w:p w:rsidRPr="00F349BD" w:rsidR="00AE45E2" w:rsidP="00AE45E2" w:rsidRDefault="0081798A" w14:paraId="5B4D8616" w14:textId="343820FA">
      <w:pPr>
        <w:pStyle w:val="BodyText"/>
        <w:rPr>
          <w:b/>
        </w:rPr>
      </w:pPr>
      <w:r w:rsidRPr="006400F9">
        <w:t>"</w:t>
      </w:r>
      <w:r w:rsidRPr="006400F9">
        <w:rPr>
          <w:b/>
        </w:rPr>
        <w:t>Marketable Securities</w:t>
      </w:r>
      <w:r w:rsidRPr="006400F9">
        <w:t xml:space="preserve">" means Securities that are admitted to a recognized </w:t>
      </w:r>
      <w:r w:rsidRPr="0004419C">
        <w:rPr>
          <w:b/>
          <w:highlight w:val="yellow"/>
        </w:rPr>
        <w:t>[Canadian, U.S. or non-U.S. securities exchange, reported through an established Canadian, U.S. or non-U.S. over-the-counter trading system or otherwise traded over-the-counter]</w:t>
      </w:r>
      <w:r w:rsidRPr="006400F9">
        <w:t xml:space="preserve"> that are not subject to any legal or contractual restrictions on Transfer and that are readily saleable at their Value as determined in accordance with </w:t>
      </w:r>
      <w:r w:rsidRPr="006400F9" w:rsidR="00D5144A">
        <w:t>Section </w:t>
      </w:r>
      <w:r w:rsidRPr="006400F9">
        <w:fldChar w:fldCharType="begin"/>
      </w:r>
      <w:r w:rsidRPr="006400F9">
        <w:instrText xml:space="preserve"> REF _Ref40802045 \w \h </w:instrText>
      </w:r>
      <w:r w:rsidRPr="006400F9" w:rsidR="00791303">
        <w:instrText xml:space="preserve"> \* MERGEFORMAT </w:instrText>
      </w:r>
      <w:r w:rsidRPr="006400F9">
        <w:fldChar w:fldCharType="separate"/>
      </w:r>
      <w:r w:rsidR="00A108A2">
        <w:t>14.4(c)</w:t>
      </w:r>
      <w:r w:rsidRPr="006400F9">
        <w:fldChar w:fldCharType="end"/>
      </w:r>
      <w:r w:rsidR="000453F0">
        <w:t xml:space="preserve"> </w:t>
      </w:r>
      <w:r w:rsidRPr="00BD2FE6" w:rsidR="000453F0">
        <w:t>(</w:t>
      </w:r>
      <w:r w:rsidRPr="00841AFD" w:rsidR="00841AFD">
        <w:rPr>
          <w:i/>
        </w:rPr>
        <w:fldChar w:fldCharType="begin"/>
      </w:r>
      <w:r w:rsidRPr="00841AFD" w:rsidR="00841AFD">
        <w:rPr>
          <w:i/>
        </w:rPr>
        <w:instrText xml:space="preserve"> REF _Ref113892604 \h  \* MERGEFORMAT </w:instrText>
      </w:r>
      <w:r w:rsidRPr="00841AFD" w:rsidR="00841AFD">
        <w:rPr>
          <w:i/>
        </w:rPr>
      </w:r>
      <w:r w:rsidRPr="00841AFD" w:rsidR="00841AFD">
        <w:rPr>
          <w:i/>
        </w:rPr>
        <w:fldChar w:fldCharType="separate"/>
      </w:r>
      <w:r w:rsidRPr="00A108A2" w:rsidR="00A108A2">
        <w:rPr>
          <w:i/>
        </w:rPr>
        <w:t>Distributions in Kind.</w:t>
      </w:r>
      <w:r w:rsidRPr="00841AFD" w:rsidR="00841AFD">
        <w:rPr>
          <w:i/>
        </w:rPr>
        <w:fldChar w:fldCharType="end"/>
      </w:r>
      <w:r w:rsidRPr="00BD2FE6" w:rsidR="000453F0">
        <w:t>)</w:t>
      </w:r>
      <w:r w:rsidRPr="00BD2FE6">
        <w:t>.</w:t>
      </w:r>
      <w:bookmarkStart w:name="_Ref113892785" w:id="63"/>
      <w:r>
        <w:rPr>
          <w:szCs w:val="22"/>
          <w:vertAlign w:val="superscript"/>
        </w:rPr>
        <w:footnoteReference w:id="36"/>
      </w:r>
      <w:bookmarkEnd w:id="63"/>
    </w:p>
    <w:p w:rsidRPr="006400F9" w:rsidR="00AE45E2" w:rsidP="00AE45E2" w:rsidRDefault="0081798A" w14:paraId="481DF0D4" w14:textId="77777777">
      <w:pPr>
        <w:pStyle w:val="BodyText"/>
      </w:pPr>
      <w:r w:rsidRPr="006400F9">
        <w:t>"</w:t>
      </w:r>
      <w:r w:rsidRPr="006400F9">
        <w:rPr>
          <w:b/>
        </w:rPr>
        <w:t>Material Adverse Effect</w:t>
      </w:r>
      <w:r w:rsidRPr="006400F9">
        <w:t>"</w:t>
      </w:r>
      <w:bookmarkStart w:name="_Ref113892787" w:id="64"/>
      <w:r>
        <w:rPr>
          <w:szCs w:val="22"/>
          <w:vertAlign w:val="superscript"/>
        </w:rPr>
        <w:footnoteReference w:id="37"/>
      </w:r>
      <w:bookmarkEnd w:id="64"/>
      <w:r w:rsidR="002557D1">
        <w:t xml:space="preserve"> </w:t>
      </w:r>
      <w:r w:rsidRPr="006400F9">
        <w:t xml:space="preserve">means </w:t>
      </w:r>
      <w:bookmarkStart w:name="DocXTextRef18" w:id="65"/>
      <w:r w:rsidRPr="006400F9">
        <w:t>(i)</w:t>
      </w:r>
      <w:bookmarkEnd w:id="65"/>
      <w:r w:rsidRPr="006400F9">
        <w:t xml:space="preserve"> a violation of a statute, rule or regulation applicable to a Partner that is reasonably likely to have a material adverse effect on a Portfolio Company or any of its Affiliates or on any Fund Vehicle, the General Partner, the Manager or any of their respective Affiliates or on any Partner or any of its Affiliates, </w:t>
      </w:r>
      <w:bookmarkStart w:name="DocXTextRef19" w:id="66"/>
      <w:r w:rsidRPr="006400F9">
        <w:t>(ii)</w:t>
      </w:r>
      <w:bookmarkEnd w:id="66"/>
      <w:r w:rsidRPr="006400F9">
        <w:t> an occurrence that is reasonably likely to subject a Portfolio Company or any of its Affiliates or any Fund Vehicle, the General Partner, the Manager or any of their respective Affiliates or any P</w:t>
      </w:r>
      <w:r w:rsidR="00E14847">
        <w:t>artner or any of its Affiliates</w:t>
      </w:r>
      <w:r w:rsidRPr="006400F9">
        <w:t xml:space="preserve">, to any material non-tax regulatory requirement to which it would not otherwise be subject, or that is reasonably likely to materially increase any such regulatory requirement beyond what it would otherwise have been, </w:t>
      </w:r>
      <w:bookmarkStart w:name="DocXTextRef20" w:id="67"/>
      <w:r w:rsidRPr="006400F9">
        <w:t>(iii)</w:t>
      </w:r>
      <w:bookmarkEnd w:id="67"/>
      <w:r w:rsidRPr="006400F9">
        <w:t xml:space="preserve"> an occurrence that is reasonably likely to result in a Regulatory Issue, or </w:t>
      </w:r>
      <w:bookmarkStart w:name="DocXTextRef21" w:id="68"/>
      <w:r w:rsidRPr="006400F9">
        <w:t>(iv)</w:t>
      </w:r>
      <w:bookmarkEnd w:id="68"/>
      <w:r w:rsidRPr="006400F9">
        <w:t> </w:t>
      </w:r>
      <w:r w:rsidR="00FC28C9">
        <w:t xml:space="preserve">in respect of a Limited Partner, </w:t>
      </w:r>
      <w:r w:rsidRPr="006400F9">
        <w:t>a viol</w:t>
      </w:r>
      <w:r w:rsidR="00FC28C9">
        <w:t>ation of any written policy of such</w:t>
      </w:r>
      <w:r w:rsidRPr="006400F9">
        <w:t xml:space="preserve"> Limited Partner that the General Partner has agreed in writing on or prior to the date of the Limited Partner's </w:t>
      </w:r>
      <w:r w:rsidRPr="006400F9">
        <w:lastRenderedPageBreak/>
        <w:t xml:space="preserve">admission to the Fund is likely to have a material adverse effect on the Limited Partner </w:t>
      </w:r>
      <w:r w:rsidRPr="0053290C" w:rsidR="0044140B">
        <w:t>(provided</w:t>
      </w:r>
      <w:r w:rsidRPr="006400F9" w:rsidR="0044140B">
        <w:t xml:space="preserve"> that such policy remains in effect as of the date on which a determination of Material Adverse Effect is being made).</w:t>
      </w:r>
      <w:bookmarkStart w:name="_Ref113892786" w:id="69"/>
      <w:r>
        <w:rPr>
          <w:szCs w:val="22"/>
          <w:vertAlign w:val="superscript"/>
        </w:rPr>
        <w:footnoteReference w:id="38"/>
      </w:r>
      <w:bookmarkEnd w:id="69"/>
    </w:p>
    <w:p w:rsidRPr="006400F9" w:rsidR="00AE45E2" w:rsidP="00AE45E2" w:rsidRDefault="0081798A" w14:paraId="3FACD201" w14:textId="2635B61C">
      <w:pPr>
        <w:pStyle w:val="BodyText"/>
      </w:pPr>
      <w:r w:rsidRPr="006400F9">
        <w:t>"</w:t>
      </w:r>
      <w:r w:rsidRPr="006400F9">
        <w:rPr>
          <w:b/>
        </w:rPr>
        <w:t>Non-Defaulting Partners</w:t>
      </w:r>
      <w:r w:rsidRPr="006400F9">
        <w:t xml:space="preserve">" has the meaning set forth in </w:t>
      </w:r>
      <w:r w:rsidRPr="006400F9" w:rsidR="00D5144A">
        <w:t>Section </w:t>
      </w:r>
      <w:r w:rsidRPr="006400F9">
        <w:fldChar w:fldCharType="begin"/>
      </w:r>
      <w:r w:rsidRPr="006400F9">
        <w:instrText xml:space="preserve"> REF _Ref40802108 \w \h </w:instrText>
      </w:r>
      <w:r w:rsidRPr="006400F9" w:rsidR="00791303">
        <w:instrText xml:space="preserve"> \* MERGEFORMAT </w:instrText>
      </w:r>
      <w:r w:rsidRPr="006400F9">
        <w:fldChar w:fldCharType="separate"/>
      </w:r>
      <w:r w:rsidR="00A108A2">
        <w:t>6.6(c)</w:t>
      </w:r>
      <w:r w:rsidRPr="006400F9">
        <w:fldChar w:fldCharType="end"/>
      </w:r>
      <w:r w:rsidR="000453F0">
        <w:t xml:space="preserve"> </w:t>
      </w:r>
      <w:r w:rsidRPr="00BD2FE6" w:rsidR="000453F0">
        <w:t>(</w:t>
      </w:r>
      <w:r w:rsidRPr="00841AFD" w:rsidR="00841AFD">
        <w:rPr>
          <w:i/>
        </w:rPr>
        <w:fldChar w:fldCharType="begin"/>
      </w:r>
      <w:r w:rsidRPr="00841AFD" w:rsidR="00841AFD">
        <w:rPr>
          <w:i/>
        </w:rPr>
        <w:instrText xml:space="preserve"> REF _Ref40803112 \h  \* MERGEFORMAT </w:instrText>
      </w:r>
      <w:r w:rsidRPr="00841AFD" w:rsidR="00841AFD">
        <w:rPr>
          <w:i/>
        </w:rPr>
      </w:r>
      <w:r w:rsidRPr="00841AFD" w:rsidR="00841AFD">
        <w:rPr>
          <w:i/>
        </w:rPr>
        <w:fldChar w:fldCharType="separate"/>
      </w:r>
      <w:r w:rsidRPr="00A108A2" w:rsidR="00A108A2">
        <w:rPr>
          <w:i/>
        </w:rPr>
        <w:t>Defaulting Partners.</w:t>
      </w:r>
      <w:r w:rsidRPr="00841AFD" w:rsidR="00841AFD">
        <w:rPr>
          <w:i/>
        </w:rPr>
        <w:fldChar w:fldCharType="end"/>
      </w:r>
      <w:r w:rsidRPr="00BD2FE6" w:rsidR="000453F0">
        <w:t>)</w:t>
      </w:r>
      <w:r w:rsidRPr="00BD2FE6">
        <w:t>.</w:t>
      </w:r>
    </w:p>
    <w:p w:rsidRPr="006400F9" w:rsidR="00AE45E2" w:rsidP="00464E79" w:rsidRDefault="0081798A" w14:paraId="640133CC" w14:textId="77777777">
      <w:pPr>
        <w:pStyle w:val="BodyText"/>
      </w:pPr>
      <w:r w:rsidRPr="006400F9">
        <w:t>"</w:t>
      </w:r>
      <w:r w:rsidRPr="006400F9">
        <w:rPr>
          <w:b/>
        </w:rPr>
        <w:t>Organizational Expenses</w:t>
      </w:r>
      <w:r w:rsidRPr="006400F9">
        <w:t>" means all fees, costs and expenses reasonably and properly incurred by the General Partner or its Affiliates in connection with the formation</w:t>
      </w:r>
      <w:r w:rsidR="000E7910">
        <w:t>, offering and funding</w:t>
      </w:r>
      <w:r w:rsidRPr="006400F9">
        <w:t xml:space="preserve"> of the Fund</w:t>
      </w:r>
      <w:r w:rsidR="000E7910">
        <w:t>, the General Partner, the Parallel Vehicles and their respective general partners, as applicable</w:t>
      </w:r>
      <w:r w:rsidRPr="006400F9">
        <w:t xml:space="preserve">, including </w:t>
      </w:r>
      <w:r w:rsidRPr="006400F9" w:rsidR="0005758E">
        <w:t xml:space="preserve">related </w:t>
      </w:r>
      <w:r w:rsidR="000E7910">
        <w:t xml:space="preserve">legal, consulting, accounting, regulatory filings, printing, </w:t>
      </w:r>
      <w:r w:rsidRPr="006400F9">
        <w:t xml:space="preserve">travel, meals and lodging/accommodation </w:t>
      </w:r>
      <w:r w:rsidRPr="0004419C" w:rsidR="000E7910">
        <w:rPr>
          <w:b/>
          <w:highlight w:val="yellow"/>
        </w:rPr>
        <w:t>[</w:t>
      </w:r>
      <w:r w:rsidRPr="0004419C">
        <w:rPr>
          <w:b/>
          <w:highlight w:val="yellow"/>
        </w:rPr>
        <w:t>but not including entertainment expenses or the costs of private air travel</w:t>
      </w:r>
      <w:r w:rsidRPr="0004419C" w:rsidR="000E7910">
        <w:rPr>
          <w:b/>
          <w:highlight w:val="yellow"/>
        </w:rPr>
        <w:t xml:space="preserve"> in excess of business class commercial airfare]</w:t>
      </w:r>
      <w:r w:rsidRPr="006400F9">
        <w:t xml:space="preserve"> and </w:t>
      </w:r>
      <w:r w:rsidR="00464E79">
        <w:t>including expenses related to the preparation or amendment of the Fund’s and any Parallel Vehicle’s governing documentation and related ancillary documentation</w:t>
      </w:r>
      <w:r w:rsidRPr="000453F0" w:rsidR="00464E79">
        <w:rPr>
          <w:b/>
        </w:rPr>
        <w:t xml:space="preserve"> </w:t>
      </w:r>
      <w:r w:rsidRPr="0004419C" w:rsidR="000453F0">
        <w:rPr>
          <w:b/>
          <w:highlight w:val="yellow"/>
        </w:rPr>
        <w:t>[</w:t>
      </w:r>
      <w:r w:rsidRPr="0004419C" w:rsidR="002557D1">
        <w:rPr>
          <w:b/>
          <w:highlight w:val="yellow"/>
        </w:rPr>
        <w:t xml:space="preserve">, </w:t>
      </w:r>
      <w:r w:rsidRPr="0004419C">
        <w:rPr>
          <w:b/>
          <w:highlight w:val="yellow"/>
        </w:rPr>
        <w:t xml:space="preserve">the costs of compliance with </w:t>
      </w:r>
      <w:r w:rsidRPr="0004419C" w:rsidR="00D5144A">
        <w:rPr>
          <w:b/>
          <w:highlight w:val="yellow"/>
        </w:rPr>
        <w:t>a "</w:t>
      </w:r>
      <w:r w:rsidRPr="0004419C">
        <w:rPr>
          <w:b/>
          <w:highlight w:val="yellow"/>
        </w:rPr>
        <w:t>most favo</w:t>
      </w:r>
      <w:r w:rsidRPr="0004419C" w:rsidR="00B652F8">
        <w:rPr>
          <w:b/>
          <w:highlight w:val="yellow"/>
        </w:rPr>
        <w:t>u</w:t>
      </w:r>
      <w:r w:rsidRPr="0004419C">
        <w:rPr>
          <w:b/>
          <w:highlight w:val="yellow"/>
        </w:rPr>
        <w:t>red nations" process</w:t>
      </w:r>
      <w:r w:rsidRPr="0004419C" w:rsidR="000453F0">
        <w:rPr>
          <w:b/>
          <w:highlight w:val="yellow"/>
        </w:rPr>
        <w:t>]</w:t>
      </w:r>
      <w:r w:rsidRPr="006400F9">
        <w:t>, and excluding the fees or expenses of any placement agents.</w:t>
      </w:r>
      <w:r>
        <w:rPr>
          <w:rStyle w:val="FootnoteReference"/>
        </w:rPr>
        <w:footnoteReference w:id="39"/>
      </w:r>
    </w:p>
    <w:p w:rsidRPr="006400F9" w:rsidR="00AE45E2" w:rsidP="00AE45E2" w:rsidRDefault="0081798A" w14:paraId="1D2D053C" w14:textId="77777777">
      <w:pPr>
        <w:pStyle w:val="BodyText"/>
      </w:pPr>
      <w:r w:rsidRPr="006400F9">
        <w:t>"</w:t>
      </w:r>
      <w:r w:rsidRPr="006400F9">
        <w:rPr>
          <w:b/>
        </w:rPr>
        <w:t>Organizational Expenses Cap</w:t>
      </w:r>
      <w:r w:rsidRPr="006400F9">
        <w:t xml:space="preserve">" means an amount equal to the lesser of </w:t>
      </w:r>
      <w:r w:rsidRPr="006400F9">
        <w:rPr>
          <w:b/>
        </w:rPr>
        <w:t>[</w:t>
      </w:r>
      <w:r w:rsidRPr="006400F9">
        <w:rPr>
          <w:highlight w:val="yellow"/>
        </w:rPr>
        <w:t>__</w:t>
      </w:r>
      <w:r w:rsidRPr="006400F9">
        <w:rPr>
          <w:b/>
        </w:rPr>
        <w:t>]</w:t>
      </w:r>
      <w:r w:rsidRPr="006400F9">
        <w:t xml:space="preserve">% of aggregate Commitments and </w:t>
      </w:r>
      <w:r w:rsidRPr="006400F9">
        <w:rPr>
          <w:b/>
        </w:rPr>
        <w:t>[</w:t>
      </w:r>
      <w:r w:rsidRPr="006400F9">
        <w:rPr>
          <w:highlight w:val="yellow"/>
        </w:rPr>
        <w:t>__</w:t>
      </w:r>
      <w:r w:rsidRPr="006400F9">
        <w:rPr>
          <w:b/>
        </w:rPr>
        <w:t>]</w:t>
      </w:r>
      <w:r w:rsidRPr="006400F9">
        <w:t>.</w:t>
      </w:r>
      <w:bookmarkStart w:name="_Ref113892788" w:id="70"/>
      <w:r>
        <w:rPr>
          <w:szCs w:val="22"/>
          <w:vertAlign w:val="superscript"/>
        </w:rPr>
        <w:footnoteReference w:id="40"/>
      </w:r>
      <w:bookmarkEnd w:id="70"/>
    </w:p>
    <w:p w:rsidRPr="006400F9" w:rsidR="00AE45E2" w:rsidP="00AE45E2" w:rsidRDefault="0081798A" w14:paraId="632E8664" w14:textId="29D96FE1">
      <w:pPr>
        <w:pStyle w:val="BodyText"/>
      </w:pPr>
      <w:r w:rsidRPr="006400F9">
        <w:t>"</w:t>
      </w:r>
      <w:r w:rsidRPr="006400F9">
        <w:rPr>
          <w:b/>
        </w:rPr>
        <w:t>Parallel Vehicle</w:t>
      </w:r>
      <w:r w:rsidRPr="006400F9">
        <w:t xml:space="preserve">" has the meaning set forth in </w:t>
      </w:r>
      <w:r w:rsidRPr="006400F9" w:rsidR="00D5144A">
        <w:t>Section </w:t>
      </w:r>
      <w:r w:rsidRPr="006400F9">
        <w:fldChar w:fldCharType="begin"/>
      </w:r>
      <w:r w:rsidRPr="006400F9">
        <w:instrText xml:space="preserve"> REF _Ref40802124 \w \h </w:instrText>
      </w:r>
      <w:r w:rsidRPr="006400F9" w:rsidR="00791303">
        <w:instrText xml:space="preserve"> \* MERGEFORMAT </w:instrText>
      </w:r>
      <w:r w:rsidRPr="006400F9">
        <w:fldChar w:fldCharType="separate"/>
      </w:r>
      <w:r w:rsidR="00A108A2">
        <w:t>2.7(a)</w:t>
      </w:r>
      <w:r w:rsidRPr="006400F9">
        <w:fldChar w:fldCharType="end"/>
      </w:r>
      <w:r w:rsidR="000453F0">
        <w:t xml:space="preserve"> </w:t>
      </w:r>
      <w:r w:rsidRPr="00BD2FE6" w:rsidR="000453F0">
        <w:t>(</w:t>
      </w:r>
      <w:r w:rsidRPr="00841AFD" w:rsidR="00841AFD">
        <w:rPr>
          <w:i/>
        </w:rPr>
        <w:fldChar w:fldCharType="begin"/>
      </w:r>
      <w:r w:rsidRPr="00841AFD" w:rsidR="00841AFD">
        <w:rPr>
          <w:i/>
        </w:rPr>
        <w:instrText xml:space="preserve"> REF _Ref113892407 \h  \* MERGEFORMAT </w:instrText>
      </w:r>
      <w:r w:rsidRPr="00841AFD" w:rsidR="00841AFD">
        <w:rPr>
          <w:i/>
        </w:rPr>
      </w:r>
      <w:r w:rsidRPr="00841AFD" w:rsidR="00841AFD">
        <w:rPr>
          <w:i/>
        </w:rPr>
        <w:fldChar w:fldCharType="separate"/>
      </w:r>
      <w:r w:rsidRPr="00A108A2" w:rsidR="00A108A2">
        <w:rPr>
          <w:i/>
        </w:rPr>
        <w:t>Parallel Vehicles.</w:t>
      </w:r>
      <w:r w:rsidRPr="00841AFD" w:rsidR="00841AFD">
        <w:rPr>
          <w:i/>
        </w:rPr>
        <w:fldChar w:fldCharType="end"/>
      </w:r>
      <w:r w:rsidRPr="00BD2FE6" w:rsidR="000453F0">
        <w:t>)</w:t>
      </w:r>
      <w:r w:rsidRPr="006400F9">
        <w:t>.</w:t>
      </w:r>
      <w:bookmarkStart w:name="_Ref113892789" w:id="71"/>
      <w:r>
        <w:rPr>
          <w:szCs w:val="22"/>
          <w:vertAlign w:val="superscript"/>
        </w:rPr>
        <w:footnoteReference w:id="41"/>
      </w:r>
      <w:bookmarkEnd w:id="71"/>
    </w:p>
    <w:p w:rsidRPr="006400F9" w:rsidR="00AE45E2" w:rsidP="00AE45E2" w:rsidRDefault="0081798A" w14:paraId="0AE6A1FE" w14:textId="77777777">
      <w:pPr>
        <w:pStyle w:val="BodyText"/>
      </w:pPr>
      <w:r w:rsidRPr="006400F9">
        <w:t>"</w:t>
      </w:r>
      <w:r w:rsidRPr="006400F9">
        <w:rPr>
          <w:b/>
        </w:rPr>
        <w:t>Partner</w:t>
      </w:r>
      <w:r w:rsidRPr="006400F9" w:rsidR="009844AB">
        <w:rPr>
          <w:b/>
        </w:rPr>
        <w:t>s</w:t>
      </w:r>
      <w:r w:rsidRPr="006400F9">
        <w:t>" means the General Partner and the Limited Partners</w:t>
      </w:r>
      <w:r w:rsidRPr="006400F9" w:rsidR="000D36CE">
        <w:t xml:space="preserve"> and "</w:t>
      </w:r>
      <w:r w:rsidRPr="006400F9" w:rsidR="000D36CE">
        <w:rPr>
          <w:b/>
        </w:rPr>
        <w:t>Partner</w:t>
      </w:r>
      <w:r w:rsidRPr="006400F9" w:rsidR="000D36CE">
        <w:t>" will mean any one of them</w:t>
      </w:r>
      <w:r w:rsidRPr="006400F9">
        <w:t>.</w:t>
      </w:r>
    </w:p>
    <w:p w:rsidRPr="006400F9" w:rsidR="00AE45E2" w:rsidP="00AE45E2" w:rsidRDefault="0081798A" w14:paraId="4CE143D2" w14:textId="2F3967FB">
      <w:pPr>
        <w:pStyle w:val="BodyText"/>
      </w:pPr>
      <w:r w:rsidRPr="006400F9">
        <w:t>"</w:t>
      </w:r>
      <w:r w:rsidRPr="006400F9">
        <w:rPr>
          <w:b/>
        </w:rPr>
        <w:t>Payment Date</w:t>
      </w:r>
      <w:r w:rsidRPr="006400F9">
        <w:t xml:space="preserve">" has the meaning set forth in </w:t>
      </w:r>
      <w:r w:rsidRPr="006400F9" w:rsidR="00D5144A">
        <w:t>Section </w:t>
      </w:r>
      <w:r w:rsidRPr="006400F9">
        <w:fldChar w:fldCharType="begin"/>
      </w:r>
      <w:r w:rsidRPr="006400F9">
        <w:instrText xml:space="preserve"> REF _Ref40802024 \w \h </w:instrText>
      </w:r>
      <w:r w:rsidRPr="006400F9" w:rsidR="00791303">
        <w:instrText xml:space="preserve"> \* MERGEFORMAT </w:instrText>
      </w:r>
      <w:r w:rsidRPr="006400F9">
        <w:fldChar w:fldCharType="separate"/>
      </w:r>
      <w:r w:rsidR="00A108A2">
        <w:t>8.4(a)</w:t>
      </w:r>
      <w:r w:rsidRPr="006400F9">
        <w:fldChar w:fldCharType="end"/>
      </w:r>
      <w:r w:rsidR="000453F0">
        <w:t xml:space="preserve"> </w:t>
      </w:r>
      <w:r w:rsidRPr="00BD2FE6" w:rsidR="000453F0">
        <w:t>(</w:t>
      </w:r>
      <w:r w:rsidRPr="00BD2FE6" w:rsidR="00841AFD">
        <w:rPr>
          <w:i/>
        </w:rPr>
        <w:fldChar w:fldCharType="begin"/>
      </w:r>
      <w:r w:rsidRPr="00BD2FE6" w:rsidR="00841AFD">
        <w:rPr>
          <w:i/>
        </w:rPr>
        <w:instrText xml:space="preserve"> REF _Ref96457888 \h  \* MERGEFORMAT </w:instrText>
      </w:r>
      <w:r w:rsidRPr="00BD2FE6" w:rsidR="00841AFD">
        <w:rPr>
          <w:i/>
        </w:rPr>
      </w:r>
      <w:r w:rsidRPr="00BD2FE6" w:rsidR="00841AFD">
        <w:rPr>
          <w:i/>
        </w:rPr>
        <w:fldChar w:fldCharType="separate"/>
      </w:r>
      <w:r w:rsidRPr="00A108A2" w:rsidR="00A108A2">
        <w:rPr>
          <w:i/>
        </w:rPr>
        <w:t>Management</w:t>
      </w:r>
      <w:r w:rsidRPr="006400F9" w:rsidR="00A108A2">
        <w:t xml:space="preserve"> </w:t>
      </w:r>
      <w:r w:rsidRPr="00A108A2" w:rsidR="00A108A2">
        <w:rPr>
          <w:i/>
        </w:rPr>
        <w:t>Fee</w:t>
      </w:r>
      <w:r w:rsidRPr="006400F9" w:rsidR="00A108A2">
        <w:t>.</w:t>
      </w:r>
      <w:r w:rsidRPr="00BD2FE6" w:rsidR="00841AFD">
        <w:fldChar w:fldCharType="end"/>
      </w:r>
      <w:r w:rsidRPr="00BD2FE6" w:rsidR="000453F0">
        <w:t>)</w:t>
      </w:r>
      <w:r w:rsidRPr="00BD2FE6">
        <w:t>.</w:t>
      </w:r>
    </w:p>
    <w:p w:rsidRPr="006400F9" w:rsidR="00AE45E2" w:rsidP="00AE45E2" w:rsidRDefault="0081798A" w14:paraId="78F3B21E" w14:textId="77777777">
      <w:pPr>
        <w:pStyle w:val="BodyText"/>
      </w:pPr>
      <w:r w:rsidRPr="006400F9">
        <w:t>"</w:t>
      </w:r>
      <w:r w:rsidRPr="006400F9">
        <w:rPr>
          <w:b/>
        </w:rPr>
        <w:t>Permanently Written Down</w:t>
      </w:r>
      <w:r w:rsidRPr="006400F9">
        <w:t>"</w:t>
      </w:r>
      <w:r w:rsidR="009962FC">
        <w:rPr>
          <w:szCs w:val="22"/>
          <w:vertAlign w:val="superscript"/>
        </w:rPr>
        <w:t xml:space="preserve"> </w:t>
      </w:r>
      <w:r w:rsidRPr="006400F9">
        <w:t xml:space="preserve">means, with respect to </w:t>
      </w:r>
      <w:r w:rsidR="00DE6718">
        <w:t>a</w:t>
      </w:r>
      <w:r w:rsidRPr="006400F9">
        <w:t xml:space="preserve"> Portfolio Investment, </w:t>
      </w:r>
      <w:r w:rsidRPr="00DB46DD" w:rsidR="00FC5214">
        <w:t>the</w:t>
      </w:r>
      <w:r w:rsidRPr="006400F9">
        <w:t xml:space="preserve"> Portfolio Investment having been written down </w:t>
      </w:r>
      <w:r w:rsidR="00A83D94">
        <w:t>on</w:t>
      </w:r>
      <w:r w:rsidR="00E14847">
        <w:t xml:space="preserve"> the </w:t>
      </w:r>
      <w:r w:rsidR="00717D6F">
        <w:t>Fund's</w:t>
      </w:r>
      <w:r w:rsidR="00A83D94">
        <w:t xml:space="preserve"> financial </w:t>
      </w:r>
      <w:r w:rsidR="00D331C3">
        <w:t xml:space="preserve">books </w:t>
      </w:r>
      <w:r w:rsidRPr="006400F9">
        <w:t xml:space="preserve">to below </w:t>
      </w:r>
      <w:r w:rsidRPr="006400F9">
        <w:rPr>
          <w:b/>
        </w:rPr>
        <w:t>[</w:t>
      </w:r>
      <w:r w:rsidRPr="006400F9">
        <w:rPr>
          <w:b/>
          <w:highlight w:val="yellow"/>
        </w:rPr>
        <w:t>50</w:t>
      </w:r>
      <w:r w:rsidRPr="006400F9">
        <w:rPr>
          <w:b/>
          <w:bCs/>
        </w:rPr>
        <w:t>]</w:t>
      </w:r>
      <w:r w:rsidRPr="006400F9">
        <w:t>% of its original Acquisition Cost</w:t>
      </w:r>
      <w:r w:rsidR="00600185">
        <w:t xml:space="preserve"> and not subsequently written up to above </w:t>
      </w:r>
      <w:r w:rsidRPr="006400F9" w:rsidR="00600185">
        <w:rPr>
          <w:b/>
        </w:rPr>
        <w:t>[</w:t>
      </w:r>
      <w:r w:rsidRPr="006400F9" w:rsidR="00600185">
        <w:rPr>
          <w:b/>
          <w:highlight w:val="yellow"/>
        </w:rPr>
        <w:t>50</w:t>
      </w:r>
      <w:r w:rsidRPr="006400F9" w:rsidR="00600185">
        <w:rPr>
          <w:b/>
          <w:bCs/>
        </w:rPr>
        <w:t>]</w:t>
      </w:r>
      <w:r w:rsidRPr="006400F9" w:rsidR="00600185">
        <w:t>% of its original Acquisition Cost</w:t>
      </w:r>
      <w:r w:rsidR="00600185">
        <w:t>.</w:t>
      </w:r>
      <w:bookmarkStart w:name="_Ref113892790" w:id="72"/>
      <w:r>
        <w:rPr>
          <w:rStyle w:val="FootnoteReference"/>
        </w:rPr>
        <w:footnoteReference w:id="42"/>
      </w:r>
      <w:bookmarkEnd w:id="72"/>
    </w:p>
    <w:p w:rsidRPr="006400F9" w:rsidR="00AE45E2" w:rsidP="00AE45E2" w:rsidRDefault="0081798A" w14:paraId="38051924" w14:textId="77777777">
      <w:pPr>
        <w:pStyle w:val="BodyText"/>
      </w:pPr>
      <w:r w:rsidRPr="006400F9">
        <w:t>"</w:t>
      </w:r>
      <w:r w:rsidRPr="006400F9">
        <w:rPr>
          <w:b/>
        </w:rPr>
        <w:t>Person</w:t>
      </w:r>
      <w:r w:rsidRPr="006400F9">
        <w:t>" means any individual or entity, including a corporation, partnership, association, limited liability company, limited liability partnership, unincorporated association, trust, government or governmental agency or authority.</w:t>
      </w:r>
    </w:p>
    <w:p w:rsidRPr="006400F9" w:rsidR="00AE45E2" w:rsidP="00AE45E2" w:rsidRDefault="0081798A" w14:paraId="36A257D0" w14:textId="77777777">
      <w:pPr>
        <w:pStyle w:val="BodyText"/>
      </w:pPr>
      <w:r w:rsidRPr="006400F9">
        <w:t>"</w:t>
      </w:r>
      <w:r w:rsidRPr="006400F9">
        <w:rPr>
          <w:b/>
        </w:rPr>
        <w:t>Portfolio Company</w:t>
      </w:r>
      <w:r w:rsidRPr="006400F9">
        <w:t>" means any Person in which a Portfolio Investment is made, whether directly or indirectly, and continues to be held, by the Fund.</w:t>
      </w:r>
    </w:p>
    <w:p w:rsidRPr="006400F9" w:rsidR="00AE45E2" w:rsidP="00AE45E2" w:rsidRDefault="0081798A" w14:paraId="0D0FA952" w14:textId="77777777">
      <w:pPr>
        <w:pStyle w:val="BodyText"/>
      </w:pPr>
      <w:r w:rsidRPr="006400F9">
        <w:t>"</w:t>
      </w:r>
      <w:r w:rsidRPr="006400F9">
        <w:rPr>
          <w:b/>
        </w:rPr>
        <w:t>Portfolio Investments</w:t>
      </w:r>
      <w:r w:rsidRPr="006400F9">
        <w:t>" means investments made by the Fund (including Temporary Investments, Follow</w:t>
      </w:r>
      <w:r w:rsidRPr="006400F9">
        <w:noBreakHyphen/>
        <w:t>on Investments and Bridge Investments).</w:t>
      </w:r>
    </w:p>
    <w:p w:rsidRPr="006400F9" w:rsidR="00AE45E2" w:rsidP="00AE45E2" w:rsidRDefault="0081798A" w14:paraId="2CDF71B4" w14:textId="77777777">
      <w:pPr>
        <w:pStyle w:val="BodyText"/>
      </w:pPr>
      <w:r w:rsidRPr="006400F9">
        <w:lastRenderedPageBreak/>
        <w:t>"</w:t>
      </w:r>
      <w:r w:rsidRPr="006400F9">
        <w:rPr>
          <w:b/>
        </w:rPr>
        <w:t>Preferred Return</w:t>
      </w:r>
      <w:r w:rsidRPr="006400F9">
        <w:t xml:space="preserve">" means, with respect to each Partner (other than an Affiliated Partner), as of any date of determination, such amount as is equal to an annual rate of return of </w:t>
      </w:r>
      <w:r w:rsidRPr="006400F9">
        <w:rPr>
          <w:b/>
        </w:rPr>
        <w:t>[</w:t>
      </w:r>
      <w:r w:rsidRPr="006400F9">
        <w:rPr>
          <w:b/>
          <w:highlight w:val="yellow"/>
        </w:rPr>
        <w:t>8</w:t>
      </w:r>
      <w:r w:rsidRPr="006400F9">
        <w:rPr>
          <w:b/>
        </w:rPr>
        <w:t>]</w:t>
      </w:r>
      <w:r w:rsidRPr="006400F9">
        <w:t xml:space="preserve">%, compounded annually and calculated daily on the Capital Contributions made by </w:t>
      </w:r>
      <w:r w:rsidRPr="00DB46DD" w:rsidR="00FC5214">
        <w:t>the</w:t>
      </w:r>
      <w:r w:rsidRPr="006400F9">
        <w:t xml:space="preserve"> Limited Partner, calculated from the date of receipt of each such Capital Contribution by the Fund and accrual of the Preferred Return, and ceasing on the date of distribution or deemed distribution by the Fund to </w:t>
      </w:r>
      <w:r w:rsidRPr="00DB46DD" w:rsidR="00FC5214">
        <w:t>the</w:t>
      </w:r>
      <w:r w:rsidRPr="006400F9">
        <w:t xml:space="preserve"> Limited Partner.</w:t>
      </w:r>
      <w:bookmarkStart w:name="_Ref113892791" w:id="73"/>
      <w:r>
        <w:rPr>
          <w:szCs w:val="22"/>
          <w:vertAlign w:val="superscript"/>
        </w:rPr>
        <w:footnoteReference w:id="43"/>
      </w:r>
      <w:bookmarkEnd w:id="73"/>
    </w:p>
    <w:p w:rsidRPr="006400F9" w:rsidR="00AE45E2" w:rsidP="00AE45E2" w:rsidRDefault="0081798A" w14:paraId="1319C1BD" w14:textId="77777777">
      <w:pPr>
        <w:pStyle w:val="BodyText"/>
      </w:pPr>
      <w:r w:rsidRPr="006400F9">
        <w:t>"</w:t>
      </w:r>
      <w:r w:rsidRPr="006400F9">
        <w:rPr>
          <w:b/>
        </w:rPr>
        <w:t>Prime Rate</w:t>
      </w:r>
      <w:r w:rsidRPr="006400F9">
        <w:t xml:space="preserve">" means, on any day, the rate quoted or published by the Bank of Canada at 12:00 noon (Toronto time) on such day (or, if such day is not a Business Day, on the </w:t>
      </w:r>
      <w:r w:rsidRPr="006400F9" w:rsidR="00833A86">
        <w:t xml:space="preserve">closest </w:t>
      </w:r>
      <w:r w:rsidRPr="006400F9">
        <w:t>preceding Business Day) as its reference rate of interest for Canadian dollar commercial loans made in Canada.</w:t>
      </w:r>
    </w:p>
    <w:p w:rsidRPr="006400F9" w:rsidR="00AE45E2" w:rsidP="00AE45E2" w:rsidRDefault="0081798A" w14:paraId="5E2A1DBD" w14:textId="77777777">
      <w:pPr>
        <w:pStyle w:val="BodyText"/>
        <w:rPr>
          <w:b/>
        </w:rPr>
      </w:pPr>
      <w:r w:rsidRPr="0004419C">
        <w:rPr>
          <w:b/>
          <w:highlight w:val="yellow"/>
        </w:rPr>
        <w:t>["Prior Funds" means [__].]</w:t>
      </w:r>
      <w:bookmarkStart w:name="_Ref113892792" w:id="74"/>
      <w:r>
        <w:rPr>
          <w:rStyle w:val="FootnoteReference"/>
          <w:b/>
        </w:rPr>
        <w:footnoteReference w:id="44"/>
      </w:r>
      <w:bookmarkEnd w:id="74"/>
    </w:p>
    <w:p w:rsidRPr="006400F9" w:rsidR="00AE45E2" w:rsidP="00AE45E2" w:rsidRDefault="0081798A" w14:paraId="10C3D0B4" w14:textId="6648186F">
      <w:pPr>
        <w:pStyle w:val="BodyText"/>
      </w:pPr>
      <w:r w:rsidRPr="006400F9">
        <w:t>"</w:t>
      </w:r>
      <w:r w:rsidRPr="006400F9">
        <w:rPr>
          <w:b/>
        </w:rPr>
        <w:t>Prior Partners</w:t>
      </w:r>
      <w:r w:rsidRPr="006400F9">
        <w:t xml:space="preserve">" has the meaning set forth in </w:t>
      </w:r>
      <w:r w:rsidRPr="006400F9" w:rsidR="00D5144A">
        <w:t>Section </w:t>
      </w:r>
      <w:r w:rsidRPr="006400F9">
        <w:fldChar w:fldCharType="begin"/>
      </w:r>
      <w:r w:rsidRPr="006400F9">
        <w:instrText xml:space="preserve"> REF _Ref40802201 \w \h </w:instrText>
      </w:r>
      <w:r w:rsidRPr="006400F9" w:rsidR="00791303">
        <w:instrText xml:space="preserve"> \* MERGEFORMAT </w:instrText>
      </w:r>
      <w:r w:rsidRPr="006400F9">
        <w:fldChar w:fldCharType="separate"/>
      </w:r>
      <w:r w:rsidR="00A108A2">
        <w:t>5.4(d)</w:t>
      </w:r>
      <w:r w:rsidRPr="006400F9">
        <w:fldChar w:fldCharType="end"/>
      </w:r>
      <w:r w:rsidR="008E0534">
        <w:t xml:space="preserve"> </w:t>
      </w:r>
      <w:r w:rsidRPr="00BD2FE6" w:rsidR="00841AFD">
        <w:t>(</w:t>
      </w:r>
      <w:r w:rsidRPr="00BD2FE6" w:rsidR="00841AFD">
        <w:rPr>
          <w:i/>
        </w:rPr>
        <w:fldChar w:fldCharType="begin"/>
      </w:r>
      <w:r w:rsidRPr="00BD2FE6" w:rsidR="00841AFD">
        <w:rPr>
          <w:i/>
        </w:rPr>
        <w:instrText xml:space="preserve"> REF _Ref113882647 \h  \* MERGEFORMAT </w:instrText>
      </w:r>
      <w:r w:rsidRPr="00BD2FE6" w:rsidR="00841AFD">
        <w:rPr>
          <w:i/>
        </w:rPr>
      </w:r>
      <w:r w:rsidRPr="00BD2FE6" w:rsidR="00841AFD">
        <w:rPr>
          <w:i/>
        </w:rPr>
        <w:fldChar w:fldCharType="separate"/>
      </w:r>
      <w:r w:rsidRPr="00A108A2" w:rsidR="00A108A2">
        <w:rPr>
          <w:i/>
        </w:rPr>
        <w:t>Subsequent</w:t>
      </w:r>
      <w:r w:rsidRPr="006400F9" w:rsidR="00A108A2">
        <w:t xml:space="preserve"> </w:t>
      </w:r>
      <w:r w:rsidRPr="00A108A2" w:rsidR="00A108A2">
        <w:rPr>
          <w:i/>
        </w:rPr>
        <w:t>Closings</w:t>
      </w:r>
      <w:r w:rsidRPr="006400F9" w:rsidR="00A108A2">
        <w:t>.</w:t>
      </w:r>
      <w:r w:rsidRPr="00BD2FE6" w:rsidR="00841AFD">
        <w:fldChar w:fldCharType="end"/>
      </w:r>
      <w:r w:rsidRPr="00BD2FE6" w:rsidR="00841AFD">
        <w:t>)</w:t>
      </w:r>
      <w:r w:rsidRPr="00BD2FE6">
        <w:t>.</w:t>
      </w:r>
    </w:p>
    <w:p w:rsidRPr="006400F9" w:rsidR="00AE45E2" w:rsidP="00AE45E2" w:rsidRDefault="0081798A" w14:paraId="432A323A" w14:textId="77777777">
      <w:pPr>
        <w:pStyle w:val="BodyText"/>
      </w:pPr>
      <w:r w:rsidRPr="006400F9">
        <w:t>"</w:t>
      </w:r>
      <w:r w:rsidRPr="006400F9">
        <w:rPr>
          <w:b/>
        </w:rPr>
        <w:t>Proceeding</w:t>
      </w:r>
      <w:r w:rsidRPr="006400F9">
        <w:t>" means any investigation, action, suit, arbitration, dispute, claim or other proceeding, whether civil or criminal, administrative or investigative.</w:t>
      </w:r>
    </w:p>
    <w:p w:rsidRPr="006400F9" w:rsidR="00AE45E2" w:rsidP="00AE45E2" w:rsidRDefault="0081798A" w14:paraId="44D5B4AF" w14:textId="77777777">
      <w:pPr>
        <w:pStyle w:val="BodyText"/>
      </w:pPr>
      <w:r w:rsidRPr="006400F9">
        <w:t>"</w:t>
      </w:r>
      <w:r w:rsidRPr="006400F9">
        <w:rPr>
          <w:b/>
        </w:rPr>
        <w:t>Public Records Law</w:t>
      </w:r>
      <w:r w:rsidRPr="006400F9">
        <w:t xml:space="preserve">" means any statute or regulation of any jurisdiction </w:t>
      </w:r>
      <w:r w:rsidRPr="00DB46DD" w:rsidR="00FC5214">
        <w:t>that</w:t>
      </w:r>
      <w:r w:rsidRPr="006400F9">
        <w:t xml:space="preserve"> gives members of the public the right on request to view </w:t>
      </w:r>
      <w:r w:rsidRPr="006400F9" w:rsidR="000D36CE">
        <w:t xml:space="preserve">or </w:t>
      </w:r>
      <w:r w:rsidRPr="006400F9">
        <w:t>obtain the records of any governmental body or agency or authority or related entity not otherwise made publicly available.</w:t>
      </w:r>
    </w:p>
    <w:p w:rsidRPr="006400F9" w:rsidR="00AE45E2" w:rsidP="00AE45E2" w:rsidRDefault="0081798A" w14:paraId="558180B4" w14:textId="54F9BFE1">
      <w:pPr>
        <w:pStyle w:val="BodyText"/>
      </w:pPr>
      <w:r w:rsidRPr="006400F9">
        <w:t>"</w:t>
      </w:r>
      <w:r w:rsidRPr="006400F9">
        <w:rPr>
          <w:b/>
        </w:rPr>
        <w:t>Register</w:t>
      </w:r>
      <w:r w:rsidRPr="006400F9">
        <w:t xml:space="preserve">" has the meaning set forth in </w:t>
      </w:r>
      <w:r w:rsidRPr="006400F9" w:rsidR="00D5144A">
        <w:t>Section </w:t>
      </w:r>
      <w:r w:rsidRPr="006400F9">
        <w:fldChar w:fldCharType="begin"/>
      </w:r>
      <w:r w:rsidRPr="006400F9">
        <w:instrText xml:space="preserve"> REF _Ref47459220 \r \h </w:instrText>
      </w:r>
      <w:r w:rsidRPr="006400F9" w:rsidR="00791303">
        <w:instrText xml:space="preserve"> \* MERGEFORMAT </w:instrText>
      </w:r>
      <w:r w:rsidRPr="006400F9">
        <w:fldChar w:fldCharType="separate"/>
      </w:r>
      <w:r w:rsidR="00A108A2">
        <w:t>15.1</w:t>
      </w:r>
      <w:r w:rsidRPr="006400F9">
        <w:fldChar w:fldCharType="end"/>
      </w:r>
      <w:r w:rsidRPr="006400F9">
        <w:t xml:space="preserve"> </w:t>
      </w:r>
      <w:r w:rsidRPr="00BD2FE6">
        <w:t>(</w:t>
      </w:r>
      <w:r w:rsidRPr="00BD2FE6" w:rsidR="00841AFD">
        <w:fldChar w:fldCharType="begin"/>
      </w:r>
      <w:r w:rsidRPr="00BD2FE6" w:rsidR="00841AFD">
        <w:instrText xml:space="preserve"> REF _Ref47459220 \h  \* MERGEFORMAT </w:instrText>
      </w:r>
      <w:r w:rsidRPr="00BD2FE6" w:rsidR="00841AFD">
        <w:fldChar w:fldCharType="separate"/>
      </w:r>
      <w:r w:rsidRPr="00A108A2" w:rsidR="00A108A2">
        <w:rPr>
          <w:i/>
        </w:rPr>
        <w:t>Maintenance of Books and Records</w:t>
      </w:r>
      <w:r w:rsidRPr="006400F9" w:rsidR="00A108A2">
        <w:t>.</w:t>
      </w:r>
      <w:r w:rsidRPr="00BD2FE6" w:rsidR="00841AFD">
        <w:fldChar w:fldCharType="end"/>
      </w:r>
      <w:r w:rsidRPr="00BD2FE6">
        <w:t>).</w:t>
      </w:r>
    </w:p>
    <w:p w:rsidRPr="00BD2FE6" w:rsidR="00AE45E2" w:rsidP="00AE45E2" w:rsidRDefault="0081798A" w14:paraId="64335F24" w14:textId="5B7E1348">
      <w:pPr>
        <w:pStyle w:val="BodyText"/>
      </w:pPr>
      <w:r w:rsidRPr="006400F9">
        <w:t>"</w:t>
      </w:r>
      <w:r w:rsidRPr="006400F9">
        <w:rPr>
          <w:b/>
        </w:rPr>
        <w:t>Regulated Partner</w:t>
      </w:r>
      <w:r w:rsidRPr="006400F9">
        <w:t xml:space="preserve">" has the meaning set forth in </w:t>
      </w:r>
      <w:r w:rsidRPr="006400F9" w:rsidR="00D5144A">
        <w:t>Section </w:t>
      </w:r>
      <w:r w:rsidRPr="006400F9">
        <w:fldChar w:fldCharType="begin"/>
      </w:r>
      <w:r w:rsidRPr="006400F9">
        <w:instrText xml:space="preserve"> REF _Ref40802263 \w \h </w:instrText>
      </w:r>
      <w:r w:rsidRPr="006400F9" w:rsidR="00791303">
        <w:instrText xml:space="preserve"> \* MERGEFORMAT </w:instrText>
      </w:r>
      <w:r w:rsidRPr="006400F9">
        <w:fldChar w:fldCharType="separate"/>
      </w:r>
      <w:r w:rsidR="00A108A2">
        <w:t>8.6(a)</w:t>
      </w:r>
      <w:r w:rsidRPr="006400F9">
        <w:fldChar w:fldCharType="end"/>
      </w:r>
      <w:r w:rsidR="0070476E">
        <w:t xml:space="preserve"> </w:t>
      </w:r>
      <w:r w:rsidRPr="00BD2FE6" w:rsidR="0070476E">
        <w:t>(</w:t>
      </w:r>
      <w:r w:rsidRPr="00BD2FE6" w:rsidR="00841AFD">
        <w:rPr>
          <w:i/>
        </w:rPr>
        <w:fldChar w:fldCharType="begin"/>
      </w:r>
      <w:r w:rsidRPr="00BD2FE6" w:rsidR="00841AFD">
        <w:rPr>
          <w:i/>
        </w:rPr>
        <w:instrText xml:space="preserve"> REF _Ref113892518 \h  \* MERGEFORMAT </w:instrText>
      </w:r>
      <w:r w:rsidRPr="00BD2FE6" w:rsidR="00841AFD">
        <w:rPr>
          <w:i/>
        </w:rPr>
      </w:r>
      <w:r w:rsidRPr="00BD2FE6" w:rsidR="00841AFD">
        <w:rPr>
          <w:i/>
        </w:rPr>
        <w:fldChar w:fldCharType="separate"/>
      </w:r>
      <w:r w:rsidRPr="00A108A2" w:rsidR="00A108A2">
        <w:rPr>
          <w:i/>
        </w:rPr>
        <w:t>Regulated</w:t>
      </w:r>
      <w:r w:rsidRPr="006400F9" w:rsidR="00A108A2">
        <w:t xml:space="preserve"> </w:t>
      </w:r>
      <w:r w:rsidRPr="00A108A2" w:rsidR="00A108A2">
        <w:rPr>
          <w:i/>
        </w:rPr>
        <w:t>Partner</w:t>
      </w:r>
      <w:r w:rsidRPr="006400F9" w:rsidR="00A108A2">
        <w:t xml:space="preserve"> </w:t>
      </w:r>
      <w:r w:rsidRPr="00A108A2" w:rsidR="00A108A2">
        <w:rPr>
          <w:i/>
        </w:rPr>
        <w:t>Matters</w:t>
      </w:r>
      <w:r w:rsidRPr="006400F9" w:rsidR="00A108A2">
        <w:t>.</w:t>
      </w:r>
      <w:r w:rsidRPr="00BD2FE6" w:rsidR="00841AFD">
        <w:fldChar w:fldCharType="end"/>
      </w:r>
      <w:r w:rsidRPr="00BD2FE6" w:rsidR="0070476E">
        <w:t>)</w:t>
      </w:r>
      <w:r w:rsidRPr="00BD2FE6">
        <w:t>.</w:t>
      </w:r>
    </w:p>
    <w:p w:rsidRPr="00BD2FE6" w:rsidR="00AE45E2" w:rsidP="00AE45E2" w:rsidRDefault="0081798A" w14:paraId="21D5DB8B" w14:textId="6E42AAC6">
      <w:pPr>
        <w:pStyle w:val="BodyText"/>
      </w:pPr>
      <w:r w:rsidRPr="00BD2FE6">
        <w:t>"</w:t>
      </w:r>
      <w:r w:rsidRPr="00BD2FE6">
        <w:rPr>
          <w:b/>
        </w:rPr>
        <w:t>Regulatory Issue</w:t>
      </w:r>
      <w:r w:rsidRPr="00BD2FE6">
        <w:t xml:space="preserve">" has the meaning set forth in </w:t>
      </w:r>
      <w:r w:rsidRPr="00BD2FE6" w:rsidR="00D5144A">
        <w:t>Section </w:t>
      </w:r>
      <w:r w:rsidRPr="00BD2FE6">
        <w:fldChar w:fldCharType="begin"/>
      </w:r>
      <w:r w:rsidRPr="00BD2FE6">
        <w:instrText xml:space="preserve"> REF _Ref40802263 \w \h </w:instrText>
      </w:r>
      <w:r w:rsidRPr="00BD2FE6" w:rsidR="00791303">
        <w:instrText xml:space="preserve"> \* MERGEFORMAT </w:instrText>
      </w:r>
      <w:r w:rsidRPr="00BD2FE6">
        <w:fldChar w:fldCharType="separate"/>
      </w:r>
      <w:r w:rsidR="00A108A2">
        <w:t>8.6(a)</w:t>
      </w:r>
      <w:r w:rsidRPr="00BD2FE6">
        <w:fldChar w:fldCharType="end"/>
      </w:r>
      <w:r w:rsidRPr="00BD2FE6" w:rsidR="0070476E">
        <w:t xml:space="preserve"> (</w:t>
      </w:r>
      <w:r w:rsidRPr="00BD2FE6" w:rsidR="00841AFD">
        <w:fldChar w:fldCharType="begin"/>
      </w:r>
      <w:r w:rsidRPr="00BD2FE6" w:rsidR="00841AFD">
        <w:instrText xml:space="preserve"> REF _Ref113892518 \h  \* MERGEFORMAT </w:instrText>
      </w:r>
      <w:r w:rsidRPr="00BD2FE6" w:rsidR="00841AFD">
        <w:fldChar w:fldCharType="separate"/>
      </w:r>
      <w:r w:rsidRPr="00A108A2" w:rsidR="00A108A2">
        <w:rPr>
          <w:i/>
        </w:rPr>
        <w:t>Regulated Partner Matters</w:t>
      </w:r>
      <w:r w:rsidRPr="006400F9" w:rsidR="00A108A2">
        <w:t>.</w:t>
      </w:r>
      <w:r w:rsidRPr="00BD2FE6" w:rsidR="00841AFD">
        <w:fldChar w:fldCharType="end"/>
      </w:r>
      <w:r w:rsidRPr="00BD2FE6" w:rsidR="0070476E">
        <w:t>)</w:t>
      </w:r>
      <w:r w:rsidRPr="00BD2FE6">
        <w:t>.</w:t>
      </w:r>
    </w:p>
    <w:p w:rsidRPr="006400F9" w:rsidR="00AE45E2" w:rsidP="00AE45E2" w:rsidRDefault="0081798A" w14:paraId="245439D1" w14:textId="77777777">
      <w:pPr>
        <w:pStyle w:val="BodyText"/>
        <w:keepNext/>
      </w:pPr>
      <w:r w:rsidRPr="006400F9">
        <w:t>"</w:t>
      </w:r>
      <w:r w:rsidRPr="006400F9">
        <w:rPr>
          <w:b/>
        </w:rPr>
        <w:t>Remaining Commitment</w:t>
      </w:r>
      <w:r w:rsidRPr="006400F9">
        <w:t xml:space="preserve">" means, </w:t>
      </w:r>
      <w:r w:rsidRPr="00DB46DD">
        <w:t xml:space="preserve">with respect to </w:t>
      </w:r>
      <w:r w:rsidRPr="00DB46DD" w:rsidR="009A1210">
        <w:t>a</w:t>
      </w:r>
      <w:r w:rsidRPr="00DB46DD">
        <w:t xml:space="preserve"> Partner, determined at any date, the amount of </w:t>
      </w:r>
      <w:r w:rsidRPr="00DB46DD" w:rsidR="009A1210">
        <w:t>the</w:t>
      </w:r>
      <w:r w:rsidRPr="00DB46DD">
        <w:t xml:space="preserve"> Partner's Commitment decreased by the amount of </w:t>
      </w:r>
      <w:r w:rsidRPr="00DB46DD" w:rsidR="00DE6718">
        <w:t>t</w:t>
      </w:r>
      <w:r w:rsidRPr="00DB46DD" w:rsidR="009A1210">
        <w:t>he</w:t>
      </w:r>
      <w:r w:rsidRPr="00DB46DD">
        <w:t xml:space="preserve"> Partner's Capital Contributions, and increased by the amount equal to all distributions from the Fund to </w:t>
      </w:r>
      <w:r w:rsidRPr="00DB46DD" w:rsidR="009A1210">
        <w:t>the</w:t>
      </w:r>
      <w:r w:rsidRPr="00DB46DD">
        <w:t xml:space="preserve"> Partner to the extent:</w:t>
      </w:r>
    </w:p>
    <w:p w:rsidRPr="006400F9" w:rsidR="00AE45E2" w:rsidP="00AE45E2" w:rsidRDefault="0081798A" w14:paraId="4E3AC3FE" w14:textId="77777777">
      <w:pPr>
        <w:pStyle w:val="BodyTextIndent"/>
      </w:pPr>
      <w:r w:rsidRPr="006400F9">
        <w:rPr>
          <w:color w:val="000000"/>
        </w:rPr>
        <w:t>(a)</w:t>
      </w:r>
      <w:r w:rsidRPr="006400F9">
        <w:rPr>
          <w:color w:val="000000"/>
        </w:rPr>
        <w:tab/>
      </w:r>
      <w:r w:rsidRPr="006400F9">
        <w:t xml:space="preserve">that such distributions </w:t>
      </w:r>
      <w:r w:rsidRPr="00DB46DD">
        <w:t xml:space="preserve">represent </w:t>
      </w:r>
      <w:r w:rsidRPr="00DB46DD" w:rsidR="00DE6718">
        <w:t>t</w:t>
      </w:r>
      <w:r w:rsidRPr="00DB46DD" w:rsidR="009A1210">
        <w:t>he</w:t>
      </w:r>
      <w:r w:rsidRPr="00DB46DD">
        <w:t xml:space="preserve"> Partner's Capital</w:t>
      </w:r>
      <w:r w:rsidRPr="006400F9">
        <w:t xml:space="preserve"> Contributions returned:</w:t>
      </w:r>
    </w:p>
    <w:p w:rsidRPr="006400F9" w:rsidR="00AE45E2" w:rsidP="00AE45E2" w:rsidRDefault="0081798A" w14:paraId="3F7DC289" w14:textId="77777777">
      <w:pPr>
        <w:pStyle w:val="BodyTextIndent2"/>
      </w:pPr>
      <w:r w:rsidRPr="006400F9">
        <w:rPr>
          <w:color w:val="000000"/>
        </w:rPr>
        <w:t>(i)</w:t>
      </w:r>
      <w:r w:rsidRPr="006400F9">
        <w:rPr>
          <w:color w:val="000000"/>
        </w:rPr>
        <w:tab/>
      </w:r>
      <w:r w:rsidRPr="006400F9">
        <w:t>without being used by the Fund; or</w:t>
      </w:r>
    </w:p>
    <w:p w:rsidRPr="006400F9" w:rsidR="00AE45E2" w:rsidP="00AE45E2" w:rsidRDefault="0081798A" w14:paraId="569CE4C0" w14:textId="77777777">
      <w:pPr>
        <w:pStyle w:val="BodyTextIndent2"/>
      </w:pPr>
      <w:r w:rsidRPr="006400F9">
        <w:rPr>
          <w:color w:val="000000"/>
        </w:rPr>
        <w:t>(ii)</w:t>
      </w:r>
      <w:r w:rsidRPr="006400F9">
        <w:rPr>
          <w:color w:val="000000"/>
        </w:rPr>
        <w:tab/>
      </w:r>
      <w:r w:rsidRPr="006400F9">
        <w:t>in connection with the receipt of an Equalization Payment on the admission of a Subsequent Closing Partner to the Fund; or</w:t>
      </w:r>
    </w:p>
    <w:p w:rsidRPr="006400F9" w:rsidR="00AE45E2" w:rsidP="00AE45E2" w:rsidRDefault="0081798A" w14:paraId="5C007191" w14:textId="05A1D3A0">
      <w:pPr>
        <w:pStyle w:val="BodyTextIndent"/>
      </w:pPr>
      <w:r w:rsidRPr="006400F9">
        <w:rPr>
          <w:color w:val="000000"/>
        </w:rPr>
        <w:t>(b)</w:t>
      </w:r>
      <w:r w:rsidRPr="006400F9">
        <w:rPr>
          <w:color w:val="000000"/>
        </w:rPr>
        <w:tab/>
      </w:r>
      <w:r w:rsidRPr="006400F9">
        <w:t xml:space="preserve">provided for in </w:t>
      </w:r>
      <w:r w:rsidRPr="006400F9" w:rsidR="00D5144A">
        <w:t>Section </w:t>
      </w:r>
      <w:r w:rsidRPr="006400F9">
        <w:fldChar w:fldCharType="begin"/>
      </w:r>
      <w:r w:rsidRPr="006400F9">
        <w:instrText xml:space="preserve"> REF _Ref40802292 \w \h </w:instrText>
      </w:r>
      <w:r w:rsidRPr="006400F9" w:rsidR="00791303">
        <w:instrText xml:space="preserve"> \* MERGEFORMAT </w:instrText>
      </w:r>
      <w:r w:rsidRPr="006400F9">
        <w:fldChar w:fldCharType="separate"/>
      </w:r>
      <w:r w:rsidR="00A108A2">
        <w:t>6.4</w:t>
      </w:r>
      <w:r w:rsidRPr="006400F9">
        <w:fldChar w:fldCharType="end"/>
      </w:r>
      <w:r w:rsidRPr="006400F9">
        <w:t xml:space="preserve"> </w:t>
      </w:r>
      <w:r w:rsidRPr="00BD2FE6">
        <w:t>(</w:t>
      </w:r>
      <w:r w:rsidRPr="00BD2FE6" w:rsidR="00841AFD">
        <w:rPr>
          <w:i/>
        </w:rPr>
        <w:fldChar w:fldCharType="begin"/>
      </w:r>
      <w:r w:rsidRPr="00BD2FE6" w:rsidR="00841AFD">
        <w:rPr>
          <w:i/>
        </w:rPr>
        <w:instrText xml:space="preserve"> REF _Ref40802292 \h  \* MERGEFORMAT </w:instrText>
      </w:r>
      <w:r w:rsidRPr="00BD2FE6" w:rsidR="00841AFD">
        <w:rPr>
          <w:i/>
        </w:rPr>
      </w:r>
      <w:r w:rsidRPr="00BD2FE6" w:rsidR="00841AFD">
        <w:rPr>
          <w:i/>
        </w:rPr>
        <w:fldChar w:fldCharType="separate"/>
      </w:r>
      <w:r w:rsidRPr="00A108A2" w:rsidR="00A108A2">
        <w:rPr>
          <w:i/>
        </w:rPr>
        <w:t>Reinvestment</w:t>
      </w:r>
      <w:r w:rsidRPr="006400F9" w:rsidR="00A108A2">
        <w:t>.</w:t>
      </w:r>
      <w:r w:rsidRPr="00BD2FE6" w:rsidR="00841AFD">
        <w:fldChar w:fldCharType="end"/>
      </w:r>
      <w:r w:rsidRPr="00BD2FE6">
        <w:t>),</w:t>
      </w:r>
      <w:r w:rsidRPr="006400F9">
        <w:t xml:space="preserve"> for the avoidance of doubt, </w:t>
      </w:r>
      <w:r w:rsidRPr="00DB46DD">
        <w:t>solely for th</w:t>
      </w:r>
      <w:r w:rsidRPr="00DB46DD" w:rsidR="009A1210">
        <w:t>ose</w:t>
      </w:r>
      <w:r w:rsidRPr="006400F9">
        <w:t xml:space="preserve"> purposes.</w:t>
      </w:r>
    </w:p>
    <w:p w:rsidRPr="007E5D20" w:rsidR="00AE45E2" w:rsidP="00AE45E2" w:rsidRDefault="0081798A" w14:paraId="18119D06" w14:textId="77777777">
      <w:pPr>
        <w:pStyle w:val="BodyText"/>
        <w:keepNext/>
        <w:rPr>
          <w:b/>
        </w:rPr>
      </w:pPr>
      <w:r w:rsidRPr="006400F9">
        <w:lastRenderedPageBreak/>
        <w:t>"</w:t>
      </w:r>
      <w:r w:rsidRPr="006400F9">
        <w:rPr>
          <w:b/>
        </w:rPr>
        <w:t>Removal Conduct</w:t>
      </w:r>
      <w:r w:rsidRPr="006400F9">
        <w:t>" means any of the following circumstances:</w:t>
      </w:r>
      <w:bookmarkStart w:name="_Ref113892793" w:id="75"/>
      <w:r>
        <w:rPr>
          <w:szCs w:val="22"/>
          <w:vertAlign w:val="superscript"/>
        </w:rPr>
        <w:footnoteReference w:id="45"/>
      </w:r>
      <w:bookmarkEnd w:id="75"/>
      <w:r w:rsidR="007E5D20">
        <w:t xml:space="preserve"> </w:t>
      </w:r>
    </w:p>
    <w:p w:rsidRPr="006400F9" w:rsidR="00AE45E2" w:rsidP="00AE45E2" w:rsidRDefault="0081798A" w14:paraId="76C19E62" w14:textId="77777777">
      <w:pPr>
        <w:pStyle w:val="BodyTextIndent"/>
      </w:pPr>
      <w:r w:rsidRPr="006400F9">
        <w:rPr>
          <w:color w:val="000000"/>
        </w:rPr>
        <w:t>(a)</w:t>
      </w:r>
      <w:r w:rsidRPr="006400F9">
        <w:rPr>
          <w:color w:val="000000"/>
        </w:rPr>
        <w:tab/>
      </w:r>
      <w:r w:rsidRPr="006400F9">
        <w:t>with respect to the General Partner, Manager, any of the Key Persons and any of their respective Affiliates,</w:t>
      </w:r>
      <w:r w:rsidRPr="006400F9">
        <w:rPr>
          <w:color w:val="000000"/>
        </w:rPr>
        <w:t xml:space="preserve"> any conduct or lack of conduct that constitutes any of the following</w:t>
      </w:r>
      <w:r w:rsidRPr="006400F9">
        <w:t>:</w:t>
      </w:r>
    </w:p>
    <w:p w:rsidR="00835838" w:rsidP="00AE45E2" w:rsidRDefault="0081798A" w14:paraId="7CE60012" w14:textId="77777777">
      <w:pPr>
        <w:pStyle w:val="BodyTextIndent2"/>
      </w:pPr>
      <w:r w:rsidRPr="006400F9">
        <w:rPr>
          <w:color w:val="000000"/>
        </w:rPr>
        <w:t>(i)</w:t>
      </w:r>
      <w:r w:rsidRPr="006400F9">
        <w:rPr>
          <w:color w:val="000000"/>
        </w:rPr>
        <w:tab/>
      </w:r>
      <w:r w:rsidRPr="006400F9">
        <w:t xml:space="preserve">fraud, bad faith, </w:t>
      </w:r>
      <w:r w:rsidRPr="0004419C" w:rsidR="00C15477">
        <w:rPr>
          <w:b/>
          <w:bCs/>
          <w:highlight w:val="yellow"/>
        </w:rPr>
        <w:t>[</w:t>
      </w:r>
      <w:r w:rsidRPr="0004419C">
        <w:rPr>
          <w:b/>
          <w:bCs/>
          <w:highlight w:val="yellow"/>
        </w:rPr>
        <w:t>willful misconduct,</w:t>
      </w:r>
      <w:r w:rsidRPr="0004419C" w:rsidR="00C15477">
        <w:rPr>
          <w:b/>
          <w:bCs/>
          <w:highlight w:val="yellow"/>
        </w:rPr>
        <w:t>]</w:t>
      </w:r>
      <w:r w:rsidRPr="0004419C" w:rsidR="00EA5FB4">
        <w:rPr>
          <w:b/>
          <w:bCs/>
          <w:highlight w:val="yellow"/>
        </w:rPr>
        <w:t xml:space="preserve"> [intentional or gross fault,]</w:t>
      </w:r>
      <w:bookmarkStart w:name="_Ref113892794" w:id="76"/>
      <w:r>
        <w:rPr>
          <w:rStyle w:val="FootnoteReference"/>
          <w:bCs/>
        </w:rPr>
        <w:footnoteReference w:id="46"/>
      </w:r>
      <w:bookmarkEnd w:id="76"/>
      <w:r w:rsidRPr="006400F9">
        <w:t xml:space="preserve"> theft, misappropriation of property, embezzlement or breach of trust</w:t>
      </w:r>
      <w:r w:rsidR="00B30990">
        <w:t xml:space="preserve">, </w:t>
      </w:r>
      <w:r w:rsidR="00FA4FEC">
        <w:t>[</w:t>
      </w:r>
      <w:r w:rsidRPr="00FA4FEC" w:rsidR="00A66EAC">
        <w:rPr>
          <w:b/>
          <w:highlight w:val="yellow"/>
        </w:rPr>
        <w:t>determined in a final, non-appealable</w:t>
      </w:r>
      <w:r w:rsidRPr="00FA4FEC" w:rsidR="00494BCC">
        <w:rPr>
          <w:b/>
          <w:highlight w:val="yellow"/>
        </w:rPr>
        <w:t xml:space="preserve"> </w:t>
      </w:r>
      <w:r w:rsidRPr="00FA4FEC" w:rsidR="00A66EAC">
        <w:rPr>
          <w:b/>
          <w:highlight w:val="yellow"/>
        </w:rPr>
        <w:t>judgment by a court of competent jurisdiction</w:t>
      </w:r>
      <w:r w:rsidRPr="00FA4FEC" w:rsidR="00FA4FEC">
        <w:rPr>
          <w:b/>
        </w:rPr>
        <w:t>]</w:t>
      </w:r>
      <w:r w:rsidRPr="00FA4FEC">
        <w:rPr>
          <w:b/>
        </w:rPr>
        <w:t>;</w:t>
      </w:r>
      <w:r w:rsidR="00A66EAC">
        <w:t xml:space="preserve"> </w:t>
      </w:r>
    </w:p>
    <w:p w:rsidRPr="006400F9" w:rsidR="00AE45E2" w:rsidP="00AE45E2" w:rsidRDefault="0081798A" w14:paraId="1E9DB717" w14:textId="77777777">
      <w:pPr>
        <w:pStyle w:val="BodyTextIndent2"/>
      </w:pPr>
      <w:r w:rsidRPr="006400F9">
        <w:rPr>
          <w:color w:val="000000"/>
        </w:rPr>
        <w:t>(ii)</w:t>
      </w:r>
      <w:r w:rsidRPr="006400F9">
        <w:rPr>
          <w:color w:val="000000"/>
        </w:rPr>
        <w:tab/>
      </w:r>
      <w:r w:rsidRPr="0004419C" w:rsidR="006E163A">
        <w:rPr>
          <w:b/>
          <w:color w:val="000000"/>
          <w:highlight w:val="yellow"/>
        </w:rPr>
        <w:t>[</w:t>
      </w:r>
      <w:r w:rsidRPr="0004419C">
        <w:rPr>
          <w:b/>
          <w:color w:val="000000"/>
          <w:highlight w:val="yellow"/>
        </w:rPr>
        <w:t>gross</w:t>
      </w:r>
      <w:r w:rsidRPr="0004419C" w:rsidR="00453736">
        <w:rPr>
          <w:b/>
          <w:color w:val="000000"/>
          <w:highlight w:val="yellow"/>
        </w:rPr>
        <w:t>]</w:t>
      </w:r>
      <w:r w:rsidRPr="008D0588">
        <w:rPr>
          <w:color w:val="000000"/>
        </w:rPr>
        <w:t xml:space="preserve"> </w:t>
      </w:r>
      <w:r w:rsidRPr="00A66EAC" w:rsidR="006E163A">
        <w:rPr>
          <w:bCs/>
          <w:color w:val="000000"/>
        </w:rPr>
        <w:t>negligence</w:t>
      </w:r>
      <w:bookmarkStart w:name="_Ref113892795" w:id="77"/>
      <w:r>
        <w:rPr>
          <w:rStyle w:val="FootnoteReference"/>
        </w:rPr>
        <w:footnoteReference w:id="47"/>
      </w:r>
      <w:bookmarkEnd w:id="77"/>
      <w:r w:rsidRPr="00A66EAC" w:rsidR="00453736">
        <w:rPr>
          <w:bCs/>
          <w:color w:val="000000"/>
        </w:rPr>
        <w:t xml:space="preserve"> </w:t>
      </w:r>
      <w:r w:rsidRPr="0004419C" w:rsidR="00C15477">
        <w:rPr>
          <w:b/>
          <w:color w:val="000000"/>
          <w:highlight w:val="yellow"/>
        </w:rPr>
        <w:t>[</w:t>
      </w:r>
      <w:r w:rsidRPr="0004419C" w:rsidR="00453736">
        <w:rPr>
          <w:b/>
          <w:color w:val="000000"/>
          <w:highlight w:val="yellow"/>
        </w:rPr>
        <w:t xml:space="preserve">or </w:t>
      </w:r>
      <w:r w:rsidRPr="0004419C" w:rsidR="00C15477">
        <w:rPr>
          <w:b/>
          <w:color w:val="000000"/>
          <w:highlight w:val="yellow"/>
        </w:rPr>
        <w:t>intentional or gross fault</w:t>
      </w:r>
      <w:r w:rsidRPr="0004419C" w:rsidR="00A66EAC">
        <w:rPr>
          <w:b/>
          <w:color w:val="000000"/>
          <w:highlight w:val="yellow"/>
        </w:rPr>
        <w:t>]</w:t>
      </w:r>
      <w:bookmarkStart w:name="_Ref113892796" w:id="78"/>
      <w:r>
        <w:rPr>
          <w:rStyle w:val="FootnoteReference"/>
          <w:color w:val="000000"/>
        </w:rPr>
        <w:footnoteReference w:id="48"/>
      </w:r>
      <w:bookmarkEnd w:id="78"/>
      <w:r w:rsidRPr="008D0588">
        <w:t xml:space="preserve"> in relation to activities of the Fund</w:t>
      </w:r>
      <w:r w:rsidR="00FA4FEC">
        <w:t xml:space="preserve"> [</w:t>
      </w:r>
      <w:r w:rsidRPr="00FA4FEC" w:rsidR="00FA4FEC">
        <w:rPr>
          <w:b/>
          <w:highlight w:val="yellow"/>
        </w:rPr>
        <w:t>determined in a final, non-appealable judgment by a court of competent jurisdiction</w:t>
      </w:r>
      <w:r w:rsidRPr="00FA4FEC" w:rsidR="00FA4FEC">
        <w:rPr>
          <w:b/>
        </w:rPr>
        <w:t>]</w:t>
      </w:r>
      <w:r w:rsidRPr="006400F9">
        <w:t>;</w:t>
      </w:r>
    </w:p>
    <w:p w:rsidRPr="0053290C" w:rsidR="00AE45E2" w:rsidP="00AE45E2" w:rsidRDefault="0081798A" w14:paraId="2385AD45" w14:textId="37DAD46F">
      <w:pPr>
        <w:pStyle w:val="BodyTextIndent2"/>
      </w:pPr>
      <w:r w:rsidRPr="006400F9">
        <w:rPr>
          <w:color w:val="000000"/>
        </w:rPr>
        <w:t>(iii)</w:t>
      </w:r>
      <w:r w:rsidRPr="006400F9">
        <w:rPr>
          <w:color w:val="000000"/>
        </w:rPr>
        <w:tab/>
      </w:r>
      <w:r w:rsidRPr="006400F9">
        <w:t xml:space="preserve">either </w:t>
      </w:r>
      <w:bookmarkStart w:name="DocXTextRef22" w:id="79"/>
      <w:r w:rsidRPr="006400F9">
        <w:t>(A)</w:t>
      </w:r>
      <w:bookmarkEnd w:id="79"/>
      <w:r w:rsidRPr="006400F9" w:rsidR="00804B6E">
        <w:t> </w:t>
      </w:r>
      <w:r w:rsidRPr="006400F9">
        <w:t xml:space="preserve">a breach of </w:t>
      </w:r>
      <w:r w:rsidRPr="006400F9" w:rsidR="00D5144A">
        <w:t>Section </w:t>
      </w:r>
      <w:r w:rsidRPr="006400F9">
        <w:fldChar w:fldCharType="begin"/>
      </w:r>
      <w:r w:rsidRPr="006400F9">
        <w:instrText xml:space="preserve"> REF _Ref48208467 \w \h </w:instrText>
      </w:r>
      <w:r w:rsidRPr="006400F9" w:rsidR="00791303">
        <w:instrText xml:space="preserve"> \* MERGEFORMAT </w:instrText>
      </w:r>
      <w:r w:rsidRPr="006400F9">
        <w:fldChar w:fldCharType="separate"/>
      </w:r>
      <w:r w:rsidR="00A108A2">
        <w:t>8.3</w:t>
      </w:r>
      <w:r w:rsidRPr="006400F9">
        <w:fldChar w:fldCharType="end"/>
      </w:r>
      <w:r w:rsidRPr="006400F9">
        <w:t xml:space="preserve"> </w:t>
      </w:r>
      <w:r w:rsidRPr="00BD2FE6">
        <w:t>(</w:t>
      </w:r>
      <w:r w:rsidRPr="00BD2FE6" w:rsidR="00841AFD">
        <w:rPr>
          <w:i/>
        </w:rPr>
        <w:fldChar w:fldCharType="begin"/>
      </w:r>
      <w:r w:rsidRPr="00BD2FE6" w:rsidR="00841AFD">
        <w:rPr>
          <w:i/>
        </w:rPr>
        <w:instrText xml:space="preserve"> REF _Ref113892513 \h  \* MERGEFORMAT </w:instrText>
      </w:r>
      <w:r w:rsidRPr="00BD2FE6" w:rsidR="00841AFD">
        <w:rPr>
          <w:i/>
        </w:rPr>
      </w:r>
      <w:r w:rsidRPr="00BD2FE6" w:rsidR="00841AFD">
        <w:rPr>
          <w:i/>
        </w:rPr>
        <w:fldChar w:fldCharType="separate"/>
      </w:r>
      <w:r w:rsidRPr="00A108A2" w:rsidR="00A108A2">
        <w:rPr>
          <w:i/>
        </w:rPr>
        <w:t>Standard</w:t>
      </w:r>
      <w:r w:rsidRPr="006400F9" w:rsidR="00A108A2">
        <w:t xml:space="preserve"> </w:t>
      </w:r>
      <w:r w:rsidRPr="00A108A2" w:rsidR="00A108A2">
        <w:rPr>
          <w:i/>
        </w:rPr>
        <w:t>of Care</w:t>
      </w:r>
      <w:r w:rsidRPr="006400F9" w:rsidR="00A108A2">
        <w:t>.</w:t>
      </w:r>
      <w:r w:rsidRPr="00BD2FE6" w:rsidR="00841AFD">
        <w:fldChar w:fldCharType="end"/>
      </w:r>
      <w:r w:rsidRPr="00BD2FE6">
        <w:t>),</w:t>
      </w:r>
      <w:r w:rsidRPr="006400F9">
        <w:t xml:space="preserve"> or </w:t>
      </w:r>
      <w:bookmarkStart w:name="DocXTextRef23" w:id="80"/>
      <w:r w:rsidRPr="006400F9">
        <w:t>(B)</w:t>
      </w:r>
      <w:bookmarkEnd w:id="80"/>
      <w:r w:rsidRPr="006400F9" w:rsidR="00804B6E">
        <w:t> </w:t>
      </w:r>
      <w:r w:rsidRPr="006400F9">
        <w:t xml:space="preserve">a material breach of any of the other terms of this Agreement or </w:t>
      </w:r>
      <w:r w:rsidR="00866B3F">
        <w:t xml:space="preserve">the Management Agreement </w:t>
      </w:r>
      <w:r w:rsidRPr="00866B3F" w:rsidR="00866B3F">
        <w:rPr>
          <w:b/>
        </w:rPr>
        <w:t>[</w:t>
      </w:r>
      <w:r w:rsidRPr="00A5439F" w:rsidR="00866B3F">
        <w:rPr>
          <w:b/>
          <w:highlight w:val="yellow"/>
        </w:rPr>
        <w:t xml:space="preserve">or </w:t>
      </w:r>
      <w:r w:rsidRPr="00A5439F">
        <w:rPr>
          <w:b/>
          <w:highlight w:val="yellow"/>
        </w:rPr>
        <w:t>of any other Fund Document</w:t>
      </w:r>
      <w:r w:rsidRPr="00866B3F" w:rsidR="00866B3F">
        <w:rPr>
          <w:b/>
        </w:rPr>
        <w:t>]</w:t>
      </w:r>
      <w:r w:rsidRPr="00A5439F">
        <w:t>,</w:t>
      </w:r>
      <w:r w:rsidRPr="006400F9">
        <w:t xml:space="preserve"> which, if capable of being remedied, has not been remedied within </w:t>
      </w:r>
      <w:r w:rsidRPr="006400F9" w:rsidR="00C4342D">
        <w:rPr>
          <w:b/>
          <w:highlight w:val="yellow"/>
        </w:rPr>
        <w:t>[</w:t>
      </w:r>
      <w:r w:rsidRPr="006400F9">
        <w:rPr>
          <w:b/>
          <w:highlight w:val="yellow"/>
        </w:rPr>
        <w:t>60</w:t>
      </w:r>
      <w:r w:rsidRPr="006400F9" w:rsidR="00C4342D">
        <w:rPr>
          <w:b/>
          <w:highlight w:val="yellow"/>
        </w:rPr>
        <w:t>]</w:t>
      </w:r>
      <w:r w:rsidRPr="006400F9" w:rsidR="00804B6E">
        <w:t> </w:t>
      </w:r>
      <w:r w:rsidRPr="006400F9">
        <w:t xml:space="preserve">days after written notice of the breach is given to the </w:t>
      </w:r>
      <w:r w:rsidRPr="0053290C">
        <w:t>General Partner by the LP Advisory Committee;</w:t>
      </w:r>
    </w:p>
    <w:p w:rsidRPr="0053290C" w:rsidR="00AE45E2" w:rsidP="00AE45E2" w:rsidRDefault="0081798A" w14:paraId="5A550795" w14:textId="77777777">
      <w:pPr>
        <w:pStyle w:val="BodyTextIndent2"/>
      </w:pPr>
      <w:r w:rsidRPr="0053290C">
        <w:rPr>
          <w:color w:val="000000"/>
        </w:rPr>
        <w:t>(iv)</w:t>
      </w:r>
      <w:r w:rsidRPr="0053290C">
        <w:rPr>
          <w:color w:val="000000"/>
        </w:rPr>
        <w:tab/>
      </w:r>
      <w:r w:rsidRPr="0053290C">
        <w:t>a material violation of securities, commodities, anti-money laundering or corrupt practice laws, rules or regulations, provided that, other than in the case of the Key Persons, such violations are limited to conduct or lack of conduct in relation to the activities of the Fund;</w:t>
      </w:r>
    </w:p>
    <w:p w:rsidRPr="006400F9" w:rsidR="00AE45E2" w:rsidP="00AE45E2" w:rsidRDefault="0081798A" w14:paraId="0B10BEF7" w14:textId="77777777">
      <w:pPr>
        <w:pStyle w:val="BodyTextIndent2"/>
      </w:pPr>
      <w:r w:rsidRPr="0053290C">
        <w:rPr>
          <w:color w:val="000000"/>
        </w:rPr>
        <w:t>(v)</w:t>
      </w:r>
      <w:r w:rsidRPr="0053290C">
        <w:rPr>
          <w:color w:val="000000"/>
        </w:rPr>
        <w:tab/>
      </w:r>
      <w:r w:rsidRPr="0053290C">
        <w:t>criminal conduct; provided that, other than</w:t>
      </w:r>
      <w:r w:rsidRPr="006400F9">
        <w:t xml:space="preserve"> in the case of the Key Persons, such conduct is limited to crimes related and material to the duties to and with respect to the General Partner, the Manager or any Fund Vehicle, and for which the maximum sentence is more than a</w:t>
      </w:r>
      <w:r w:rsidR="007C612B">
        <w:t xml:space="preserve"> monetary</w:t>
      </w:r>
      <w:r w:rsidRPr="006400F9">
        <w:t xml:space="preserve"> fine; or</w:t>
      </w:r>
    </w:p>
    <w:p w:rsidRPr="006400F9" w:rsidR="00AE45E2" w:rsidP="00AE45E2" w:rsidRDefault="0081798A" w14:paraId="1C7AC96C" w14:textId="77777777">
      <w:pPr>
        <w:pStyle w:val="BodyTextIndent2"/>
      </w:pPr>
      <w:r w:rsidRPr="006400F9">
        <w:rPr>
          <w:color w:val="000000"/>
        </w:rPr>
        <w:t>(vi)</w:t>
      </w:r>
      <w:r w:rsidRPr="006400F9">
        <w:rPr>
          <w:color w:val="000000"/>
        </w:rPr>
        <w:tab/>
      </w:r>
      <w:r w:rsidRPr="006400F9">
        <w:t>any order, judgment or decree of any court, arbitral tribunal or regulatory authority which prohibits, prevents or materially impairs such Person from carrying on its duties or performing its obligations with respect to the Fund; and</w:t>
      </w:r>
    </w:p>
    <w:p w:rsidRPr="006400F9" w:rsidR="00AE45E2" w:rsidP="00AE45E2" w:rsidRDefault="0081798A" w14:paraId="2D8DF6D9" w14:textId="77777777">
      <w:pPr>
        <w:pStyle w:val="BodyTextIndent"/>
        <w:rPr>
          <w:bCs/>
        </w:rPr>
      </w:pPr>
      <w:r w:rsidRPr="006400F9">
        <w:rPr>
          <w:bCs/>
          <w:color w:val="000000"/>
        </w:rPr>
        <w:t>(b)</w:t>
      </w:r>
      <w:r w:rsidRPr="006400F9">
        <w:rPr>
          <w:bCs/>
          <w:color w:val="000000"/>
        </w:rPr>
        <w:tab/>
      </w:r>
      <w:r w:rsidRPr="006400F9">
        <w:t>with respect to the General Partner and the Manager, insolvency, administration, dissolution, liquidation, involuntary reorganization, bankruptcy or suspension of payments (or equivalent under foreign law).</w:t>
      </w:r>
    </w:p>
    <w:p w:rsidRPr="006400F9" w:rsidR="00AE45E2" w:rsidP="00AE45E2" w:rsidRDefault="0081798A" w14:paraId="3A43A8AA" w14:textId="608422F9">
      <w:pPr>
        <w:pStyle w:val="BodyText"/>
      </w:pPr>
      <w:r w:rsidRPr="006400F9">
        <w:t>"</w:t>
      </w:r>
      <w:r w:rsidRPr="006400F9">
        <w:rPr>
          <w:b/>
        </w:rPr>
        <w:t>Removal Date</w:t>
      </w:r>
      <w:r w:rsidRPr="006400F9">
        <w:t xml:space="preserve">" has the meaning set forth in </w:t>
      </w:r>
      <w:r w:rsidRPr="006400F9" w:rsidR="00D5144A">
        <w:t>Section </w:t>
      </w:r>
      <w:r w:rsidRPr="006400F9">
        <w:fldChar w:fldCharType="begin"/>
      </w:r>
      <w:r w:rsidRPr="006400F9">
        <w:instrText xml:space="preserve"> REF _Ref40802328 \w \h </w:instrText>
      </w:r>
      <w:r w:rsidRPr="006400F9" w:rsidR="00791303">
        <w:instrText xml:space="preserve"> \* MERGEFORMAT </w:instrText>
      </w:r>
      <w:r w:rsidRPr="006400F9">
        <w:fldChar w:fldCharType="separate"/>
      </w:r>
      <w:r w:rsidR="00A108A2">
        <w:t>10.2(a)</w:t>
      </w:r>
      <w:r w:rsidRPr="006400F9">
        <w:fldChar w:fldCharType="end"/>
      </w:r>
      <w:r w:rsidR="00E67E03">
        <w:t xml:space="preserve"> </w:t>
      </w:r>
      <w:r w:rsidRPr="00BD2FE6" w:rsidR="00E67E03">
        <w:t>(</w:t>
      </w:r>
      <w:r w:rsidRPr="00BD2FE6" w:rsidR="00841AFD">
        <w:fldChar w:fldCharType="begin"/>
      </w:r>
      <w:r w:rsidRPr="00BD2FE6" w:rsidR="00841AFD">
        <w:instrText xml:space="preserve"> REF _Ref40803862 \h  \* MERGEFORMAT </w:instrText>
      </w:r>
      <w:r w:rsidRPr="00BD2FE6" w:rsidR="00841AFD">
        <w:fldChar w:fldCharType="separate"/>
      </w:r>
      <w:r w:rsidRPr="00A108A2" w:rsidR="00A108A2">
        <w:rPr>
          <w:i/>
        </w:rPr>
        <w:t>Consequences of Removal Notice</w:t>
      </w:r>
      <w:r w:rsidRPr="006400F9" w:rsidR="00A108A2">
        <w:t>.</w:t>
      </w:r>
      <w:r w:rsidRPr="00BD2FE6" w:rsidR="00841AFD">
        <w:fldChar w:fldCharType="end"/>
      </w:r>
      <w:r w:rsidRPr="00BD2FE6" w:rsidR="00E67E03">
        <w:t>)</w:t>
      </w:r>
      <w:r w:rsidRPr="00BD2FE6">
        <w:t>.</w:t>
      </w:r>
    </w:p>
    <w:p w:rsidRPr="006400F9" w:rsidR="00AE45E2" w:rsidP="00AE45E2" w:rsidRDefault="0081798A" w14:paraId="50AA66AF" w14:textId="1D9621B4">
      <w:pPr>
        <w:pStyle w:val="BodyText"/>
      </w:pPr>
      <w:r w:rsidRPr="006400F9">
        <w:t>"</w:t>
      </w:r>
      <w:r w:rsidRPr="006400F9">
        <w:rPr>
          <w:b/>
        </w:rPr>
        <w:t>Removal For Cause Notice</w:t>
      </w:r>
      <w:r w:rsidRPr="006400F9">
        <w:t xml:space="preserve">" has the meaning set forth in </w:t>
      </w:r>
      <w:r w:rsidRPr="006400F9" w:rsidR="00D5144A">
        <w:t>Section </w:t>
      </w:r>
      <w:r w:rsidRPr="006400F9">
        <w:fldChar w:fldCharType="begin"/>
      </w:r>
      <w:r w:rsidRPr="006400F9">
        <w:instrText xml:space="preserve"> REF _Ref40802345 \w \h </w:instrText>
      </w:r>
      <w:r w:rsidRPr="006400F9" w:rsidR="00791303">
        <w:instrText xml:space="preserve"> \* MERGEFORMAT </w:instrText>
      </w:r>
      <w:r w:rsidRPr="006400F9">
        <w:fldChar w:fldCharType="separate"/>
      </w:r>
      <w:r w:rsidR="00A108A2">
        <w:t>10.1(b)(i)</w:t>
      </w:r>
      <w:r w:rsidRPr="006400F9">
        <w:fldChar w:fldCharType="end"/>
      </w:r>
      <w:r w:rsidR="00E67E03">
        <w:t xml:space="preserve"> </w:t>
      </w:r>
      <w:r w:rsidRPr="00BD2FE6" w:rsidR="00E67E03">
        <w:t>(</w:t>
      </w:r>
      <w:r w:rsidRPr="00BD2FE6" w:rsidR="00841AFD">
        <w:rPr>
          <w:i/>
        </w:rPr>
        <w:fldChar w:fldCharType="begin"/>
      </w:r>
      <w:r w:rsidRPr="00BD2FE6" w:rsidR="00841AFD">
        <w:rPr>
          <w:i/>
        </w:rPr>
        <w:instrText xml:space="preserve"> REF _Ref40804069 \h  \* MERGEFORMAT </w:instrText>
      </w:r>
      <w:r w:rsidRPr="00BD2FE6" w:rsidR="00841AFD">
        <w:rPr>
          <w:i/>
        </w:rPr>
      </w:r>
      <w:r w:rsidRPr="00BD2FE6" w:rsidR="00841AFD">
        <w:rPr>
          <w:i/>
        </w:rPr>
        <w:fldChar w:fldCharType="separate"/>
      </w:r>
      <w:r w:rsidRPr="00A108A2" w:rsidR="00A108A2">
        <w:rPr>
          <w:i/>
        </w:rPr>
        <w:t>Removal/Termination Notice.</w:t>
      </w:r>
      <w:r w:rsidRPr="00BD2FE6" w:rsidR="00841AFD">
        <w:rPr>
          <w:i/>
        </w:rPr>
        <w:fldChar w:fldCharType="end"/>
      </w:r>
      <w:r w:rsidRPr="00BD2FE6" w:rsidR="00E67E03">
        <w:t>)</w:t>
      </w:r>
      <w:r w:rsidRPr="00BD2FE6">
        <w:t>.</w:t>
      </w:r>
    </w:p>
    <w:p w:rsidRPr="006400F9" w:rsidR="00AE45E2" w:rsidP="00AE45E2" w:rsidRDefault="0081798A" w14:paraId="34323B1D" w14:textId="6575FBEC">
      <w:pPr>
        <w:pStyle w:val="BodyText"/>
      </w:pPr>
      <w:r w:rsidRPr="006400F9">
        <w:lastRenderedPageBreak/>
        <w:t>"</w:t>
      </w:r>
      <w:r w:rsidRPr="006400F9">
        <w:rPr>
          <w:b/>
        </w:rPr>
        <w:t>Removal Without Cause Notice</w:t>
      </w:r>
      <w:r w:rsidRPr="006400F9">
        <w:t xml:space="preserve">" has the meaning set forth in </w:t>
      </w:r>
      <w:r w:rsidRPr="006400F9" w:rsidR="00D5144A">
        <w:t>Section </w:t>
      </w:r>
      <w:r w:rsidRPr="006400F9">
        <w:fldChar w:fldCharType="begin"/>
      </w:r>
      <w:r w:rsidRPr="006400F9">
        <w:instrText xml:space="preserve"> REF _Ref40802362 \w \h </w:instrText>
      </w:r>
      <w:r w:rsidRPr="006400F9" w:rsidR="00791303">
        <w:instrText xml:space="preserve"> \* MERGEFORMAT </w:instrText>
      </w:r>
      <w:r w:rsidRPr="006400F9">
        <w:fldChar w:fldCharType="separate"/>
      </w:r>
      <w:r w:rsidR="00A108A2">
        <w:t>10.1(b)(ii)</w:t>
      </w:r>
      <w:r w:rsidRPr="006400F9">
        <w:fldChar w:fldCharType="end"/>
      </w:r>
      <w:r w:rsidR="00E67E03">
        <w:t xml:space="preserve"> </w:t>
      </w:r>
      <w:r w:rsidRPr="00BD2FE6" w:rsidR="00E67E03">
        <w:t>(</w:t>
      </w:r>
      <w:r w:rsidRPr="00BD2FE6" w:rsidR="00841AFD">
        <w:rPr>
          <w:i/>
        </w:rPr>
        <w:fldChar w:fldCharType="begin"/>
      </w:r>
      <w:r w:rsidRPr="00BD2FE6" w:rsidR="00841AFD">
        <w:rPr>
          <w:i/>
        </w:rPr>
        <w:instrText xml:space="preserve"> REF _Ref40804069 \h  \* MERGEFORMAT </w:instrText>
      </w:r>
      <w:r w:rsidRPr="00BD2FE6" w:rsidR="00841AFD">
        <w:rPr>
          <w:i/>
        </w:rPr>
      </w:r>
      <w:r w:rsidRPr="00BD2FE6" w:rsidR="00841AFD">
        <w:rPr>
          <w:i/>
        </w:rPr>
        <w:fldChar w:fldCharType="separate"/>
      </w:r>
      <w:r w:rsidRPr="00A108A2" w:rsidR="00A108A2">
        <w:rPr>
          <w:i/>
        </w:rPr>
        <w:t>Removal</w:t>
      </w:r>
      <w:r w:rsidRPr="006400F9" w:rsidR="00A108A2">
        <w:t>/</w:t>
      </w:r>
      <w:r w:rsidRPr="00A108A2" w:rsidR="00A108A2">
        <w:rPr>
          <w:i/>
        </w:rPr>
        <w:t>Termination</w:t>
      </w:r>
      <w:r w:rsidRPr="006400F9" w:rsidR="00A108A2">
        <w:t xml:space="preserve"> </w:t>
      </w:r>
      <w:r w:rsidRPr="00A108A2" w:rsidR="00A108A2">
        <w:rPr>
          <w:i/>
        </w:rPr>
        <w:t>Notice</w:t>
      </w:r>
      <w:r w:rsidRPr="006400F9" w:rsidR="00A108A2">
        <w:t>.</w:t>
      </w:r>
      <w:r w:rsidRPr="00BD2FE6" w:rsidR="00841AFD">
        <w:fldChar w:fldCharType="end"/>
      </w:r>
      <w:r w:rsidRPr="00BD2FE6" w:rsidR="00E67E03">
        <w:t>)</w:t>
      </w:r>
      <w:r w:rsidRPr="00BD2FE6">
        <w:t>.</w:t>
      </w:r>
    </w:p>
    <w:p w:rsidRPr="006400F9" w:rsidR="00AE45E2" w:rsidP="00AE45E2" w:rsidRDefault="0081798A" w14:paraId="0612A4D3" w14:textId="77777777">
      <w:pPr>
        <w:pStyle w:val="BodyText"/>
      </w:pPr>
      <w:r w:rsidRPr="006400F9">
        <w:t>"</w:t>
      </w:r>
      <w:r w:rsidRPr="006400F9">
        <w:rPr>
          <w:b/>
        </w:rPr>
        <w:t>Reserves</w:t>
      </w:r>
      <w:r w:rsidRPr="006400F9">
        <w:t>" means appropriate reserves for the payment of reasonably anticipated Fund Expenses</w:t>
      </w:r>
      <w:r w:rsidR="009962FC">
        <w:t xml:space="preserve"> and liabilities of the Fund</w:t>
      </w:r>
      <w:r w:rsidRPr="006400F9">
        <w:t>.</w:t>
      </w:r>
      <w:r w:rsidRPr="006400F9" w:rsidR="00D012BB">
        <w:t xml:space="preserve"> </w:t>
      </w:r>
    </w:p>
    <w:p w:rsidRPr="006400F9" w:rsidR="00AE45E2" w:rsidP="00AE45E2" w:rsidRDefault="0081798A" w14:paraId="1449EB9A" w14:textId="77777777">
      <w:pPr>
        <w:pStyle w:val="BodyText"/>
      </w:pPr>
      <w:r w:rsidRPr="006400F9">
        <w:t>"</w:t>
      </w:r>
      <w:r w:rsidRPr="006400F9">
        <w:rPr>
          <w:b/>
        </w:rPr>
        <w:t>Securities</w:t>
      </w:r>
      <w:r w:rsidRPr="006400F9">
        <w:t>" means shares, partnership interests, limited liability company interests, warrants, options, bonds, loans and loan notes, debentures</w:t>
      </w:r>
      <w:r w:rsidR="007C612B">
        <w:t>, promissory notes</w:t>
      </w:r>
      <w:r w:rsidRPr="006400F9">
        <w:t xml:space="preserve"> and other equity and debt instruments of whatever kind of any Person, whether readily marketable or not.</w:t>
      </w:r>
    </w:p>
    <w:p w:rsidRPr="00DB46DD" w:rsidR="00AE45E2" w:rsidP="00AE45E2" w:rsidRDefault="0081798A" w14:paraId="72E02837" w14:textId="77777777">
      <w:pPr>
        <w:pStyle w:val="BodyText"/>
        <w:keepNext/>
        <w:rPr>
          <w:b/>
        </w:rPr>
      </w:pPr>
      <w:r w:rsidRPr="006400F9">
        <w:t>"</w:t>
      </w:r>
      <w:r w:rsidRPr="006400F9">
        <w:rPr>
          <w:b/>
        </w:rPr>
        <w:t>Sharing Percentage</w:t>
      </w:r>
      <w:r w:rsidRPr="006400F9">
        <w:t xml:space="preserve">" means, with respect </w:t>
      </w:r>
      <w:r w:rsidRPr="00DB46DD">
        <w:t xml:space="preserve">to </w:t>
      </w:r>
      <w:r w:rsidRPr="00DB46DD" w:rsidR="00C15477">
        <w:t>a</w:t>
      </w:r>
      <w:r w:rsidRPr="00DB46DD">
        <w:t xml:space="preserve"> Partner and </w:t>
      </w:r>
      <w:r w:rsidRPr="00DB46DD" w:rsidR="00C15477">
        <w:t>a</w:t>
      </w:r>
      <w:r w:rsidRPr="00DB46DD">
        <w:t xml:space="preserve"> Portfolio Investment, a fraction, expressed as a percentage:</w:t>
      </w:r>
    </w:p>
    <w:p w:rsidRPr="00DB46DD" w:rsidR="00AE45E2" w:rsidP="00AE45E2" w:rsidRDefault="0081798A" w14:paraId="1C73CBCE" w14:textId="77777777">
      <w:pPr>
        <w:pStyle w:val="BodyTextIndent"/>
      </w:pPr>
      <w:r w:rsidRPr="00DB46DD">
        <w:rPr>
          <w:color w:val="000000"/>
        </w:rPr>
        <w:t>(a)</w:t>
      </w:r>
      <w:r w:rsidRPr="00DB46DD">
        <w:rPr>
          <w:color w:val="000000"/>
        </w:rPr>
        <w:tab/>
      </w:r>
      <w:r w:rsidRPr="00DB46DD">
        <w:t xml:space="preserve">the numerator of which is the aggregate amount of Capital Contributions made by </w:t>
      </w:r>
      <w:r w:rsidRPr="00DB46DD" w:rsidR="00C15477">
        <w:t>the</w:t>
      </w:r>
      <w:r w:rsidRPr="00DB46DD">
        <w:t xml:space="preserve"> Partner and used to fund the cost of </w:t>
      </w:r>
      <w:r w:rsidRPr="00DB46DD" w:rsidR="00C15477">
        <w:t>the</w:t>
      </w:r>
      <w:r w:rsidRPr="00DB46DD">
        <w:t xml:space="preserve"> Portfolio Investment; and</w:t>
      </w:r>
    </w:p>
    <w:p w:rsidRPr="006400F9" w:rsidR="00AE45E2" w:rsidP="00AE45E2" w:rsidRDefault="0081798A" w14:paraId="215E6133" w14:textId="77777777">
      <w:pPr>
        <w:pStyle w:val="BodyTextIndent"/>
      </w:pPr>
      <w:r w:rsidRPr="00DB46DD">
        <w:rPr>
          <w:color w:val="000000"/>
        </w:rPr>
        <w:t>(b)</w:t>
      </w:r>
      <w:r w:rsidRPr="00DB46DD">
        <w:rPr>
          <w:color w:val="000000"/>
        </w:rPr>
        <w:tab/>
      </w:r>
      <w:r w:rsidRPr="00DB46DD">
        <w:t>the denominator of which is the aggregate amount of Capital Contributions made by all Partners</w:t>
      </w:r>
      <w:r w:rsidRPr="00DB46DD">
        <w:rPr>
          <w:b/>
          <w:szCs w:val="22"/>
        </w:rPr>
        <w:t xml:space="preserve"> </w:t>
      </w:r>
      <w:r w:rsidRPr="00DB46DD">
        <w:t xml:space="preserve">and used to fund the cost of </w:t>
      </w:r>
      <w:r w:rsidRPr="00DB46DD" w:rsidR="00C15477">
        <w:t>the</w:t>
      </w:r>
      <w:r w:rsidRPr="00DB46DD">
        <w:t xml:space="preserve"> Portfolio Investment</w:t>
      </w:r>
      <w:r w:rsidRPr="006400F9">
        <w:t>.</w:t>
      </w:r>
    </w:p>
    <w:p w:rsidRPr="006400F9" w:rsidR="00AE45E2" w:rsidP="00AE45E2" w:rsidRDefault="0081798A" w14:paraId="3CC3A051" w14:textId="6A5FDD9C">
      <w:pPr>
        <w:pStyle w:val="BodyText"/>
      </w:pPr>
      <w:r w:rsidRPr="00111D18">
        <w:rPr>
          <w:b/>
          <w:highlight w:val="yellow"/>
        </w:rPr>
        <w:t>[</w:t>
      </w:r>
      <w:r w:rsidRPr="00111D18" w:rsidR="0044140B">
        <w:rPr>
          <w:b/>
          <w:highlight w:val="yellow"/>
        </w:rPr>
        <w:t xml:space="preserve">"Side Letter" has the meaning set forth in </w:t>
      </w:r>
      <w:r w:rsidRPr="00111D18" w:rsidR="00D5144A">
        <w:rPr>
          <w:b/>
          <w:highlight w:val="yellow"/>
        </w:rPr>
        <w:t>Section </w:t>
      </w:r>
      <w:r w:rsidRPr="00111D18" w:rsidR="0044140B">
        <w:rPr>
          <w:b/>
          <w:highlight w:val="yellow"/>
        </w:rPr>
        <w:fldChar w:fldCharType="begin"/>
      </w:r>
      <w:r w:rsidRPr="00111D18" w:rsidR="0044140B">
        <w:rPr>
          <w:b/>
          <w:highlight w:val="yellow"/>
        </w:rPr>
        <w:instrText xml:space="preserve"> REF _Ref40802388 \w \h </w:instrText>
      </w:r>
      <w:r w:rsidRPr="00111D18" w:rsidR="00791303">
        <w:rPr>
          <w:b/>
          <w:highlight w:val="yellow"/>
        </w:rPr>
        <w:instrText xml:space="preserve"> \* MERGEFORMAT </w:instrText>
      </w:r>
      <w:r w:rsidRPr="00111D18" w:rsidR="0044140B">
        <w:rPr>
          <w:b/>
          <w:highlight w:val="yellow"/>
        </w:rPr>
      </w:r>
      <w:r w:rsidRPr="00111D18" w:rsidR="0044140B">
        <w:rPr>
          <w:b/>
          <w:highlight w:val="yellow"/>
        </w:rPr>
        <w:fldChar w:fldCharType="separate"/>
      </w:r>
      <w:r w:rsidR="00A108A2">
        <w:rPr>
          <w:b/>
          <w:highlight w:val="yellow"/>
        </w:rPr>
        <w:t>20.5(b)</w:t>
      </w:r>
      <w:r w:rsidRPr="00111D18" w:rsidR="0044140B">
        <w:rPr>
          <w:b/>
          <w:highlight w:val="yellow"/>
        </w:rPr>
        <w:fldChar w:fldCharType="end"/>
      </w:r>
      <w:r w:rsidRPr="00111D18" w:rsidR="0070476E">
        <w:rPr>
          <w:b/>
          <w:highlight w:val="yellow"/>
        </w:rPr>
        <w:t xml:space="preserve"> (</w:t>
      </w:r>
      <w:r w:rsidRPr="00111D18" w:rsidR="00841AFD">
        <w:rPr>
          <w:b/>
          <w:i/>
          <w:highlight w:val="yellow"/>
        </w:rPr>
        <w:fldChar w:fldCharType="begin"/>
      </w:r>
      <w:r w:rsidRPr="00111D18" w:rsidR="00841AFD">
        <w:rPr>
          <w:b/>
          <w:i/>
          <w:highlight w:val="yellow"/>
        </w:rPr>
        <w:instrText xml:space="preserve"> REF _Ref113892712 \h  \* MERGEFORMAT </w:instrText>
      </w:r>
      <w:r w:rsidRPr="00111D18" w:rsidR="00841AFD">
        <w:rPr>
          <w:b/>
          <w:i/>
          <w:highlight w:val="yellow"/>
        </w:rPr>
      </w:r>
      <w:r w:rsidRPr="00111D18" w:rsidR="00841AFD">
        <w:rPr>
          <w:b/>
          <w:i/>
          <w:highlight w:val="yellow"/>
        </w:rPr>
        <w:fldChar w:fldCharType="separate"/>
      </w:r>
      <w:r w:rsidRPr="00A108A2" w:rsidR="00A108A2">
        <w:rPr>
          <w:b/>
          <w:i/>
          <w:highlight w:val="yellow"/>
        </w:rPr>
        <w:t>Entire Agreement</w:t>
      </w:r>
      <w:r w:rsidRPr="00A108A2" w:rsidR="00A108A2">
        <w:rPr>
          <w:b/>
          <w:highlight w:val="yellow"/>
        </w:rPr>
        <w:t>.</w:t>
      </w:r>
      <w:r w:rsidRPr="00111D18" w:rsidR="00841AFD">
        <w:rPr>
          <w:b/>
          <w:highlight w:val="yellow"/>
        </w:rPr>
        <w:fldChar w:fldCharType="end"/>
      </w:r>
      <w:r w:rsidRPr="00111D18" w:rsidR="0070476E">
        <w:rPr>
          <w:b/>
          <w:highlight w:val="yellow"/>
        </w:rPr>
        <w:t>)</w:t>
      </w:r>
      <w:r w:rsidRPr="00111D18">
        <w:rPr>
          <w:b/>
          <w:highlight w:val="yellow"/>
        </w:rPr>
        <w:t>]</w:t>
      </w:r>
      <w:bookmarkStart w:name="_Ref113892797" w:id="81"/>
      <w:r>
        <w:rPr>
          <w:rStyle w:val="FootnoteReference"/>
        </w:rPr>
        <w:footnoteReference w:id="49"/>
      </w:r>
      <w:bookmarkEnd w:id="81"/>
    </w:p>
    <w:p w:rsidRPr="006400F9" w:rsidR="007F464A" w:rsidP="007F464A" w:rsidRDefault="0081798A" w14:paraId="37EA2582" w14:textId="77777777">
      <w:pPr>
        <w:pStyle w:val="BodyText"/>
      </w:pPr>
      <w:r w:rsidRPr="006400F9">
        <w:t>"</w:t>
      </w:r>
      <w:r w:rsidRPr="006400F9">
        <w:rPr>
          <w:b/>
        </w:rPr>
        <w:t>SIFT partnership</w:t>
      </w:r>
      <w:r w:rsidRPr="006400F9">
        <w:t xml:space="preserve">" means </w:t>
      </w:r>
      <w:r w:rsidRPr="006400F9" w:rsidR="00D5144A">
        <w:t>a "</w:t>
      </w:r>
      <w:r w:rsidRPr="006400F9">
        <w:t>SIFT partnership</w:t>
      </w:r>
      <w:r w:rsidRPr="006400F9" w:rsidR="00842110">
        <w:t>"</w:t>
      </w:r>
      <w:r w:rsidRPr="006400F9">
        <w:t xml:space="preserve"> as that term is defined in subsection</w:t>
      </w:r>
      <w:r w:rsidRPr="006400F9" w:rsidR="00804B6E">
        <w:t> </w:t>
      </w:r>
      <w:bookmarkStart w:name="DocXTextRef24" w:id="82"/>
      <w:r w:rsidRPr="006400F9">
        <w:t>197(1)</w:t>
      </w:r>
      <w:bookmarkEnd w:id="82"/>
      <w:r w:rsidRPr="006400F9">
        <w:t xml:space="preserve"> of the Tax Act.</w:t>
      </w:r>
      <w:bookmarkStart w:name="_Ref113892798" w:id="83"/>
      <w:r>
        <w:rPr>
          <w:rStyle w:val="FootnoteReference"/>
        </w:rPr>
        <w:footnoteReference w:id="50"/>
      </w:r>
      <w:bookmarkEnd w:id="83"/>
    </w:p>
    <w:p w:rsidRPr="006400F9" w:rsidR="00AE45E2" w:rsidP="00AE45E2" w:rsidRDefault="0081798A" w14:paraId="2CADBD27" w14:textId="77777777">
      <w:pPr>
        <w:pStyle w:val="BodyText"/>
      </w:pPr>
      <w:r w:rsidRPr="006400F9">
        <w:t>"</w:t>
      </w:r>
      <w:r w:rsidRPr="006400F9">
        <w:rPr>
          <w:b/>
        </w:rPr>
        <w:t>Subscription Agreement</w:t>
      </w:r>
      <w:r w:rsidRPr="006400F9">
        <w:t xml:space="preserve">" means the subscription agreement entered into by each Partner and Subsequent Closing Partner in connection with its purchase, or the Transfer, of an Interest, and pursuant to </w:t>
      </w:r>
      <w:r w:rsidRPr="00DB46DD">
        <w:t xml:space="preserve">which </w:t>
      </w:r>
      <w:r w:rsidRPr="00DB46DD" w:rsidR="00C15477">
        <w:t>the</w:t>
      </w:r>
      <w:r w:rsidRPr="006400F9">
        <w:t xml:space="preserve"> Partner or Subsequent Closing Partner agrees to, and does, become a party to, and bound by, this Agreement with respect to the relevant Interest.</w:t>
      </w:r>
    </w:p>
    <w:p w:rsidRPr="00BD2FE6" w:rsidR="00AE45E2" w:rsidP="00AE45E2" w:rsidRDefault="0081798A" w14:paraId="203E3B3D" w14:textId="56EDFDF4">
      <w:pPr>
        <w:pStyle w:val="BodyText"/>
      </w:pPr>
      <w:r w:rsidRPr="006400F9">
        <w:t>"</w:t>
      </w:r>
      <w:r w:rsidRPr="00BD2FE6">
        <w:rPr>
          <w:b/>
        </w:rPr>
        <w:t>Subsequent Closing</w:t>
      </w:r>
      <w:r w:rsidRPr="00BD2FE6">
        <w:t xml:space="preserve">" has the meaning set forth in </w:t>
      </w:r>
      <w:r w:rsidRPr="00BD2FE6" w:rsidR="00D5144A">
        <w:t>Section </w:t>
      </w:r>
      <w:r w:rsidRPr="00BD2FE6">
        <w:fldChar w:fldCharType="begin"/>
      </w:r>
      <w:r w:rsidRPr="00BD2FE6">
        <w:instrText xml:space="preserve"> REF _Ref40802404 \w \h </w:instrText>
      </w:r>
      <w:r w:rsidRPr="00BD2FE6" w:rsidR="00791303">
        <w:instrText xml:space="preserve"> \* MERGEFORMAT </w:instrText>
      </w:r>
      <w:r w:rsidRPr="00BD2FE6">
        <w:fldChar w:fldCharType="separate"/>
      </w:r>
      <w:r w:rsidR="00A108A2">
        <w:t>5.4(a)</w:t>
      </w:r>
      <w:r w:rsidRPr="00BD2FE6">
        <w:fldChar w:fldCharType="end"/>
      </w:r>
      <w:r w:rsidRPr="00BD2FE6" w:rsidR="00E67E03">
        <w:t xml:space="preserve"> (</w:t>
      </w:r>
      <w:r w:rsidRPr="00BD2FE6" w:rsidR="00841AFD">
        <w:rPr>
          <w:i/>
        </w:rPr>
        <w:fldChar w:fldCharType="begin"/>
      </w:r>
      <w:r w:rsidRPr="00BD2FE6" w:rsidR="00841AFD">
        <w:rPr>
          <w:i/>
        </w:rPr>
        <w:instrText xml:space="preserve"> REF _Ref113882647 \h  \* MERGEFORMAT </w:instrText>
      </w:r>
      <w:r w:rsidRPr="00BD2FE6" w:rsidR="00841AFD">
        <w:rPr>
          <w:i/>
        </w:rPr>
      </w:r>
      <w:r w:rsidRPr="00BD2FE6" w:rsidR="00841AFD">
        <w:rPr>
          <w:i/>
        </w:rPr>
        <w:fldChar w:fldCharType="separate"/>
      </w:r>
      <w:r w:rsidRPr="00A108A2" w:rsidR="00A108A2">
        <w:rPr>
          <w:i/>
        </w:rPr>
        <w:t>Subsequent</w:t>
      </w:r>
      <w:r w:rsidRPr="006400F9" w:rsidR="00A108A2">
        <w:t xml:space="preserve"> </w:t>
      </w:r>
      <w:r w:rsidRPr="00A108A2" w:rsidR="00A108A2">
        <w:rPr>
          <w:i/>
        </w:rPr>
        <w:t>Closings</w:t>
      </w:r>
      <w:r w:rsidRPr="006400F9" w:rsidR="00A108A2">
        <w:t>.</w:t>
      </w:r>
      <w:r w:rsidRPr="00BD2FE6" w:rsidR="00841AFD">
        <w:fldChar w:fldCharType="end"/>
      </w:r>
      <w:r w:rsidRPr="00BD2FE6" w:rsidR="00E67E03">
        <w:t>)</w:t>
      </w:r>
      <w:r w:rsidRPr="00BD2FE6">
        <w:t>.</w:t>
      </w:r>
    </w:p>
    <w:p w:rsidRPr="00BD2FE6" w:rsidR="00AE45E2" w:rsidP="00AE45E2" w:rsidRDefault="0081798A" w14:paraId="0E73643C" w14:textId="6C70E421">
      <w:pPr>
        <w:pStyle w:val="BodyText"/>
      </w:pPr>
      <w:r w:rsidRPr="00BD2FE6">
        <w:t>"</w:t>
      </w:r>
      <w:r w:rsidRPr="00BD2FE6">
        <w:rPr>
          <w:b/>
        </w:rPr>
        <w:t>Subsequent Closing Partner</w:t>
      </w:r>
      <w:r w:rsidRPr="00BD2FE6">
        <w:t xml:space="preserve">" has the meaning set forth in </w:t>
      </w:r>
      <w:r w:rsidRPr="00BD2FE6" w:rsidR="00D5144A">
        <w:t>Section </w:t>
      </w:r>
      <w:r w:rsidRPr="00BD2FE6">
        <w:fldChar w:fldCharType="begin"/>
      </w:r>
      <w:r w:rsidRPr="00BD2FE6">
        <w:instrText xml:space="preserve"> REF _Ref40802404 \w \h </w:instrText>
      </w:r>
      <w:r w:rsidRPr="00BD2FE6" w:rsidR="00791303">
        <w:instrText xml:space="preserve"> \* MERGEFORMAT </w:instrText>
      </w:r>
      <w:r w:rsidRPr="00BD2FE6">
        <w:fldChar w:fldCharType="separate"/>
      </w:r>
      <w:r w:rsidR="00A108A2">
        <w:t>5.4(a)</w:t>
      </w:r>
      <w:r w:rsidRPr="00BD2FE6">
        <w:fldChar w:fldCharType="end"/>
      </w:r>
      <w:r w:rsidRPr="00BD2FE6" w:rsidR="009B5BBD">
        <w:t xml:space="preserve"> (</w:t>
      </w:r>
      <w:r w:rsidRPr="00BD2FE6" w:rsidR="00841AFD">
        <w:rPr>
          <w:i/>
        </w:rPr>
        <w:fldChar w:fldCharType="begin"/>
      </w:r>
      <w:r w:rsidRPr="00BD2FE6" w:rsidR="00841AFD">
        <w:rPr>
          <w:i/>
        </w:rPr>
        <w:instrText xml:space="preserve"> REF _Ref113882647 \h  \* MERGEFORMAT </w:instrText>
      </w:r>
      <w:r w:rsidRPr="00BD2FE6" w:rsidR="00841AFD">
        <w:rPr>
          <w:i/>
        </w:rPr>
      </w:r>
      <w:r w:rsidRPr="00BD2FE6" w:rsidR="00841AFD">
        <w:rPr>
          <w:i/>
        </w:rPr>
        <w:fldChar w:fldCharType="separate"/>
      </w:r>
      <w:r w:rsidRPr="00A108A2" w:rsidR="00A108A2">
        <w:rPr>
          <w:i/>
        </w:rPr>
        <w:t>Subsequent</w:t>
      </w:r>
      <w:r w:rsidRPr="006400F9" w:rsidR="00A108A2">
        <w:t xml:space="preserve"> </w:t>
      </w:r>
      <w:r w:rsidRPr="00A108A2" w:rsidR="00A108A2">
        <w:rPr>
          <w:i/>
        </w:rPr>
        <w:t>Closings</w:t>
      </w:r>
      <w:r w:rsidRPr="006400F9" w:rsidR="00A108A2">
        <w:t>.</w:t>
      </w:r>
      <w:r w:rsidRPr="00BD2FE6" w:rsidR="00841AFD">
        <w:fldChar w:fldCharType="end"/>
      </w:r>
      <w:r w:rsidRPr="00BD2FE6" w:rsidR="009B5BBD">
        <w:t>)</w:t>
      </w:r>
      <w:r w:rsidRPr="00BD2FE6">
        <w:t>.</w:t>
      </w:r>
    </w:p>
    <w:p w:rsidRPr="00BD2FE6" w:rsidR="00AE45E2" w:rsidP="00AE45E2" w:rsidRDefault="0081798A" w14:paraId="7BD919CD" w14:textId="473C1848">
      <w:pPr>
        <w:pStyle w:val="BodyText"/>
      </w:pPr>
      <w:r w:rsidRPr="00BD2FE6">
        <w:t>"</w:t>
      </w:r>
      <w:r w:rsidRPr="00BD2FE6">
        <w:rPr>
          <w:b/>
        </w:rPr>
        <w:t>Substitute Partner</w:t>
      </w:r>
      <w:r w:rsidRPr="00BD2FE6">
        <w:t xml:space="preserve">" has the meaning set forth in </w:t>
      </w:r>
      <w:r w:rsidRPr="00BD2FE6" w:rsidR="00D5144A">
        <w:t>Section </w:t>
      </w:r>
      <w:r w:rsidRPr="00BD2FE6">
        <w:fldChar w:fldCharType="begin"/>
      </w:r>
      <w:r w:rsidRPr="00BD2FE6">
        <w:instrText xml:space="preserve"> REF _Ref40802434 \w \h </w:instrText>
      </w:r>
      <w:r w:rsidRPr="00BD2FE6" w:rsidR="00791303">
        <w:instrText xml:space="preserve"> \* MERGEFORMAT </w:instrText>
      </w:r>
      <w:r w:rsidRPr="00BD2FE6">
        <w:fldChar w:fldCharType="separate"/>
      </w:r>
      <w:r w:rsidR="00A108A2">
        <w:t>17.2(b)</w:t>
      </w:r>
      <w:r w:rsidRPr="00BD2FE6">
        <w:fldChar w:fldCharType="end"/>
      </w:r>
      <w:r w:rsidRPr="00BD2FE6" w:rsidR="009B5BBD">
        <w:t xml:space="preserve"> (</w:t>
      </w:r>
      <w:r w:rsidRPr="00BD2FE6" w:rsidR="00841AFD">
        <w:rPr>
          <w:i/>
        </w:rPr>
        <w:fldChar w:fldCharType="begin"/>
      </w:r>
      <w:r w:rsidRPr="00BD2FE6" w:rsidR="00841AFD">
        <w:rPr>
          <w:i/>
        </w:rPr>
        <w:instrText xml:space="preserve"> REF _Ref40806234 \h  \* MERGEFORMAT </w:instrText>
      </w:r>
      <w:r w:rsidRPr="00BD2FE6" w:rsidR="00841AFD">
        <w:rPr>
          <w:i/>
        </w:rPr>
      </w:r>
      <w:r w:rsidRPr="00BD2FE6" w:rsidR="00841AFD">
        <w:rPr>
          <w:i/>
        </w:rPr>
        <w:fldChar w:fldCharType="separate"/>
      </w:r>
      <w:r w:rsidRPr="00A108A2" w:rsidR="00A108A2">
        <w:rPr>
          <w:i/>
        </w:rPr>
        <w:t>Conditions</w:t>
      </w:r>
      <w:r w:rsidRPr="006400F9" w:rsidR="00A108A2">
        <w:t xml:space="preserve"> </w:t>
      </w:r>
      <w:r w:rsidRPr="00A108A2" w:rsidR="00A108A2">
        <w:rPr>
          <w:i/>
        </w:rPr>
        <w:t>to</w:t>
      </w:r>
      <w:r w:rsidRPr="006400F9" w:rsidR="00A108A2">
        <w:t xml:space="preserve"> </w:t>
      </w:r>
      <w:r w:rsidRPr="00A108A2" w:rsidR="00A108A2">
        <w:rPr>
          <w:i/>
        </w:rPr>
        <w:t>Transfer</w:t>
      </w:r>
      <w:r w:rsidRPr="006400F9" w:rsidR="00A108A2">
        <w:t>.</w:t>
      </w:r>
      <w:r w:rsidRPr="00BD2FE6" w:rsidR="00841AFD">
        <w:fldChar w:fldCharType="end"/>
      </w:r>
      <w:r w:rsidRPr="00BD2FE6" w:rsidR="009B5BBD">
        <w:t>)</w:t>
      </w:r>
      <w:r w:rsidRPr="00BD2FE6">
        <w:t>.</w:t>
      </w:r>
    </w:p>
    <w:p w:rsidRPr="00BD2FE6" w:rsidR="00AE45E2" w:rsidP="00AE45E2" w:rsidRDefault="0081798A" w14:paraId="52BFBCAA" w14:textId="24ADA47B">
      <w:pPr>
        <w:pStyle w:val="BodyText"/>
      </w:pPr>
      <w:r w:rsidRPr="00BD2FE6">
        <w:t>"</w:t>
      </w:r>
      <w:r w:rsidRPr="00BD2FE6">
        <w:rPr>
          <w:b/>
        </w:rPr>
        <w:t>Successor Fund</w:t>
      </w:r>
      <w:r w:rsidRPr="00BD2FE6">
        <w:t xml:space="preserve">" has the meaning set forth in </w:t>
      </w:r>
      <w:r w:rsidRPr="00BD2FE6" w:rsidR="00D5144A">
        <w:t>Section </w:t>
      </w:r>
      <w:r w:rsidRPr="00BD2FE6">
        <w:fldChar w:fldCharType="begin"/>
      </w:r>
      <w:r w:rsidRPr="00BD2FE6">
        <w:instrText xml:space="preserve"> REF _Ref40802451 \w \h </w:instrText>
      </w:r>
      <w:r w:rsidRPr="00BD2FE6" w:rsidR="00791303">
        <w:instrText xml:space="preserve"> \* MERGEFORMAT </w:instrText>
      </w:r>
      <w:r w:rsidRPr="00BD2FE6">
        <w:fldChar w:fldCharType="separate"/>
      </w:r>
      <w:r w:rsidR="00A108A2">
        <w:t>9.1</w:t>
      </w:r>
      <w:r w:rsidRPr="00BD2FE6">
        <w:fldChar w:fldCharType="end"/>
      </w:r>
      <w:r w:rsidRPr="00BD2FE6">
        <w:t xml:space="preserve"> (</w:t>
      </w:r>
      <w:r w:rsidRPr="00BD2FE6" w:rsidR="00841AFD">
        <w:rPr>
          <w:i/>
        </w:rPr>
        <w:fldChar w:fldCharType="begin"/>
      </w:r>
      <w:r w:rsidRPr="00BD2FE6" w:rsidR="00841AFD">
        <w:rPr>
          <w:i/>
        </w:rPr>
        <w:instrText xml:space="preserve"> REF _Ref40802451 \h  \* MERGEFORMAT </w:instrText>
      </w:r>
      <w:r w:rsidRPr="00BD2FE6" w:rsidR="00841AFD">
        <w:rPr>
          <w:i/>
        </w:rPr>
      </w:r>
      <w:r w:rsidRPr="00BD2FE6" w:rsidR="00841AFD">
        <w:rPr>
          <w:i/>
        </w:rPr>
        <w:fldChar w:fldCharType="separate"/>
      </w:r>
      <w:r w:rsidRPr="00A108A2" w:rsidR="00A108A2">
        <w:rPr>
          <w:i/>
        </w:rPr>
        <w:t>Successor Fund.</w:t>
      </w:r>
      <w:r w:rsidRPr="00BD2FE6" w:rsidR="00841AFD">
        <w:rPr>
          <w:i/>
        </w:rPr>
        <w:fldChar w:fldCharType="end"/>
      </w:r>
      <w:r w:rsidRPr="00BD2FE6">
        <w:t>).</w:t>
      </w:r>
    </w:p>
    <w:p w:rsidRPr="006400F9" w:rsidR="00C4342D" w:rsidP="00C4342D" w:rsidRDefault="0081798A" w14:paraId="20B5B4E1" w14:textId="77777777">
      <w:pPr>
        <w:pStyle w:val="BodyText"/>
      </w:pPr>
      <w:r w:rsidRPr="006400F9">
        <w:lastRenderedPageBreak/>
        <w:t>"</w:t>
      </w:r>
      <w:r w:rsidRPr="006400F9">
        <w:rPr>
          <w:b/>
        </w:rPr>
        <w:t>Target Region</w:t>
      </w:r>
      <w:r w:rsidRPr="006400F9">
        <w:t xml:space="preserve">" means </w:t>
      </w:r>
      <w:r w:rsidRPr="006400F9">
        <w:rPr>
          <w:b/>
        </w:rPr>
        <w:t>[</w:t>
      </w:r>
      <w:r w:rsidRPr="006400F9">
        <w:rPr>
          <w:b/>
          <w:highlight w:val="yellow"/>
        </w:rPr>
        <w:t>list countries in Target Region</w:t>
      </w:r>
      <w:r w:rsidRPr="006400F9">
        <w:rPr>
          <w:b/>
        </w:rPr>
        <w:t>]</w:t>
      </w:r>
      <w:r w:rsidRPr="006400F9">
        <w:t>.</w:t>
      </w:r>
      <w:bookmarkStart w:name="_Ref113892799" w:id="84"/>
      <w:r>
        <w:rPr>
          <w:szCs w:val="22"/>
          <w:vertAlign w:val="superscript"/>
        </w:rPr>
        <w:footnoteReference w:id="51"/>
      </w:r>
      <w:bookmarkEnd w:id="84"/>
    </w:p>
    <w:p w:rsidRPr="006400F9" w:rsidR="00AE45E2" w:rsidP="00AE45E2" w:rsidRDefault="0081798A" w14:paraId="75E8DD86" w14:textId="77777777">
      <w:pPr>
        <w:pStyle w:val="BodyText"/>
      </w:pPr>
      <w:r w:rsidRPr="006400F9">
        <w:t>"</w:t>
      </w:r>
      <w:r w:rsidRPr="006400F9">
        <w:rPr>
          <w:b/>
        </w:rPr>
        <w:t>Tax</w:t>
      </w:r>
      <w:r w:rsidRPr="006400F9">
        <w:t xml:space="preserve"> </w:t>
      </w:r>
      <w:r w:rsidRPr="006400F9">
        <w:rPr>
          <w:b/>
        </w:rPr>
        <w:t>Act</w:t>
      </w:r>
      <w:r w:rsidRPr="006400F9">
        <w:t xml:space="preserve">" means the </w:t>
      </w:r>
      <w:r w:rsidRPr="00576245">
        <w:rPr>
          <w:i/>
        </w:rPr>
        <w:t>Income Tax Act</w:t>
      </w:r>
      <w:r w:rsidRPr="006400F9">
        <w:t xml:space="preserve"> (Canada), as amended from time to time, including the regulations promulgated thereunder</w:t>
      </w:r>
      <w:r w:rsidRPr="006400F9" w:rsidR="00842110">
        <w:t>.</w:t>
      </w:r>
    </w:p>
    <w:p w:rsidR="00BE0681" w:rsidP="00BE0681" w:rsidRDefault="0081798A" w14:paraId="018749F5" w14:textId="77777777">
      <w:pPr>
        <w:pStyle w:val="BodyText"/>
      </w:pPr>
      <w:r>
        <w:t>"</w:t>
      </w:r>
      <w:r>
        <w:rPr>
          <w:b/>
        </w:rPr>
        <w:t>Tax Amount</w:t>
      </w:r>
      <w:r>
        <w:t>" means, with respect to each Partner (without regard to whether or not a Partner is taxable or non-taxable), an amount equal to the actual taxes payable by such Partner with respect to the Distributable Proceeds cumulatively allocated to such Partner in accordance with this Agreement and not otherwise offset by allocations of Fund losses and other deductions allocated to the Fund.</w:t>
      </w:r>
    </w:p>
    <w:p w:rsidRPr="006400F9" w:rsidR="007F464A" w:rsidP="007F464A" w:rsidRDefault="0081798A" w14:paraId="3E2CDB40" w14:textId="77777777">
      <w:pPr>
        <w:pStyle w:val="BodyText"/>
      </w:pPr>
      <w:r w:rsidRPr="006400F9">
        <w:t>"</w:t>
      </w:r>
      <w:r w:rsidRPr="006400F9">
        <w:rPr>
          <w:b/>
        </w:rPr>
        <w:t>Tax Shelter Investment</w:t>
      </w:r>
      <w:r w:rsidRPr="006400F9">
        <w:t xml:space="preserve">" means </w:t>
      </w:r>
      <w:r w:rsidRPr="006400F9" w:rsidR="00D5144A">
        <w:t>a "</w:t>
      </w:r>
      <w:r w:rsidRPr="006400F9">
        <w:t>tax shelter investment" as that term is defined in subsection</w:t>
      </w:r>
      <w:r w:rsidRPr="006400F9" w:rsidR="00CB0940">
        <w:t> </w:t>
      </w:r>
      <w:bookmarkStart w:name="DocXTextRef25" w:id="85"/>
      <w:r w:rsidRPr="006400F9">
        <w:t>143.2(1)</w:t>
      </w:r>
      <w:bookmarkEnd w:id="85"/>
      <w:r w:rsidRPr="006400F9">
        <w:t xml:space="preserve"> of the Tax Act.</w:t>
      </w:r>
    </w:p>
    <w:p w:rsidRPr="006400F9" w:rsidR="00AE45E2" w:rsidP="00AE45E2" w:rsidRDefault="0081798A" w14:paraId="59E3F646" w14:textId="77777777">
      <w:pPr>
        <w:pStyle w:val="BodyText"/>
        <w:rPr>
          <w:b/>
        </w:rPr>
      </w:pPr>
      <w:r w:rsidRPr="006400F9">
        <w:t>"</w:t>
      </w:r>
      <w:r w:rsidRPr="006400F9">
        <w:rPr>
          <w:b/>
        </w:rPr>
        <w:t>Temporary Investment</w:t>
      </w:r>
      <w:r w:rsidRPr="006400F9">
        <w:t>"</w:t>
      </w:r>
      <w:r w:rsidR="00440271">
        <w:t xml:space="preserve"> </w:t>
      </w:r>
      <w:r w:rsidRPr="006400F9">
        <w:t xml:space="preserve">means </w:t>
      </w:r>
      <w:r w:rsidRPr="006400F9">
        <w:rPr>
          <w:szCs w:val="22"/>
        </w:rPr>
        <w:t xml:space="preserve">bonds, debentures, treasury bills or other evidence of indebtedness of, or guaranteed by, any Canadian federal, provincial or municipal government or Canadian dollar deposits with Schedule </w:t>
      </w:r>
      <w:bookmarkStart w:name="DocXTextRef26" w:id="86"/>
      <w:r w:rsidRPr="006400F9">
        <w:rPr>
          <w:szCs w:val="22"/>
        </w:rPr>
        <w:t>1</w:t>
      </w:r>
      <w:bookmarkEnd w:id="86"/>
      <w:r w:rsidRPr="006400F9">
        <w:rPr>
          <w:szCs w:val="22"/>
        </w:rPr>
        <w:t xml:space="preserve"> Canadian chartered banks or Schedule III Canadian chartered banks.</w:t>
      </w:r>
      <w:bookmarkStart w:name="_Ref113892800" w:id="87"/>
      <w:r>
        <w:rPr>
          <w:szCs w:val="22"/>
          <w:vertAlign w:val="superscript"/>
        </w:rPr>
        <w:footnoteReference w:id="52"/>
      </w:r>
      <w:bookmarkEnd w:id="87"/>
    </w:p>
    <w:p w:rsidRPr="006400F9" w:rsidR="00AE45E2" w:rsidP="00AE45E2" w:rsidRDefault="0081798A" w14:paraId="196BC070" w14:textId="77777777">
      <w:pPr>
        <w:pStyle w:val="BodyText"/>
      </w:pPr>
      <w:r w:rsidRPr="006400F9">
        <w:t>"</w:t>
      </w:r>
      <w:r w:rsidRPr="006400F9">
        <w:rPr>
          <w:b/>
        </w:rPr>
        <w:t>Temporary Investment Income</w:t>
      </w:r>
      <w:r w:rsidRPr="006400F9">
        <w:t xml:space="preserve">" means </w:t>
      </w:r>
      <w:bookmarkStart w:name="DocXTextRef27" w:id="88"/>
      <w:r w:rsidRPr="006400F9">
        <w:t>(i)</w:t>
      </w:r>
      <w:bookmarkEnd w:id="88"/>
      <w:r w:rsidRPr="006400F9" w:rsidR="00804B6E">
        <w:t> </w:t>
      </w:r>
      <w:r w:rsidRPr="006400F9">
        <w:t xml:space="preserve">all income earned on Temporary Investments, including any gains and net of any losses realized upon the disposition of Temporary Investments and </w:t>
      </w:r>
      <w:bookmarkStart w:name="DocXTextRef28" w:id="89"/>
      <w:r w:rsidRPr="006400F9">
        <w:t>(ii)</w:t>
      </w:r>
      <w:bookmarkEnd w:id="89"/>
      <w:r w:rsidRPr="006400F9" w:rsidR="00804B6E">
        <w:t> </w:t>
      </w:r>
      <w:r w:rsidRPr="006400F9">
        <w:t>all income earned on Bridge Investments, including any gains and net of any losses realized upon the disposition of Bridge Investments.</w:t>
      </w:r>
    </w:p>
    <w:p w:rsidRPr="006400F9" w:rsidR="00AE45E2" w:rsidP="00AE45E2" w:rsidRDefault="0081798A" w14:paraId="55C23678" w14:textId="5CBF885F">
      <w:pPr>
        <w:pStyle w:val="BodyText"/>
      </w:pPr>
      <w:r w:rsidRPr="006400F9">
        <w:t>"</w:t>
      </w:r>
      <w:r w:rsidRPr="006400F9">
        <w:rPr>
          <w:b/>
        </w:rPr>
        <w:t>Term</w:t>
      </w:r>
      <w:r w:rsidRPr="006400F9">
        <w:t xml:space="preserve">" has the meaning set forth in </w:t>
      </w:r>
      <w:r w:rsidRPr="006400F9" w:rsidR="00D5144A">
        <w:t>Section </w:t>
      </w:r>
      <w:r w:rsidRPr="006400F9">
        <w:fldChar w:fldCharType="begin"/>
      </w:r>
      <w:r w:rsidRPr="006400F9">
        <w:instrText xml:space="preserve"> REF _Ref40802491 \w \h </w:instrText>
      </w:r>
      <w:r w:rsidRPr="006400F9" w:rsidR="00791303">
        <w:instrText xml:space="preserve"> \* MERGEFORMAT </w:instrText>
      </w:r>
      <w:r w:rsidRPr="006400F9">
        <w:fldChar w:fldCharType="separate"/>
      </w:r>
      <w:r w:rsidR="00A108A2">
        <w:t>18.1</w:t>
      </w:r>
      <w:r w:rsidRPr="006400F9">
        <w:fldChar w:fldCharType="end"/>
      </w:r>
      <w:r w:rsidRPr="006400F9">
        <w:t xml:space="preserve"> </w:t>
      </w:r>
      <w:r w:rsidRPr="00BD2FE6">
        <w:t>(</w:t>
      </w:r>
      <w:r w:rsidRPr="00BD2FE6" w:rsidR="00841AFD">
        <w:rPr>
          <w:i/>
        </w:rPr>
        <w:fldChar w:fldCharType="begin"/>
      </w:r>
      <w:r w:rsidRPr="00BD2FE6" w:rsidR="00841AFD">
        <w:rPr>
          <w:i/>
        </w:rPr>
        <w:instrText xml:space="preserve"> REF _Ref113892657 \h  \* MERGEFORMAT </w:instrText>
      </w:r>
      <w:r w:rsidRPr="00BD2FE6" w:rsidR="00841AFD">
        <w:rPr>
          <w:i/>
        </w:rPr>
      </w:r>
      <w:r w:rsidRPr="00BD2FE6" w:rsidR="00841AFD">
        <w:rPr>
          <w:i/>
        </w:rPr>
        <w:fldChar w:fldCharType="separate"/>
      </w:r>
      <w:r w:rsidRPr="00A108A2" w:rsidR="00A108A2">
        <w:rPr>
          <w:i/>
        </w:rPr>
        <w:t>Term</w:t>
      </w:r>
      <w:r w:rsidRPr="006400F9" w:rsidR="00A108A2">
        <w:t>.</w:t>
      </w:r>
      <w:r w:rsidRPr="00BD2FE6" w:rsidR="00841AFD">
        <w:fldChar w:fldCharType="end"/>
      </w:r>
      <w:r w:rsidRPr="00BD2FE6">
        <w:t>).</w:t>
      </w:r>
    </w:p>
    <w:p w:rsidRPr="0089129E" w:rsidR="00AE45E2" w:rsidP="00F7207C" w:rsidRDefault="0081798A" w14:paraId="16B072C3" w14:textId="77777777">
      <w:pPr>
        <w:pStyle w:val="BodyText"/>
        <w:rPr>
          <w:b/>
        </w:rPr>
      </w:pPr>
      <w:r w:rsidRPr="006400F9">
        <w:t>"</w:t>
      </w:r>
      <w:r w:rsidRPr="006400F9">
        <w:rPr>
          <w:b/>
        </w:rPr>
        <w:t>Transfer</w:t>
      </w:r>
      <w:r w:rsidR="00F7207C">
        <w:t>" means any direct or indirect transfer, pledge, lien, or other assignment in any form</w:t>
      </w:r>
      <w:r w:rsidR="0089129E">
        <w:t xml:space="preserve">. </w:t>
      </w:r>
    </w:p>
    <w:p w:rsidRPr="00BD2FE6" w:rsidR="00AE45E2" w:rsidP="00AE45E2" w:rsidRDefault="0081798A" w14:paraId="0A2F5C2A" w14:textId="0DC66F71">
      <w:pPr>
        <w:pStyle w:val="BodyText"/>
      </w:pPr>
      <w:r w:rsidRPr="006400F9">
        <w:t>"</w:t>
      </w:r>
      <w:r w:rsidRPr="006400F9">
        <w:rPr>
          <w:b/>
        </w:rPr>
        <w:t>Transferee</w:t>
      </w:r>
      <w:r w:rsidRPr="006400F9">
        <w:t xml:space="preserve">" has the meaning set forth in </w:t>
      </w:r>
      <w:r w:rsidRPr="006400F9" w:rsidR="00D5144A">
        <w:t>Section </w:t>
      </w:r>
      <w:r w:rsidRPr="00BD2FE6">
        <w:fldChar w:fldCharType="begin"/>
      </w:r>
      <w:r w:rsidRPr="00BD2FE6">
        <w:instrText xml:space="preserve"> REF _Ref40802506 \w \h </w:instrText>
      </w:r>
      <w:r w:rsidRPr="00BD2FE6" w:rsidR="00791303">
        <w:instrText xml:space="preserve"> \* MERGEFORMAT </w:instrText>
      </w:r>
      <w:r w:rsidRPr="00BD2FE6">
        <w:fldChar w:fldCharType="separate"/>
      </w:r>
      <w:r w:rsidR="00A108A2">
        <w:t>17.2(a)</w:t>
      </w:r>
      <w:r w:rsidRPr="00BD2FE6">
        <w:fldChar w:fldCharType="end"/>
      </w:r>
      <w:r w:rsidRPr="00BD2FE6" w:rsidR="009B5BBD">
        <w:t xml:space="preserve"> (</w:t>
      </w:r>
      <w:r w:rsidRPr="00BD2FE6" w:rsidR="00841AFD">
        <w:fldChar w:fldCharType="begin"/>
      </w:r>
      <w:r w:rsidRPr="00BD2FE6" w:rsidR="00841AFD">
        <w:instrText xml:space="preserve"> REF _Ref40806234 \h  \* MERGEFORMAT </w:instrText>
      </w:r>
      <w:r w:rsidRPr="00BD2FE6" w:rsidR="00841AFD">
        <w:fldChar w:fldCharType="separate"/>
      </w:r>
      <w:r w:rsidRPr="00A108A2" w:rsidR="00A108A2">
        <w:rPr>
          <w:i/>
        </w:rPr>
        <w:t>Conditions to Transfer</w:t>
      </w:r>
      <w:r w:rsidRPr="006400F9" w:rsidR="00A108A2">
        <w:t>.</w:t>
      </w:r>
      <w:r w:rsidRPr="00BD2FE6" w:rsidR="00841AFD">
        <w:fldChar w:fldCharType="end"/>
      </w:r>
      <w:r w:rsidRPr="00BD2FE6" w:rsidR="009B5BBD">
        <w:t>)</w:t>
      </w:r>
      <w:r w:rsidRPr="00BD2FE6">
        <w:t>.</w:t>
      </w:r>
    </w:p>
    <w:p w:rsidRPr="00BD2FE6" w:rsidR="00AE45E2" w:rsidP="00AE45E2" w:rsidRDefault="0081798A" w14:paraId="55EF6902" w14:textId="05CAE85D">
      <w:pPr>
        <w:pStyle w:val="BodyText"/>
      </w:pPr>
      <w:r w:rsidRPr="00BD2FE6">
        <w:t>"</w:t>
      </w:r>
      <w:r w:rsidRPr="00BD2FE6">
        <w:rPr>
          <w:b/>
        </w:rPr>
        <w:t>Transferor</w:t>
      </w:r>
      <w:r w:rsidRPr="00BD2FE6">
        <w:t xml:space="preserve">" has the meaning set forth in </w:t>
      </w:r>
      <w:r w:rsidRPr="00BD2FE6" w:rsidR="00D5144A">
        <w:t>Section </w:t>
      </w:r>
      <w:r w:rsidRPr="00BD2FE6">
        <w:fldChar w:fldCharType="begin"/>
      </w:r>
      <w:r w:rsidRPr="00BD2FE6">
        <w:instrText xml:space="preserve"> REF _Ref40802506 \w \h </w:instrText>
      </w:r>
      <w:r w:rsidRPr="00BD2FE6" w:rsidR="00791303">
        <w:instrText xml:space="preserve"> \* MERGEFORMAT </w:instrText>
      </w:r>
      <w:r w:rsidRPr="00BD2FE6">
        <w:fldChar w:fldCharType="separate"/>
      </w:r>
      <w:r w:rsidR="00A108A2">
        <w:t>17.2(a)</w:t>
      </w:r>
      <w:r w:rsidRPr="00BD2FE6">
        <w:fldChar w:fldCharType="end"/>
      </w:r>
      <w:r w:rsidRPr="00BD2FE6" w:rsidR="009B5BBD">
        <w:t xml:space="preserve"> (</w:t>
      </w:r>
      <w:r w:rsidRPr="00BD2FE6" w:rsidR="00841AFD">
        <w:fldChar w:fldCharType="begin"/>
      </w:r>
      <w:r w:rsidRPr="00BD2FE6" w:rsidR="00841AFD">
        <w:instrText xml:space="preserve"> REF _Ref40806234 \h  \* MERGEFORMAT </w:instrText>
      </w:r>
      <w:r w:rsidRPr="00BD2FE6" w:rsidR="00841AFD">
        <w:fldChar w:fldCharType="separate"/>
      </w:r>
      <w:r w:rsidRPr="00A108A2" w:rsidR="00A108A2">
        <w:rPr>
          <w:i/>
        </w:rPr>
        <w:t>Conditions to Transfer</w:t>
      </w:r>
      <w:r w:rsidRPr="006400F9" w:rsidR="00A108A2">
        <w:t>.</w:t>
      </w:r>
      <w:r w:rsidRPr="00BD2FE6" w:rsidR="00841AFD">
        <w:fldChar w:fldCharType="end"/>
      </w:r>
      <w:r w:rsidRPr="00BD2FE6" w:rsidR="009B5BBD">
        <w:t>)</w:t>
      </w:r>
      <w:r w:rsidRPr="00BD2FE6">
        <w:t>.</w:t>
      </w:r>
    </w:p>
    <w:p w:rsidRPr="006400F9" w:rsidR="00AE45E2" w:rsidP="00AE45E2" w:rsidRDefault="0081798A" w14:paraId="5C9C62F1" w14:textId="59C54317">
      <w:pPr>
        <w:pStyle w:val="BodyText"/>
      </w:pPr>
      <w:r w:rsidRPr="006400F9">
        <w:t>"</w:t>
      </w:r>
      <w:r w:rsidRPr="006400F9">
        <w:rPr>
          <w:b/>
        </w:rPr>
        <w:t>Value</w:t>
      </w:r>
      <w:r w:rsidRPr="006400F9">
        <w:t xml:space="preserve">" means (subject to </w:t>
      </w:r>
      <w:r w:rsidRPr="006400F9" w:rsidR="00D5144A">
        <w:t>Section </w:t>
      </w:r>
      <w:r w:rsidRPr="006400F9">
        <w:fldChar w:fldCharType="begin"/>
      </w:r>
      <w:r w:rsidRPr="006400F9">
        <w:instrText xml:space="preserve"> REF _Ref40802541 \w \h </w:instrText>
      </w:r>
      <w:r w:rsidRPr="006400F9" w:rsidR="00791303">
        <w:instrText xml:space="preserve"> \* MERGEFORMAT </w:instrText>
      </w:r>
      <w:r w:rsidRPr="006400F9">
        <w:fldChar w:fldCharType="separate"/>
      </w:r>
      <w:r w:rsidR="00A108A2">
        <w:t>8.5(b)</w:t>
      </w:r>
      <w:r w:rsidRPr="006400F9">
        <w:fldChar w:fldCharType="end"/>
      </w:r>
      <w:r w:rsidR="009B5BBD">
        <w:t xml:space="preserve"> </w:t>
      </w:r>
      <w:r w:rsidRPr="00BD2FE6" w:rsidR="009B5BBD">
        <w:t>(</w:t>
      </w:r>
      <w:r w:rsidRPr="00BD2FE6" w:rsidR="00841AFD">
        <w:rPr>
          <w:i/>
        </w:rPr>
        <w:fldChar w:fldCharType="begin"/>
      </w:r>
      <w:r w:rsidRPr="00BD2FE6" w:rsidR="00841AFD">
        <w:rPr>
          <w:i/>
        </w:rPr>
        <w:instrText xml:space="preserve"> REF _Ref40803617 \h  \* MERGEFORMAT </w:instrText>
      </w:r>
      <w:r w:rsidRPr="00BD2FE6" w:rsidR="00841AFD">
        <w:rPr>
          <w:i/>
        </w:rPr>
      </w:r>
      <w:r w:rsidRPr="00BD2FE6" w:rsidR="00841AFD">
        <w:rPr>
          <w:i/>
        </w:rPr>
        <w:fldChar w:fldCharType="separate"/>
      </w:r>
      <w:r w:rsidRPr="00A108A2" w:rsidR="00A108A2">
        <w:rPr>
          <w:i/>
        </w:rPr>
        <w:t>Management</w:t>
      </w:r>
      <w:r w:rsidRPr="006400F9" w:rsidR="00A108A2">
        <w:t xml:space="preserve"> </w:t>
      </w:r>
      <w:r w:rsidRPr="00A108A2" w:rsidR="00A108A2">
        <w:rPr>
          <w:i/>
        </w:rPr>
        <w:t>Fee</w:t>
      </w:r>
      <w:r w:rsidRPr="006400F9" w:rsidR="00A108A2">
        <w:t xml:space="preserve"> </w:t>
      </w:r>
      <w:r w:rsidRPr="00A108A2" w:rsidR="00A108A2">
        <w:rPr>
          <w:i/>
        </w:rPr>
        <w:t>Offset</w:t>
      </w:r>
      <w:r w:rsidRPr="006400F9" w:rsidR="00A108A2">
        <w:t>.</w:t>
      </w:r>
      <w:r w:rsidRPr="00BD2FE6" w:rsidR="00841AFD">
        <w:fldChar w:fldCharType="end"/>
      </w:r>
      <w:r w:rsidRPr="00BD2FE6" w:rsidR="009B5BBD">
        <w:t>)</w:t>
      </w:r>
      <w:r w:rsidRPr="006400F9">
        <w:t xml:space="preserve"> and </w:t>
      </w:r>
      <w:r w:rsidRPr="006400F9" w:rsidR="00D5144A">
        <w:t>Section </w:t>
      </w:r>
      <w:r w:rsidRPr="006400F9">
        <w:fldChar w:fldCharType="begin"/>
      </w:r>
      <w:r w:rsidRPr="006400F9">
        <w:instrText xml:space="preserve"> REF _Ref40802561 \w \h </w:instrText>
      </w:r>
      <w:r w:rsidRPr="006400F9" w:rsidR="00791303">
        <w:instrText xml:space="preserve"> \* MERGEFORMAT </w:instrText>
      </w:r>
      <w:r w:rsidRPr="006400F9">
        <w:fldChar w:fldCharType="separate"/>
      </w:r>
      <w:r w:rsidR="00A108A2">
        <w:t>13.2(d)(v)</w:t>
      </w:r>
      <w:r w:rsidRPr="006400F9">
        <w:fldChar w:fldCharType="end"/>
      </w:r>
      <w:r w:rsidR="009B5BBD">
        <w:t xml:space="preserve"> (</w:t>
      </w:r>
      <w:r w:rsidRPr="00841AFD" w:rsidR="00841AFD">
        <w:rPr>
          <w:i/>
        </w:rPr>
        <w:fldChar w:fldCharType="begin"/>
      </w:r>
      <w:r w:rsidRPr="00841AFD" w:rsidR="00841AFD">
        <w:rPr>
          <w:i/>
        </w:rPr>
        <w:instrText xml:space="preserve"> REF _Ref113882794 \h  \* MERGEFORMAT </w:instrText>
      </w:r>
      <w:r w:rsidRPr="00841AFD" w:rsidR="00841AFD">
        <w:rPr>
          <w:i/>
        </w:rPr>
      </w:r>
      <w:r w:rsidRPr="00841AFD" w:rsidR="00841AFD">
        <w:rPr>
          <w:i/>
        </w:rPr>
        <w:fldChar w:fldCharType="separate"/>
      </w:r>
      <w:r w:rsidRPr="00A108A2" w:rsidR="00A108A2">
        <w:rPr>
          <w:i/>
        </w:rPr>
        <w:t>Scope of Authority.</w:t>
      </w:r>
      <w:r w:rsidRPr="00841AFD" w:rsidR="00841AFD">
        <w:rPr>
          <w:i/>
        </w:rPr>
        <w:fldChar w:fldCharType="end"/>
      </w:r>
      <w:r w:rsidRPr="00440271">
        <w:t>)</w:t>
      </w:r>
      <w:r w:rsidR="00293A2F">
        <w:t>)</w:t>
      </w:r>
      <w:r w:rsidRPr="00440271">
        <w:t xml:space="preserve"> </w:t>
      </w:r>
      <w:r w:rsidRPr="006400F9">
        <w:t>the value determined by the General Partner</w:t>
      </w:r>
      <w:r w:rsidRPr="0053290C">
        <w:t>,</w:t>
      </w:r>
      <w:bookmarkStart w:name="_Ref113892801" w:id="90"/>
      <w:r>
        <w:rPr>
          <w:szCs w:val="22"/>
          <w:vertAlign w:val="superscript"/>
        </w:rPr>
        <w:footnoteReference w:id="53"/>
      </w:r>
      <w:bookmarkEnd w:id="90"/>
      <w:r w:rsidRPr="0053290C">
        <w:t xml:space="preserve"> provided that</w:t>
      </w:r>
      <w:r w:rsidRPr="006400F9">
        <w:t xml:space="preserve"> all such values shall be disclosed to the LP Advisory Committee at the next LP Advisory Committee meeting after the determination of such value.</w:t>
      </w:r>
    </w:p>
    <w:p w:rsidRPr="006400F9" w:rsidR="00AE45E2" w:rsidP="00AE45E2" w:rsidRDefault="0081798A" w14:paraId="768CA2FF" w14:textId="77777777">
      <w:pPr>
        <w:pStyle w:val="ArtBJStyL2"/>
      </w:pPr>
      <w:bookmarkStart w:name="_Ref113892363" w:id="91"/>
      <w:bookmarkStart w:name="_Toc168324574" w:id="92"/>
      <w:r w:rsidRPr="006400F9">
        <w:t>Interpretation.</w:t>
      </w:r>
      <w:bookmarkEnd w:id="91"/>
      <w:bookmarkEnd w:id="92"/>
    </w:p>
    <w:p w:rsidRPr="00DB46DD" w:rsidR="00AE45E2" w:rsidP="00AE45E2" w:rsidRDefault="0081798A" w14:paraId="0C55FC9D" w14:textId="77777777">
      <w:pPr>
        <w:pStyle w:val="ArtBJStyL3"/>
        <w:keepNext/>
      </w:pPr>
      <w:bookmarkStart w:name="_Ref113892364" w:id="93"/>
      <w:r w:rsidRPr="00DB46DD">
        <w:t xml:space="preserve">Unless </w:t>
      </w:r>
      <w:r w:rsidRPr="00DB46DD" w:rsidR="00C15477">
        <w:t xml:space="preserve">indicated otherwise, </w:t>
      </w:r>
      <w:r w:rsidRPr="00DB46DD">
        <w:t xml:space="preserve">a reference in this Agreement </w:t>
      </w:r>
      <w:r w:rsidR="004907E7">
        <w:t>(</w:t>
      </w:r>
      <w:r w:rsidRPr="00DB46DD">
        <w:t xml:space="preserve">including its </w:t>
      </w:r>
      <w:r w:rsidR="004907E7">
        <w:t>R</w:t>
      </w:r>
      <w:r w:rsidRPr="00DB46DD">
        <w:t xml:space="preserve">ecitals and </w:t>
      </w:r>
      <w:r w:rsidR="004907E7">
        <w:t>S</w:t>
      </w:r>
      <w:r w:rsidRPr="00DB46DD">
        <w:t>chedules</w:t>
      </w:r>
      <w:r w:rsidR="004907E7">
        <w:t>)</w:t>
      </w:r>
      <w:r w:rsidRPr="00DB46DD">
        <w:t xml:space="preserve"> to:</w:t>
      </w:r>
      <w:bookmarkEnd w:id="93"/>
    </w:p>
    <w:p w:rsidRPr="00DB46DD" w:rsidR="00AE45E2" w:rsidP="00AE45E2" w:rsidRDefault="0081798A" w14:paraId="59C8BCC5" w14:textId="77777777">
      <w:pPr>
        <w:pStyle w:val="ArtBJStyL4"/>
      </w:pPr>
      <w:bookmarkStart w:name="_Ref113892365" w:id="94"/>
      <w:r w:rsidRPr="00DB46DD">
        <w:t>a</w:t>
      </w:r>
      <w:r w:rsidRPr="00DB46DD" w:rsidR="00804B6E">
        <w:t xml:space="preserve"> </w:t>
      </w:r>
      <w:r w:rsidRPr="00DB46DD" w:rsidR="0044140B">
        <w:t>"</w:t>
      </w:r>
      <w:r w:rsidRPr="00DB46DD" w:rsidR="0044140B">
        <w:rPr>
          <w:b/>
        </w:rPr>
        <w:t>Section</w:t>
      </w:r>
      <w:r w:rsidRPr="00DB46DD" w:rsidR="0044140B">
        <w:t>" or "</w:t>
      </w:r>
      <w:r w:rsidRPr="00DB46DD" w:rsidR="000D36CE">
        <w:rPr>
          <w:b/>
        </w:rPr>
        <w:t>S</w:t>
      </w:r>
      <w:r w:rsidRPr="00DB46DD" w:rsidR="0044140B">
        <w:rPr>
          <w:b/>
        </w:rPr>
        <w:t>chedule</w:t>
      </w:r>
      <w:r w:rsidRPr="00DB46DD" w:rsidR="0044140B">
        <w:t xml:space="preserve">" </w:t>
      </w:r>
      <w:r w:rsidRPr="00DB46DD" w:rsidR="00C15477">
        <w:t>refers</w:t>
      </w:r>
      <w:r w:rsidRPr="00DB46DD" w:rsidR="000D36CE">
        <w:t xml:space="preserve"> to a </w:t>
      </w:r>
      <w:r w:rsidRPr="00DB46DD" w:rsidR="0044140B">
        <w:t>Section </w:t>
      </w:r>
      <w:r w:rsidRPr="00DB46DD" w:rsidR="000D36CE">
        <w:t>of or a S</w:t>
      </w:r>
      <w:r w:rsidRPr="00DB46DD" w:rsidR="0044140B">
        <w:t>chedule to this Agreement;</w:t>
      </w:r>
      <w:bookmarkEnd w:id="94"/>
    </w:p>
    <w:p w:rsidRPr="00DB46DD" w:rsidR="00AE45E2" w:rsidP="00AE45E2" w:rsidRDefault="0081798A" w14:paraId="04FEB214" w14:textId="77777777">
      <w:pPr>
        <w:pStyle w:val="ArtBJStyL4"/>
      </w:pPr>
      <w:bookmarkStart w:name="_Ref113892366" w:id="95"/>
      <w:r w:rsidRPr="00DB46DD">
        <w:lastRenderedPageBreak/>
        <w:t>"</w:t>
      </w:r>
      <w:r w:rsidRPr="00DB46DD">
        <w:rPr>
          <w:b/>
        </w:rPr>
        <w:t>including</w:t>
      </w:r>
      <w:r w:rsidRPr="00DB46DD">
        <w:t xml:space="preserve">" </w:t>
      </w:r>
      <w:r w:rsidRPr="00DB46DD" w:rsidR="00224641">
        <w:t xml:space="preserve">shall not be construed restrictively but </w:t>
      </w:r>
      <w:r w:rsidRPr="00DB46DD">
        <w:t>mean</w:t>
      </w:r>
      <w:r w:rsidRPr="00DB46DD" w:rsidR="00C15477">
        <w:t>s</w:t>
      </w:r>
      <w:r w:rsidRPr="00DB46DD">
        <w:t xml:space="preserve"> "including but without </w:t>
      </w:r>
      <w:r w:rsidRPr="00DB46DD" w:rsidR="00C15477">
        <w:t xml:space="preserve">limiting </w:t>
      </w:r>
      <w:r w:rsidRPr="00DB46DD">
        <w:t>the generality of the foregoing" and the word "</w:t>
      </w:r>
      <w:r w:rsidRPr="00DB46DD">
        <w:rPr>
          <w:b/>
        </w:rPr>
        <w:t>include</w:t>
      </w:r>
      <w:r w:rsidRPr="00DB46DD">
        <w:t>" and its derivatives will be construed accordingly;</w:t>
      </w:r>
      <w:bookmarkEnd w:id="95"/>
    </w:p>
    <w:p w:rsidRPr="006400F9" w:rsidR="00AE45E2" w:rsidP="00AE45E2" w:rsidRDefault="0081798A" w14:paraId="3A025AF2" w14:textId="77777777">
      <w:pPr>
        <w:pStyle w:val="ArtBJStyL4"/>
      </w:pPr>
      <w:bookmarkStart w:name="_Ref113892367" w:id="96"/>
      <w:r w:rsidRPr="00DB46DD">
        <w:t xml:space="preserve">a </w:t>
      </w:r>
      <w:r w:rsidRPr="00DB46DD" w:rsidR="0044140B">
        <w:t>"</w:t>
      </w:r>
      <w:r w:rsidRPr="00DB46DD" w:rsidR="0044140B">
        <w:rPr>
          <w:b/>
        </w:rPr>
        <w:t>Party</w:t>
      </w:r>
      <w:r w:rsidRPr="00DB46DD" w:rsidR="0044140B">
        <w:t>"</w:t>
      </w:r>
      <w:r w:rsidRPr="00DB46DD" w:rsidR="0044140B">
        <w:rPr>
          <w:b/>
        </w:rPr>
        <w:t xml:space="preserve"> </w:t>
      </w:r>
      <w:r w:rsidRPr="00DB46DD" w:rsidR="0044140B">
        <w:t>or any other "</w:t>
      </w:r>
      <w:r w:rsidRPr="00DB46DD" w:rsidR="0044140B">
        <w:rPr>
          <w:b/>
        </w:rPr>
        <w:t>Person</w:t>
      </w:r>
      <w:r w:rsidRPr="00DB46DD" w:rsidR="0044140B">
        <w:t>" include</w:t>
      </w:r>
      <w:r w:rsidRPr="00DB46DD" w:rsidR="00C15477">
        <w:t>s</w:t>
      </w:r>
      <w:r w:rsidRPr="00DB46DD" w:rsidR="0044140B">
        <w:t xml:space="preserve"> its successors</w:t>
      </w:r>
      <w:r w:rsidRPr="006400F9" w:rsidR="0044140B">
        <w:t xml:space="preserve"> in title, permitted assigns and permitted Transferees;</w:t>
      </w:r>
      <w:bookmarkEnd w:id="96"/>
    </w:p>
    <w:p w:rsidRPr="006400F9" w:rsidR="00AE45E2" w:rsidP="00AE45E2" w:rsidRDefault="0081798A" w14:paraId="0767B9CE" w14:textId="77777777">
      <w:pPr>
        <w:pStyle w:val="ArtBJStyL4"/>
      </w:pPr>
      <w:bookmarkStart w:name="_Ref113892368" w:id="97"/>
      <w:r w:rsidRPr="006400F9">
        <w:t>a</w:t>
      </w:r>
      <w:r w:rsidRPr="006400F9" w:rsidR="00804B6E">
        <w:t xml:space="preserve"> </w:t>
      </w:r>
      <w:r w:rsidRPr="006400F9">
        <w:t>"</w:t>
      </w:r>
      <w:r w:rsidRPr="006400F9">
        <w:rPr>
          <w:b/>
        </w:rPr>
        <w:t>regulation</w:t>
      </w:r>
      <w:r w:rsidRPr="006400F9">
        <w:t xml:space="preserve">" includes any regulation, rule, official directive, request or guideline </w:t>
      </w:r>
      <w:r w:rsidRPr="0004419C" w:rsidR="000D36CE">
        <w:rPr>
          <w:b/>
          <w:bCs/>
          <w:highlight w:val="yellow"/>
        </w:rPr>
        <w:t>[</w:t>
      </w:r>
      <w:r w:rsidRPr="0004419C">
        <w:rPr>
          <w:b/>
          <w:bCs/>
          <w:highlight w:val="yellow"/>
        </w:rPr>
        <w:t>(whether or not having the force of law)</w:t>
      </w:r>
      <w:r w:rsidRPr="0004419C" w:rsidR="000D36CE">
        <w:rPr>
          <w:b/>
          <w:bCs/>
          <w:highlight w:val="yellow"/>
        </w:rPr>
        <w:t>]</w:t>
      </w:r>
      <w:r w:rsidRPr="006400F9">
        <w:t xml:space="preserve"> of any governmental, intergovernmental or supranational body, agency, department or regulatory, self-regulatory or other authority or organization;</w:t>
      </w:r>
      <w:bookmarkEnd w:id="97"/>
    </w:p>
    <w:p w:rsidRPr="006400F9" w:rsidR="00AE45E2" w:rsidP="00AE45E2" w:rsidRDefault="0081798A" w14:paraId="314FB6AE" w14:textId="77777777">
      <w:pPr>
        <w:pStyle w:val="ArtBJStyL4"/>
      </w:pPr>
      <w:bookmarkStart w:name="_Ref113892369" w:id="98"/>
      <w:r w:rsidRPr="006400F9">
        <w:t>a provision of law or regulation is a reference to that provision as amended, supplemented or re-enacted from time to time;</w:t>
      </w:r>
      <w:bookmarkEnd w:id="98"/>
    </w:p>
    <w:p w:rsidRPr="006400F9" w:rsidR="00AE45E2" w:rsidP="00AE45E2" w:rsidRDefault="0081798A" w14:paraId="5A1FF672" w14:textId="77777777">
      <w:pPr>
        <w:pStyle w:val="ArtBJStyL4"/>
      </w:pPr>
      <w:bookmarkStart w:name="_Ref113892370" w:id="99"/>
      <w:r w:rsidRPr="006400F9">
        <w:t>the conjunction "</w:t>
      </w:r>
      <w:r w:rsidRPr="006400F9">
        <w:rPr>
          <w:b/>
        </w:rPr>
        <w:t>or</w:t>
      </w:r>
      <w:r w:rsidRPr="006400F9">
        <w:t>" is not exclusive and means "and" and "or"; and</w:t>
      </w:r>
      <w:bookmarkEnd w:id="99"/>
    </w:p>
    <w:p w:rsidRPr="006400F9" w:rsidR="00AE45E2" w:rsidP="00AE45E2" w:rsidRDefault="0081798A" w14:paraId="173E46F6" w14:textId="77777777">
      <w:pPr>
        <w:pStyle w:val="ArtBJStyL4"/>
      </w:pPr>
      <w:bookmarkStart w:name="_Ref113892371" w:id="100"/>
      <w:r w:rsidRPr="006400F9">
        <w:t>references to</w:t>
      </w:r>
      <w:r w:rsidRPr="006400F9">
        <w:rPr>
          <w:b/>
        </w:rPr>
        <w:t xml:space="preserve"> </w:t>
      </w:r>
      <w:r w:rsidRPr="006400F9">
        <w:t>"</w:t>
      </w:r>
      <w:r w:rsidRPr="006400F9">
        <w:rPr>
          <w:b/>
        </w:rPr>
        <w:t>writing</w:t>
      </w:r>
      <w:r w:rsidRPr="006400F9">
        <w:t>"</w:t>
      </w:r>
      <w:r w:rsidRPr="006400F9">
        <w:rPr>
          <w:b/>
        </w:rPr>
        <w:t xml:space="preserve"> </w:t>
      </w:r>
      <w:r w:rsidRPr="006400F9">
        <w:t>include email or other electronic format.</w:t>
      </w:r>
      <w:bookmarkEnd w:id="100"/>
    </w:p>
    <w:p w:rsidRPr="00DB46DD" w:rsidR="00AE45E2" w:rsidP="00AE45E2" w:rsidRDefault="0081798A" w14:paraId="4B351326" w14:textId="77777777">
      <w:pPr>
        <w:pStyle w:val="ArtBJStyL3"/>
      </w:pPr>
      <w:bookmarkStart w:name="_Ref113892372" w:id="101"/>
      <w:r w:rsidRPr="006400F9">
        <w:t xml:space="preserve">The table of </w:t>
      </w:r>
      <w:r w:rsidRPr="00DB46DD">
        <w:t xml:space="preserve">contents and the headings of the sections and subsections of this Agreement are inserted for convenience of reference only and </w:t>
      </w:r>
      <w:r w:rsidRPr="00DB46DD" w:rsidR="0032553C">
        <w:t>will</w:t>
      </w:r>
      <w:r w:rsidRPr="00DB46DD">
        <w:t xml:space="preserve"> not be deemed to constitute a part or affect the interpretation </w:t>
      </w:r>
      <w:r w:rsidRPr="00DB46DD" w:rsidR="00842110">
        <w:t>of</w:t>
      </w:r>
      <w:r w:rsidRPr="00DB46DD" w:rsidR="0032553C">
        <w:t xml:space="preserve"> this Agreement</w:t>
      </w:r>
      <w:r w:rsidRPr="00DB46DD">
        <w:t>.</w:t>
      </w:r>
      <w:bookmarkEnd w:id="101"/>
    </w:p>
    <w:p w:rsidRPr="006400F9" w:rsidR="00AE45E2" w:rsidP="00AE45E2" w:rsidRDefault="0081798A" w14:paraId="4E2C7318" w14:textId="77777777">
      <w:pPr>
        <w:pStyle w:val="ArtBJStyL3"/>
      </w:pPr>
      <w:bookmarkStart w:name="_Ref113892373" w:id="102"/>
      <w:r w:rsidRPr="006400F9">
        <w:t>In</w:t>
      </w:r>
      <w:r w:rsidRPr="006400F9" w:rsidR="000D36CE">
        <w:t xml:space="preserve"> this Agreement (including its Recitals and S</w:t>
      </w:r>
      <w:r w:rsidRPr="006400F9">
        <w:t>chedules), words and expressions importing the singular, where the context permits or requires, include the plural and vice versa and words and expressions importing the masculin</w:t>
      </w:r>
      <w:r w:rsidRPr="006400F9" w:rsidR="00D242B3">
        <w:t>e</w:t>
      </w:r>
      <w:r w:rsidRPr="006400F9">
        <w:t>, where the context permits or requires, include the feminine and neuter and vice versa.</w:t>
      </w:r>
      <w:bookmarkEnd w:id="102"/>
    </w:p>
    <w:p w:rsidRPr="006400F9" w:rsidR="00AE45E2" w:rsidP="00AE45E2" w:rsidRDefault="0081798A" w14:paraId="1A4834D7" w14:textId="77777777">
      <w:pPr>
        <w:pStyle w:val="ArtBJStyL1"/>
      </w:pPr>
      <w:r w:rsidRPr="006400F9">
        <w:br/>
      </w:r>
      <w:bookmarkStart w:name="_Ref113892374" w:id="103"/>
      <w:bookmarkStart w:name="_Toc168324575" w:id="104"/>
      <w:r w:rsidRPr="006400F9">
        <w:t>General Provisions</w:t>
      </w:r>
      <w:bookmarkEnd w:id="103"/>
      <w:bookmarkEnd w:id="104"/>
    </w:p>
    <w:p w:rsidRPr="006400F9" w:rsidR="00AE45E2" w:rsidP="00AE45E2" w:rsidRDefault="0081798A" w14:paraId="5F1FDCC4" w14:textId="77777777">
      <w:pPr>
        <w:pStyle w:val="ArtBJStyL2"/>
      </w:pPr>
      <w:bookmarkStart w:name="_Ref113892375" w:id="105"/>
      <w:bookmarkStart w:name="_Toc168324576" w:id="106"/>
      <w:r w:rsidRPr="006400F9">
        <w:t>Name; Registered Office.</w:t>
      </w:r>
      <w:bookmarkEnd w:id="105"/>
      <w:bookmarkEnd w:id="106"/>
    </w:p>
    <w:p w:rsidRPr="006400F9" w:rsidR="00AE45E2" w:rsidP="00AE45E2" w:rsidRDefault="0081798A" w14:paraId="6465420A" w14:textId="77777777">
      <w:pPr>
        <w:pStyle w:val="ArtBJStyL3"/>
      </w:pPr>
      <w:bookmarkStart w:name="_Ref113892376" w:id="107"/>
      <w:r w:rsidRPr="006400F9">
        <w:t xml:space="preserve">The Fund shall carry on its activities under the name </w:t>
      </w:r>
      <w:r w:rsidRPr="006400F9">
        <w:rPr>
          <w:b/>
          <w:caps/>
          <w:szCs w:val="22"/>
          <w:lang w:eastAsia="en-GB"/>
        </w:rPr>
        <w:t>[</w:t>
      </w:r>
      <w:r w:rsidRPr="006400F9">
        <w:rPr>
          <w:b/>
          <w:caps/>
          <w:szCs w:val="22"/>
          <w:highlight w:val="yellow"/>
          <w:lang w:eastAsia="en-GB"/>
        </w:rPr>
        <w:t>__</w:t>
      </w:r>
      <w:r w:rsidRPr="006400F9">
        <w:rPr>
          <w:b/>
          <w:caps/>
          <w:szCs w:val="22"/>
          <w:lang w:eastAsia="en-GB"/>
        </w:rPr>
        <w:t>]</w:t>
      </w:r>
      <w:bookmarkStart w:name="_Ref113892802" w:id="108"/>
      <w:r>
        <w:rPr>
          <w:rStyle w:val="FootnoteReference"/>
          <w:b/>
          <w:caps/>
          <w:szCs w:val="22"/>
          <w:lang w:eastAsia="en-GB"/>
        </w:rPr>
        <w:footnoteReference w:id="54"/>
      </w:r>
      <w:bookmarkEnd w:id="108"/>
      <w:r w:rsidRPr="006400F9">
        <w:rPr>
          <w:b/>
          <w:caps/>
          <w:szCs w:val="22"/>
          <w:lang w:eastAsia="en-GB"/>
        </w:rPr>
        <w:t xml:space="preserve"> </w:t>
      </w:r>
      <w:r w:rsidRPr="006400F9">
        <w:t>or such other name or names as the General Partner may from time to time deem appropriate, including in order to comply with the laws of the jurisdictions in which the Fund may carry on such activities. The Fund may also use the French form of any such name. The General Partner shall notify each Limited Partner of any change in the name of the Fund within 20</w:t>
      </w:r>
      <w:r w:rsidRPr="006400F9" w:rsidR="00837760">
        <w:t> </w:t>
      </w:r>
      <w:r w:rsidRPr="006400F9">
        <w:t>Business Days of such change.</w:t>
      </w:r>
      <w:bookmarkStart w:name="_Ref113892803" w:id="109"/>
      <w:r>
        <w:rPr>
          <w:rStyle w:val="FootnoteReference"/>
        </w:rPr>
        <w:footnoteReference w:id="55"/>
      </w:r>
      <w:bookmarkEnd w:id="107"/>
      <w:bookmarkEnd w:id="109"/>
      <w:r w:rsidRPr="006400F9" w:rsidR="00D012BB">
        <w:t xml:space="preserve"> </w:t>
      </w:r>
    </w:p>
    <w:p w:rsidRPr="006400F9" w:rsidR="00AE45E2" w:rsidP="00AE45E2" w:rsidRDefault="0081798A" w14:paraId="1BA3569F" w14:textId="77777777">
      <w:pPr>
        <w:pStyle w:val="ArtBJStyL3"/>
      </w:pPr>
      <w:bookmarkStart w:name="_Ref113892377" w:id="110"/>
      <w:r w:rsidRPr="006400F9">
        <w:t xml:space="preserve">The Fund is </w:t>
      </w:r>
      <w:r w:rsidRPr="008A5873" w:rsidR="00687FB4">
        <w:rPr>
          <w:b/>
          <w:bCs/>
          <w:highlight w:val="yellow"/>
        </w:rPr>
        <w:t>[</w:t>
      </w:r>
      <w:r w:rsidRPr="008A5873">
        <w:rPr>
          <w:b/>
          <w:bCs/>
          <w:highlight w:val="yellow"/>
        </w:rPr>
        <w:t>an</w:t>
      </w:r>
      <w:r w:rsidRPr="008A5873">
        <w:rPr>
          <w:highlight w:val="yellow"/>
        </w:rPr>
        <w:t xml:space="preserve"> </w:t>
      </w:r>
      <w:r w:rsidRPr="008A5873">
        <w:rPr>
          <w:b/>
          <w:bCs/>
          <w:szCs w:val="22"/>
          <w:highlight w:val="yellow"/>
          <w:lang w:eastAsia="en-GB"/>
        </w:rPr>
        <w:t>Ontario</w:t>
      </w:r>
      <w:r w:rsidRPr="008A5873" w:rsidR="00D242B3">
        <w:rPr>
          <w:b/>
          <w:bCs/>
          <w:szCs w:val="22"/>
          <w:highlight w:val="yellow"/>
          <w:lang w:eastAsia="en-GB"/>
        </w:rPr>
        <w:t>/</w:t>
      </w:r>
      <w:r w:rsidRPr="008A5873" w:rsidR="00687FB4">
        <w:rPr>
          <w:b/>
          <w:bCs/>
          <w:szCs w:val="22"/>
          <w:highlight w:val="yellow"/>
          <w:lang w:eastAsia="en-GB"/>
        </w:rPr>
        <w:t xml:space="preserve">a </w:t>
      </w:r>
      <w:r w:rsidRPr="008A5873" w:rsidR="00D242B3">
        <w:rPr>
          <w:b/>
          <w:bCs/>
          <w:szCs w:val="22"/>
          <w:highlight w:val="yellow"/>
          <w:lang w:eastAsia="en-GB"/>
        </w:rPr>
        <w:t>Qu</w:t>
      </w:r>
      <w:r w:rsidRPr="008A5873" w:rsidR="00687FB4">
        <w:rPr>
          <w:b/>
          <w:bCs/>
          <w:szCs w:val="22"/>
          <w:highlight w:val="yellow"/>
          <w:lang w:eastAsia="en-GB"/>
        </w:rPr>
        <w:t>é</w:t>
      </w:r>
      <w:r w:rsidRPr="008A5873" w:rsidR="00D242B3">
        <w:rPr>
          <w:b/>
          <w:bCs/>
          <w:szCs w:val="22"/>
          <w:highlight w:val="yellow"/>
          <w:lang w:eastAsia="en-GB"/>
        </w:rPr>
        <w:t>bec</w:t>
      </w:r>
      <w:r w:rsidRPr="008A5873" w:rsidR="00687FB4">
        <w:rPr>
          <w:b/>
          <w:bCs/>
          <w:szCs w:val="22"/>
          <w:highlight w:val="yellow"/>
          <w:lang w:eastAsia="en-GB"/>
        </w:rPr>
        <w:t>]</w:t>
      </w:r>
      <w:r w:rsidRPr="006400F9">
        <w:rPr>
          <w:szCs w:val="22"/>
          <w:lang w:eastAsia="en-GB"/>
        </w:rPr>
        <w:t xml:space="preserve"> </w:t>
      </w:r>
      <w:r w:rsidRPr="006400F9" w:rsidR="00687FB4">
        <w:rPr>
          <w:szCs w:val="22"/>
          <w:lang w:eastAsia="en-GB"/>
        </w:rPr>
        <w:t>l</w:t>
      </w:r>
      <w:r w:rsidRPr="006400F9">
        <w:rPr>
          <w:szCs w:val="22"/>
          <w:lang w:eastAsia="en-GB"/>
        </w:rPr>
        <w:t xml:space="preserve">imited </w:t>
      </w:r>
      <w:r w:rsidRPr="006400F9" w:rsidR="00687FB4">
        <w:rPr>
          <w:szCs w:val="22"/>
          <w:lang w:eastAsia="en-GB"/>
        </w:rPr>
        <w:t>p</w:t>
      </w:r>
      <w:r w:rsidRPr="006400F9">
        <w:rPr>
          <w:szCs w:val="22"/>
          <w:lang w:eastAsia="en-GB"/>
        </w:rPr>
        <w:t>artnership</w:t>
      </w:r>
      <w:r w:rsidRPr="006400F9">
        <w:t xml:space="preserve"> and is authorized to operate as such under the </w:t>
      </w:r>
      <w:r w:rsidRPr="006400F9">
        <w:rPr>
          <w:szCs w:val="22"/>
          <w:lang w:eastAsia="en-GB"/>
        </w:rPr>
        <w:t>Act</w:t>
      </w:r>
      <w:r w:rsidRPr="006400F9">
        <w:rPr>
          <w:b/>
          <w:szCs w:val="22"/>
          <w:lang w:eastAsia="en-GB"/>
        </w:rPr>
        <w:t xml:space="preserve"> </w:t>
      </w:r>
      <w:r w:rsidRPr="006400F9">
        <w:t xml:space="preserve">and the regulations made thereunder. The General Partner is </w:t>
      </w:r>
      <w:r w:rsidRPr="0004419C" w:rsidR="00687FB4">
        <w:rPr>
          <w:b/>
          <w:bCs/>
          <w:highlight w:val="yellow"/>
        </w:rPr>
        <w:t>[</w:t>
      </w:r>
      <w:r w:rsidRPr="0004419C">
        <w:rPr>
          <w:b/>
          <w:bCs/>
          <w:highlight w:val="yellow"/>
        </w:rPr>
        <w:t xml:space="preserve">an </w:t>
      </w:r>
      <w:r w:rsidRPr="0004419C">
        <w:rPr>
          <w:b/>
          <w:bCs/>
          <w:szCs w:val="22"/>
          <w:highlight w:val="yellow"/>
          <w:lang w:eastAsia="en-GB"/>
        </w:rPr>
        <w:t>Ontario</w:t>
      </w:r>
      <w:r w:rsidRPr="0004419C" w:rsidR="00D242B3">
        <w:rPr>
          <w:b/>
          <w:bCs/>
          <w:szCs w:val="22"/>
          <w:highlight w:val="yellow"/>
          <w:lang w:eastAsia="en-GB"/>
        </w:rPr>
        <w:t>/</w:t>
      </w:r>
      <w:r w:rsidRPr="0004419C" w:rsidR="00687FB4">
        <w:rPr>
          <w:b/>
          <w:bCs/>
          <w:szCs w:val="22"/>
          <w:highlight w:val="yellow"/>
          <w:lang w:eastAsia="en-GB"/>
        </w:rPr>
        <w:t xml:space="preserve">a </w:t>
      </w:r>
      <w:r w:rsidRPr="0004419C" w:rsidR="00D242B3">
        <w:rPr>
          <w:b/>
          <w:bCs/>
          <w:szCs w:val="22"/>
          <w:highlight w:val="yellow"/>
          <w:lang w:eastAsia="en-GB"/>
        </w:rPr>
        <w:t>Qu</w:t>
      </w:r>
      <w:r w:rsidRPr="0004419C" w:rsidR="00687FB4">
        <w:rPr>
          <w:b/>
          <w:bCs/>
          <w:szCs w:val="22"/>
          <w:highlight w:val="yellow"/>
          <w:lang w:eastAsia="en-GB"/>
        </w:rPr>
        <w:t>é</w:t>
      </w:r>
      <w:r w:rsidRPr="0004419C" w:rsidR="00D242B3">
        <w:rPr>
          <w:b/>
          <w:bCs/>
          <w:szCs w:val="22"/>
          <w:highlight w:val="yellow"/>
          <w:lang w:eastAsia="en-GB"/>
        </w:rPr>
        <w:t>bec</w:t>
      </w:r>
      <w:r w:rsidRPr="0004419C" w:rsidR="000D36CE">
        <w:rPr>
          <w:b/>
          <w:bCs/>
          <w:szCs w:val="22"/>
          <w:highlight w:val="yellow"/>
          <w:lang w:eastAsia="en-GB"/>
        </w:rPr>
        <w:t>]</w:t>
      </w:r>
      <w:r w:rsidRPr="006400F9">
        <w:rPr>
          <w:bCs/>
          <w:szCs w:val="22"/>
          <w:lang w:eastAsia="en-GB"/>
        </w:rPr>
        <w:t xml:space="preserve"> </w:t>
      </w:r>
      <w:r w:rsidRPr="006400F9">
        <w:rPr>
          <w:b/>
          <w:szCs w:val="22"/>
          <w:lang w:eastAsia="en-GB"/>
        </w:rPr>
        <w:t>[</w:t>
      </w:r>
      <w:r w:rsidRPr="006400F9">
        <w:rPr>
          <w:b/>
          <w:szCs w:val="22"/>
          <w:highlight w:val="yellow"/>
          <w:lang w:eastAsia="en-GB"/>
        </w:rPr>
        <w:t>______________</w:t>
      </w:r>
      <w:r w:rsidRPr="006400F9">
        <w:rPr>
          <w:b/>
          <w:caps/>
          <w:szCs w:val="22"/>
          <w:lang w:eastAsia="en-GB"/>
        </w:rPr>
        <w:t>]</w:t>
      </w:r>
      <w:r w:rsidRPr="006400F9">
        <w:t xml:space="preserve"> and is authorized to operate as such under the </w:t>
      </w:r>
      <w:r w:rsidRPr="006400F9">
        <w:lastRenderedPageBreak/>
        <w:t>[</w:t>
      </w:r>
      <w:r w:rsidRPr="006400F9">
        <w:rPr>
          <w:highlight w:val="yellow"/>
        </w:rPr>
        <w:t>___</w:t>
      </w:r>
      <w:r w:rsidRPr="006400F9">
        <w:t xml:space="preserve">]. The Manager is an </w:t>
      </w:r>
      <w:r w:rsidRPr="0004419C" w:rsidR="00687FB4">
        <w:rPr>
          <w:b/>
          <w:bCs/>
          <w:highlight w:val="yellow"/>
        </w:rPr>
        <w:t xml:space="preserve">[an </w:t>
      </w:r>
      <w:r w:rsidRPr="0004419C" w:rsidR="00687FB4">
        <w:rPr>
          <w:b/>
          <w:bCs/>
          <w:szCs w:val="22"/>
          <w:highlight w:val="yellow"/>
          <w:lang w:eastAsia="en-GB"/>
        </w:rPr>
        <w:t>Ontario/a Québec]</w:t>
      </w:r>
      <w:r w:rsidRPr="006400F9">
        <w:rPr>
          <w:szCs w:val="22"/>
          <w:lang w:eastAsia="en-GB"/>
        </w:rPr>
        <w:t xml:space="preserve"> </w:t>
      </w:r>
      <w:r w:rsidRPr="006400F9">
        <w:rPr>
          <w:b/>
          <w:szCs w:val="22"/>
          <w:lang w:eastAsia="en-GB"/>
        </w:rPr>
        <w:t>[</w:t>
      </w:r>
      <w:r w:rsidRPr="006400F9">
        <w:rPr>
          <w:b/>
          <w:szCs w:val="22"/>
          <w:highlight w:val="yellow"/>
          <w:lang w:eastAsia="en-GB"/>
        </w:rPr>
        <w:t>______________</w:t>
      </w:r>
      <w:r w:rsidRPr="006400F9">
        <w:rPr>
          <w:b/>
          <w:caps/>
          <w:szCs w:val="22"/>
          <w:lang w:eastAsia="en-GB"/>
        </w:rPr>
        <w:t>]</w:t>
      </w:r>
      <w:r w:rsidRPr="006400F9">
        <w:t xml:space="preserve"> and is authorized to operate as such under the </w:t>
      </w:r>
      <w:r w:rsidRPr="006400F9">
        <w:rPr>
          <w:b/>
        </w:rPr>
        <w:t>[</w:t>
      </w:r>
      <w:r w:rsidRPr="006400F9">
        <w:rPr>
          <w:b/>
          <w:highlight w:val="yellow"/>
        </w:rPr>
        <w:t>___</w:t>
      </w:r>
      <w:r w:rsidRPr="006400F9">
        <w:rPr>
          <w:b/>
        </w:rPr>
        <w:t>]</w:t>
      </w:r>
      <w:r w:rsidRPr="006400F9">
        <w:t>.</w:t>
      </w:r>
      <w:bookmarkStart w:name="_Ref113892804" w:id="111"/>
      <w:r>
        <w:rPr>
          <w:rStyle w:val="FootnoteReference"/>
        </w:rPr>
        <w:footnoteReference w:id="56"/>
      </w:r>
      <w:bookmarkEnd w:id="110"/>
      <w:bookmarkEnd w:id="111"/>
    </w:p>
    <w:p w:rsidRPr="006400F9" w:rsidR="00AE45E2" w:rsidP="00AE45E2" w:rsidRDefault="0081798A" w14:paraId="643ED532" w14:textId="77777777">
      <w:pPr>
        <w:pStyle w:val="ArtBJStyL3"/>
      </w:pPr>
      <w:bookmarkStart w:name="_Ref113892378" w:id="112"/>
      <w:r w:rsidRPr="006400F9">
        <w:t xml:space="preserve">The address of the Fund's registered office shall be at </w:t>
      </w:r>
      <w:r w:rsidRPr="006400F9">
        <w:rPr>
          <w:b/>
          <w:caps/>
          <w:szCs w:val="22"/>
          <w:lang w:eastAsia="en-GB"/>
        </w:rPr>
        <w:t>[</w:t>
      </w:r>
      <w:r w:rsidRPr="006400F9">
        <w:rPr>
          <w:b/>
          <w:caps/>
          <w:szCs w:val="22"/>
          <w:highlight w:val="yellow"/>
          <w:lang w:eastAsia="en-GB"/>
        </w:rPr>
        <w:t>__</w:t>
      </w:r>
      <w:r w:rsidRPr="006400F9">
        <w:rPr>
          <w:b/>
          <w:caps/>
          <w:szCs w:val="22"/>
          <w:lang w:eastAsia="en-GB"/>
        </w:rPr>
        <w:t>]</w:t>
      </w:r>
      <w:r w:rsidRPr="006400F9">
        <w:rPr>
          <w:caps/>
          <w:szCs w:val="22"/>
          <w:lang w:eastAsia="en-GB"/>
        </w:rPr>
        <w:t>,</w:t>
      </w:r>
      <w:r w:rsidRPr="006400F9">
        <w:rPr>
          <w:b/>
          <w:caps/>
          <w:szCs w:val="22"/>
          <w:lang w:eastAsia="en-GB"/>
        </w:rPr>
        <w:t xml:space="preserve"> </w:t>
      </w:r>
      <w:r w:rsidRPr="006400F9">
        <w:t>or such other agent</w:t>
      </w:r>
      <w:r w:rsidRPr="006400F9" w:rsidR="00D242B3">
        <w:t xml:space="preserve">, attorney </w:t>
      </w:r>
      <w:r w:rsidRPr="006400F9">
        <w:t xml:space="preserve">or office in the Province of </w:t>
      </w:r>
      <w:r w:rsidRPr="008A5873" w:rsidR="00D242B3">
        <w:rPr>
          <w:b/>
          <w:bCs/>
          <w:highlight w:val="yellow"/>
        </w:rPr>
        <w:t>[</w:t>
      </w:r>
      <w:r w:rsidRPr="008A5873">
        <w:rPr>
          <w:b/>
          <w:bCs/>
          <w:highlight w:val="yellow"/>
        </w:rPr>
        <w:t>Ontario</w:t>
      </w:r>
      <w:r w:rsidRPr="008A5873" w:rsidR="00D242B3">
        <w:rPr>
          <w:b/>
          <w:bCs/>
          <w:highlight w:val="yellow"/>
        </w:rPr>
        <w:t>/Qu</w:t>
      </w:r>
      <w:r w:rsidRPr="008A5873" w:rsidR="00687FB4">
        <w:rPr>
          <w:b/>
          <w:bCs/>
          <w:highlight w:val="yellow"/>
        </w:rPr>
        <w:t>é</w:t>
      </w:r>
      <w:r w:rsidRPr="008A5873" w:rsidR="00D242B3">
        <w:rPr>
          <w:b/>
          <w:bCs/>
          <w:highlight w:val="yellow"/>
        </w:rPr>
        <w:t>bec]</w:t>
      </w:r>
      <w:r w:rsidRPr="006400F9">
        <w:t xml:space="preserve"> as the General Partner may from time to time designate. The General Partner shall promptly notify each Limited Partner of any change in the Fund's principal place of business and registered office.</w:t>
      </w:r>
      <w:bookmarkEnd w:id="112"/>
    </w:p>
    <w:p w:rsidRPr="006400F9" w:rsidR="00AE45E2" w:rsidP="00AE45E2" w:rsidRDefault="0081798A" w14:paraId="5985CB49" w14:textId="77777777">
      <w:pPr>
        <w:pStyle w:val="ArtBJStyL2"/>
      </w:pPr>
      <w:bookmarkStart w:name="_Ref40801971" w:id="113"/>
      <w:bookmarkStart w:name="_Toc168324577" w:id="114"/>
      <w:r w:rsidRPr="006400F9">
        <w:t>Purposes.</w:t>
      </w:r>
      <w:bookmarkEnd w:id="113"/>
      <w:bookmarkEnd w:id="114"/>
    </w:p>
    <w:p w:rsidRPr="006400F9" w:rsidR="00AE45E2" w:rsidP="00AE45E2" w:rsidRDefault="0081798A" w14:paraId="7CD48D7A" w14:textId="77777777">
      <w:pPr>
        <w:pStyle w:val="ArtBJStyCont2"/>
        <w:keepNext/>
      </w:pPr>
      <w:r w:rsidRPr="006400F9">
        <w:t>The purposes of the Fund are to:</w:t>
      </w:r>
    </w:p>
    <w:p w:rsidRPr="006400F9" w:rsidR="00AE45E2" w:rsidP="001572B0" w:rsidRDefault="0081798A" w14:paraId="014478FC" w14:textId="77777777">
      <w:pPr>
        <w:pStyle w:val="ArtBJStyL3"/>
      </w:pPr>
      <w:bookmarkStart w:name="_Ref113892379" w:id="115"/>
      <w:r w:rsidRPr="008A5873">
        <w:rPr>
          <w:b/>
          <w:caps/>
          <w:highlight w:val="yellow"/>
          <w:lang w:eastAsia="en-GB"/>
        </w:rPr>
        <w:t>[</w:t>
      </w:r>
      <w:r w:rsidRPr="008A5873" w:rsidR="001572B0">
        <w:rPr>
          <w:b/>
          <w:highlight w:val="yellow"/>
        </w:rPr>
        <w:t xml:space="preserve">carry on business with the </w:t>
      </w:r>
      <w:r w:rsidRPr="008A5873" w:rsidR="00C63A96">
        <w:rPr>
          <w:b/>
          <w:highlight w:val="yellow"/>
        </w:rPr>
        <w:t xml:space="preserve">primary objective of achieving superior returns for the Partners, principally through long-term capital appreciation, </w:t>
      </w:r>
      <w:r w:rsidRPr="008A5873" w:rsidR="001572B0">
        <w:rPr>
          <w:b/>
          <w:highlight w:val="yellow"/>
        </w:rPr>
        <w:t xml:space="preserve">by investing </w:t>
      </w:r>
      <w:r w:rsidRPr="008A5873" w:rsidR="00FE4B13">
        <w:rPr>
          <w:b/>
          <w:highlight w:val="yellow"/>
        </w:rPr>
        <w:t xml:space="preserve">in </w:t>
      </w:r>
      <w:r w:rsidRPr="008A5873" w:rsidR="001572B0">
        <w:rPr>
          <w:b/>
          <w:szCs w:val="22"/>
          <w:highlight w:val="yellow"/>
        </w:rPr>
        <w:t xml:space="preserve">equity, equity-related and debt securities of privately-held </w:t>
      </w:r>
      <w:r w:rsidRPr="008A5873" w:rsidR="00124ED8">
        <w:rPr>
          <w:b/>
          <w:szCs w:val="22"/>
          <w:highlight w:val="yellow"/>
        </w:rPr>
        <w:t>[</w:t>
      </w:r>
      <w:r w:rsidRPr="008A5873" w:rsidR="00124ED8">
        <w:rPr>
          <w:b/>
          <w:highlight w:val="yellow"/>
        </w:rPr>
        <w:t>C</w:t>
      </w:r>
      <w:r w:rsidRPr="008A5873" w:rsidR="001572B0">
        <w:rPr>
          <w:b/>
          <w:highlight w:val="yellow"/>
        </w:rPr>
        <w:t>anada and U.S. based</w:t>
      </w:r>
      <w:r w:rsidRPr="008A5873" w:rsidR="00FE4B13">
        <w:rPr>
          <w:b/>
          <w:highlight w:val="yellow"/>
        </w:rPr>
        <w:t xml:space="preserve"> </w:t>
      </w:r>
      <w:r w:rsidRPr="008A5873" w:rsidR="003303DE">
        <w:rPr>
          <w:b/>
          <w:highlight w:val="yellow"/>
        </w:rPr>
        <w:t>industry sector</w:t>
      </w:r>
      <w:r w:rsidRPr="008A5873" w:rsidR="00FE4B13">
        <w:rPr>
          <w:b/>
          <w:highlight w:val="yellow"/>
        </w:rPr>
        <w:t>]</w:t>
      </w:r>
      <w:r w:rsidRPr="008A5873" w:rsidR="007B6411">
        <w:rPr>
          <w:b/>
          <w:highlight w:val="yellow"/>
        </w:rPr>
        <w:t xml:space="preserve"> companies</w:t>
      </w:r>
      <w:r w:rsidRPr="008A5873">
        <w:rPr>
          <w:b/>
          <w:caps/>
          <w:highlight w:val="yellow"/>
          <w:lang w:eastAsia="en-GB"/>
        </w:rPr>
        <w:t>]</w:t>
      </w:r>
      <w:r w:rsidRPr="006400F9" w:rsidR="001572B0">
        <w:rPr>
          <w:caps/>
          <w:lang w:eastAsia="en-GB"/>
        </w:rPr>
        <w:t>;</w:t>
      </w:r>
      <w:bookmarkStart w:name="_Ref113892805" w:id="116"/>
      <w:r>
        <w:rPr>
          <w:vertAlign w:val="superscript"/>
        </w:rPr>
        <w:footnoteReference w:id="57"/>
      </w:r>
      <w:bookmarkEnd w:id="116"/>
      <w:r w:rsidRPr="006400F9">
        <w:t xml:space="preserve"> and</w:t>
      </w:r>
      <w:bookmarkEnd w:id="115"/>
    </w:p>
    <w:p w:rsidRPr="006400F9" w:rsidR="00AE45E2" w:rsidP="00AE45E2" w:rsidRDefault="0081798A" w14:paraId="3AE2122C" w14:textId="63E75C97">
      <w:pPr>
        <w:pStyle w:val="ArtBJStyL3"/>
      </w:pPr>
      <w:bookmarkStart w:name="_Ref113892380" w:id="117"/>
      <w:r w:rsidRPr="006400F9">
        <w:t>enter into and perform all contracts and engage in such other activities as are necessary, advisable, lawful and consistent with the foregoing (</w:t>
      </w:r>
      <w:r w:rsidRPr="006400F9" w:rsidR="00D5144A">
        <w:t>the "</w:t>
      </w:r>
      <w:r w:rsidRPr="006400F9">
        <w:rPr>
          <w:b/>
        </w:rPr>
        <w:t>Investment Objectives</w:t>
      </w:r>
      <w:r w:rsidRPr="006400F9">
        <w:rPr>
          <w:bCs/>
        </w:rPr>
        <w:t xml:space="preserve">"), in all cases in accordance with </w:t>
      </w:r>
      <w:r w:rsidRPr="008A5873" w:rsidR="00C1529E">
        <w:rPr>
          <w:b/>
          <w:bCs/>
          <w:highlight w:val="yellow"/>
        </w:rPr>
        <w:t>[</w:t>
      </w:r>
      <w:r w:rsidRPr="008A5873">
        <w:rPr>
          <w:b/>
          <w:bCs/>
          <w:highlight w:val="yellow"/>
        </w:rPr>
        <w:t>the Investment Policy</w:t>
      </w:r>
      <w:r w:rsidRPr="008A5873" w:rsidR="00C1529E">
        <w:rPr>
          <w:b/>
          <w:bCs/>
          <w:highlight w:val="yellow"/>
        </w:rPr>
        <w:t>, if any is adopted by the General Partner or the Manager]</w:t>
      </w:r>
      <w:r w:rsidRPr="006400F9">
        <w:rPr>
          <w:bCs/>
        </w:rPr>
        <w:t xml:space="preserve">, </w:t>
      </w:r>
      <w:r w:rsidRPr="006400F9" w:rsidR="00D5144A">
        <w:t>Section </w:t>
      </w:r>
      <w:r w:rsidRPr="006400F9">
        <w:fldChar w:fldCharType="begin"/>
      </w:r>
      <w:r w:rsidRPr="006400F9">
        <w:instrText xml:space="preserve"> REF _Ref40802598 \w \h </w:instrText>
      </w:r>
      <w:r w:rsidRPr="006400F9" w:rsidR="00791303">
        <w:instrText xml:space="preserve"> \* MERGEFORMAT </w:instrText>
      </w:r>
      <w:r w:rsidRPr="006400F9">
        <w:fldChar w:fldCharType="separate"/>
      </w:r>
      <w:r w:rsidR="00A108A2">
        <w:t>7.1</w:t>
      </w:r>
      <w:r w:rsidRPr="006400F9">
        <w:fldChar w:fldCharType="end"/>
      </w:r>
      <w:r w:rsidRPr="006400F9">
        <w:t xml:space="preserve"> </w:t>
      </w:r>
      <w:r w:rsidRPr="00BD2FE6">
        <w:t>(</w:t>
      </w:r>
      <w:r w:rsidRPr="00BD2FE6" w:rsidR="00841AFD">
        <w:rPr>
          <w:i/>
        </w:rPr>
        <w:fldChar w:fldCharType="begin"/>
      </w:r>
      <w:r w:rsidRPr="00BD2FE6" w:rsidR="00841AFD">
        <w:rPr>
          <w:i/>
        </w:rPr>
        <w:instrText xml:space="preserve"> REF _Ref40802598 \h  \* MERGEFORMAT </w:instrText>
      </w:r>
      <w:r w:rsidRPr="00BD2FE6" w:rsidR="00841AFD">
        <w:rPr>
          <w:i/>
        </w:rPr>
      </w:r>
      <w:r w:rsidRPr="00BD2FE6" w:rsidR="00841AFD">
        <w:rPr>
          <w:i/>
        </w:rPr>
        <w:fldChar w:fldCharType="separate"/>
      </w:r>
      <w:r w:rsidRPr="00A108A2" w:rsidR="00A108A2">
        <w:rPr>
          <w:i/>
        </w:rPr>
        <w:t>Investment</w:t>
      </w:r>
      <w:r w:rsidRPr="006400F9" w:rsidR="00A108A2">
        <w:t xml:space="preserve"> </w:t>
      </w:r>
      <w:r w:rsidRPr="00A108A2" w:rsidR="00A108A2">
        <w:rPr>
          <w:i/>
        </w:rPr>
        <w:t>Restrictions</w:t>
      </w:r>
      <w:r w:rsidRPr="006400F9" w:rsidR="00A108A2">
        <w:t>.</w:t>
      </w:r>
      <w:r w:rsidRPr="00BD2FE6" w:rsidR="00841AFD">
        <w:fldChar w:fldCharType="end"/>
      </w:r>
      <w:r w:rsidRPr="00BD2FE6">
        <w:t>)</w:t>
      </w:r>
      <w:r w:rsidRPr="006400F9">
        <w:t xml:space="preserve"> and the other provisions of this Agreement.</w:t>
      </w:r>
      <w:bookmarkEnd w:id="117"/>
    </w:p>
    <w:p w:rsidRPr="006400F9" w:rsidR="00AE45E2" w:rsidP="00AE45E2" w:rsidRDefault="0081798A" w14:paraId="0DDFE56D" w14:textId="77777777">
      <w:pPr>
        <w:pStyle w:val="ArtBJStyL2"/>
      </w:pPr>
      <w:bookmarkStart w:name="_Ref40801913" w:id="118"/>
      <w:bookmarkStart w:name="_Toc168324578" w:id="119"/>
      <w:r w:rsidRPr="006400F9">
        <w:t>Fiscal Year.</w:t>
      </w:r>
      <w:bookmarkEnd w:id="118"/>
      <w:bookmarkEnd w:id="119"/>
    </w:p>
    <w:p w:rsidRPr="006400F9" w:rsidR="00AE45E2" w:rsidP="00AE45E2" w:rsidRDefault="0081798A" w14:paraId="61713174" w14:textId="77777777">
      <w:pPr>
        <w:pStyle w:val="ArtBJStyCont2"/>
      </w:pPr>
      <w:r w:rsidRPr="006400F9">
        <w:t xml:space="preserve">The fiscal year of the Fund for financial and accounting purposes shall be </w:t>
      </w:r>
      <w:r w:rsidRPr="008A5873">
        <w:rPr>
          <w:b/>
          <w:highlight w:val="yellow"/>
        </w:rPr>
        <w:t>[the calendar year]</w:t>
      </w:r>
      <w:r w:rsidRPr="006400F9">
        <w:t xml:space="preserve"> ("</w:t>
      </w:r>
      <w:r w:rsidRPr="006400F9">
        <w:rPr>
          <w:b/>
        </w:rPr>
        <w:t>Fiscal Year</w:t>
      </w:r>
      <w:r w:rsidRPr="006400F9">
        <w:t>").</w:t>
      </w:r>
      <w:bookmarkStart w:name="_Ref113892806" w:id="120"/>
      <w:r>
        <w:rPr>
          <w:szCs w:val="22"/>
          <w:vertAlign w:val="superscript"/>
        </w:rPr>
        <w:footnoteReference w:id="58"/>
      </w:r>
      <w:bookmarkEnd w:id="120"/>
    </w:p>
    <w:p w:rsidRPr="006400F9" w:rsidR="00AE45E2" w:rsidP="00AE45E2" w:rsidRDefault="0081798A" w14:paraId="4E832B72" w14:textId="77777777">
      <w:pPr>
        <w:pStyle w:val="ArtBJStyL2"/>
      </w:pPr>
      <w:bookmarkStart w:name="_Ref113883213" w:id="121"/>
      <w:bookmarkStart w:name="_Ref113883220" w:id="122"/>
      <w:bookmarkStart w:name="_Ref113883246" w:id="123"/>
      <w:bookmarkStart w:name="_Toc168324579" w:id="124"/>
      <w:r w:rsidRPr="006400F9">
        <w:t>Fund Expenses.</w:t>
      </w:r>
      <w:bookmarkEnd w:id="121"/>
      <w:bookmarkEnd w:id="122"/>
      <w:bookmarkEnd w:id="123"/>
      <w:bookmarkEnd w:id="124"/>
    </w:p>
    <w:p w:rsidRPr="006400F9" w:rsidR="00AE45E2" w:rsidP="00AE45E2" w:rsidRDefault="0081798A" w14:paraId="19269B5E" w14:textId="09B416F4">
      <w:pPr>
        <w:pStyle w:val="ArtBJStyL3"/>
        <w:keepNext/>
      </w:pPr>
      <w:bookmarkStart w:name="_Ref40801926" w:id="125"/>
      <w:r w:rsidRPr="006400F9">
        <w:t>The Fund shall pay all of the Fund's pro rata share (calculated in accordance with Sections </w:t>
      </w:r>
      <w:r w:rsidRPr="006400F9">
        <w:fldChar w:fldCharType="begin"/>
      </w:r>
      <w:r w:rsidRPr="006400F9">
        <w:instrText xml:space="preserve"> REF _Ref40802610 \w \h </w:instrText>
      </w:r>
      <w:r w:rsidRPr="006400F9" w:rsidR="00791303">
        <w:instrText xml:space="preserve"> \* MERGEFORMAT </w:instrText>
      </w:r>
      <w:r w:rsidRPr="006400F9">
        <w:fldChar w:fldCharType="separate"/>
      </w:r>
      <w:r w:rsidR="00A108A2">
        <w:t>2.7</w:t>
      </w:r>
      <w:r w:rsidRPr="006400F9">
        <w:fldChar w:fldCharType="end"/>
      </w:r>
      <w:r w:rsidRPr="006400F9">
        <w:t xml:space="preserve"> </w:t>
      </w:r>
      <w:r w:rsidRPr="00BD2FE6">
        <w:t>(</w:t>
      </w:r>
      <w:r w:rsidRPr="00BD2FE6" w:rsidR="00841AFD">
        <w:rPr>
          <w:i/>
        </w:rPr>
        <w:fldChar w:fldCharType="begin"/>
      </w:r>
      <w:r w:rsidRPr="00BD2FE6" w:rsidR="00841AFD">
        <w:rPr>
          <w:i/>
        </w:rPr>
        <w:instrText xml:space="preserve"> REF _Ref113892407 \h  \* MERGEFORMAT </w:instrText>
      </w:r>
      <w:r w:rsidRPr="00BD2FE6" w:rsidR="00841AFD">
        <w:rPr>
          <w:i/>
        </w:rPr>
      </w:r>
      <w:r w:rsidRPr="00BD2FE6" w:rsidR="00841AFD">
        <w:rPr>
          <w:i/>
        </w:rPr>
        <w:fldChar w:fldCharType="separate"/>
      </w:r>
      <w:r w:rsidRPr="00A108A2" w:rsidR="00A108A2">
        <w:rPr>
          <w:i/>
        </w:rPr>
        <w:t>Parallel</w:t>
      </w:r>
      <w:r w:rsidRPr="006400F9" w:rsidR="00A108A2">
        <w:t xml:space="preserve"> </w:t>
      </w:r>
      <w:r w:rsidRPr="00A108A2" w:rsidR="00A108A2">
        <w:rPr>
          <w:i/>
        </w:rPr>
        <w:t>Vehicles</w:t>
      </w:r>
      <w:r w:rsidRPr="006400F9" w:rsidR="00A108A2">
        <w:t>.</w:t>
      </w:r>
      <w:r w:rsidRPr="00BD2FE6" w:rsidR="00841AFD">
        <w:fldChar w:fldCharType="end"/>
      </w:r>
      <w:r w:rsidRPr="00BD2FE6">
        <w:t xml:space="preserve">) and </w:t>
      </w:r>
      <w:r w:rsidRPr="00BD2FE6">
        <w:fldChar w:fldCharType="begin"/>
      </w:r>
      <w:r w:rsidRPr="00BD2FE6">
        <w:instrText xml:space="preserve"> REF _Ref40800878 \w \h </w:instrText>
      </w:r>
      <w:r w:rsidRPr="00BD2FE6" w:rsidR="00791303">
        <w:instrText xml:space="preserve"> \* MERGEFORMAT </w:instrText>
      </w:r>
      <w:r w:rsidRPr="00BD2FE6">
        <w:fldChar w:fldCharType="separate"/>
      </w:r>
      <w:r w:rsidR="00A108A2">
        <w:t>2.8</w:t>
      </w:r>
      <w:r w:rsidRPr="00BD2FE6">
        <w:fldChar w:fldCharType="end"/>
      </w:r>
      <w:r w:rsidRPr="00BD2FE6">
        <w:t xml:space="preserve"> (</w:t>
      </w:r>
      <w:r w:rsidRPr="00BD2FE6" w:rsidR="00841AFD">
        <w:rPr>
          <w:i/>
        </w:rPr>
        <w:fldChar w:fldCharType="begin"/>
      </w:r>
      <w:r w:rsidRPr="00BD2FE6" w:rsidR="00841AFD">
        <w:rPr>
          <w:i/>
        </w:rPr>
        <w:instrText xml:space="preserve"> REF _Ref40800878 \h  \* MERGEFORMAT </w:instrText>
      </w:r>
      <w:r w:rsidRPr="00BD2FE6" w:rsidR="00841AFD">
        <w:rPr>
          <w:i/>
        </w:rPr>
      </w:r>
      <w:r w:rsidRPr="00BD2FE6" w:rsidR="00841AFD">
        <w:rPr>
          <w:i/>
        </w:rPr>
        <w:fldChar w:fldCharType="separate"/>
      </w:r>
      <w:r w:rsidRPr="00A108A2" w:rsidR="00A108A2">
        <w:rPr>
          <w:i/>
        </w:rPr>
        <w:t>Alternative</w:t>
      </w:r>
      <w:r w:rsidRPr="0053290C" w:rsidR="00A108A2">
        <w:t xml:space="preserve"> </w:t>
      </w:r>
      <w:r w:rsidRPr="00A108A2" w:rsidR="00A108A2">
        <w:rPr>
          <w:i/>
        </w:rPr>
        <w:t>Vehicles</w:t>
      </w:r>
      <w:r w:rsidRPr="0053290C" w:rsidR="00A108A2">
        <w:t>.</w:t>
      </w:r>
      <w:r w:rsidRPr="00BD2FE6" w:rsidR="00841AFD">
        <w:fldChar w:fldCharType="end"/>
      </w:r>
      <w:r w:rsidRPr="00BD2FE6">
        <w:t xml:space="preserve">) of </w:t>
      </w:r>
      <w:r w:rsidRPr="006400F9">
        <w:t xml:space="preserve">the reasonable and properly incurred costs and expenses of the Fund other than General Partner Expenses (in </w:t>
      </w:r>
      <w:r w:rsidRPr="006400F9">
        <w:lastRenderedPageBreak/>
        <w:t>each case, to the extent not reimbursed by a Portfolio Company), as follows ("</w:t>
      </w:r>
      <w:r w:rsidRPr="006400F9">
        <w:rPr>
          <w:b/>
        </w:rPr>
        <w:t>Fund</w:t>
      </w:r>
      <w:r w:rsidRPr="006400F9" w:rsidR="00804B6E">
        <w:rPr>
          <w:b/>
        </w:rPr>
        <w:t> </w:t>
      </w:r>
      <w:r w:rsidRPr="006400F9">
        <w:rPr>
          <w:b/>
        </w:rPr>
        <w:t>Expenses</w:t>
      </w:r>
      <w:r w:rsidRPr="006400F9">
        <w:t>")</w:t>
      </w:r>
      <w:bookmarkStart w:name="_Ref113892807" w:id="126"/>
      <w:r>
        <w:rPr>
          <w:szCs w:val="22"/>
          <w:vertAlign w:val="superscript"/>
        </w:rPr>
        <w:footnoteReference w:id="59"/>
      </w:r>
      <w:bookmarkStart w:name="_Ref113892808" w:id="127"/>
      <w:bookmarkEnd w:id="126"/>
      <w:r w:rsidRPr="00293A2F" w:rsidR="00293A2F">
        <w:rPr>
          <w:vertAlign w:val="superscript"/>
        </w:rPr>
        <w:t>,</w:t>
      </w:r>
      <w:r>
        <w:rPr>
          <w:rStyle w:val="FootnoteReference"/>
        </w:rPr>
        <w:footnoteReference w:id="60"/>
      </w:r>
      <w:bookmarkEnd w:id="127"/>
      <w:r w:rsidRPr="006400F9">
        <w:t>:</w:t>
      </w:r>
      <w:bookmarkEnd w:id="125"/>
    </w:p>
    <w:p w:rsidRPr="006400F9" w:rsidR="00AE45E2" w:rsidP="00AE45E2" w:rsidRDefault="0081798A" w14:paraId="79232EA6" w14:textId="77777777">
      <w:pPr>
        <w:pStyle w:val="ArtBJStyL4"/>
      </w:pPr>
      <w:bookmarkStart w:name="_Ref113892381" w:id="128"/>
      <w:r w:rsidRPr="006400F9">
        <w:t>liquidation expenses of the Fund;</w:t>
      </w:r>
      <w:bookmarkEnd w:id="128"/>
    </w:p>
    <w:p w:rsidRPr="006400F9" w:rsidR="00AE45E2" w:rsidP="00AE45E2" w:rsidRDefault="0081798A" w14:paraId="55C19DC6" w14:textId="288AFC93">
      <w:pPr>
        <w:pStyle w:val="ArtBJStyL4"/>
      </w:pPr>
      <w:bookmarkStart w:name="_Ref113892382" w:id="129"/>
      <w:r w:rsidRPr="00DB46DD">
        <w:t xml:space="preserve">sales, withholding, or other taxes, fees or similar government charges </w:t>
      </w:r>
      <w:r w:rsidRPr="00DB46DD" w:rsidR="00D242B3">
        <w:t>that</w:t>
      </w:r>
      <w:r w:rsidRPr="00DB46DD">
        <w:t xml:space="preserve"> may be assessed against the Fund</w:t>
      </w:r>
      <w:r w:rsidRPr="00DB46DD" w:rsidR="007F464A">
        <w:t>, other than amounts allocated</w:t>
      </w:r>
      <w:r w:rsidRPr="006400F9" w:rsidR="007F464A">
        <w:t xml:space="preserve"> to one or more Partners pursuant to </w:t>
      </w:r>
      <w:r w:rsidRPr="006400F9" w:rsidR="00D5144A">
        <w:t>Section </w:t>
      </w:r>
      <w:r w:rsidR="00607930">
        <w:fldChar w:fldCharType="begin"/>
      </w:r>
      <w:r w:rsidR="00607930">
        <w:instrText xml:space="preserve"> REF _Ref85270970 \r \h </w:instrText>
      </w:r>
      <w:r w:rsidR="00607930">
        <w:fldChar w:fldCharType="separate"/>
      </w:r>
      <w:r w:rsidR="00A108A2">
        <w:t>14.6</w:t>
      </w:r>
      <w:r w:rsidR="00607930">
        <w:fldChar w:fldCharType="end"/>
      </w:r>
      <w:r w:rsidR="00A73CBF">
        <w:t xml:space="preserve"> </w:t>
      </w:r>
      <w:r w:rsidRPr="00BD2FE6" w:rsidR="00A73CBF">
        <w:t>(</w:t>
      </w:r>
      <w:r w:rsidRPr="00BD2FE6" w:rsidR="00841AFD">
        <w:rPr>
          <w:i/>
        </w:rPr>
        <w:fldChar w:fldCharType="begin"/>
      </w:r>
      <w:r w:rsidRPr="00BD2FE6" w:rsidR="00841AFD">
        <w:rPr>
          <w:i/>
        </w:rPr>
        <w:instrText xml:space="preserve"> REF _Ref85270970 \h  \* MERGEFORMAT </w:instrText>
      </w:r>
      <w:r w:rsidRPr="00BD2FE6" w:rsidR="00841AFD">
        <w:rPr>
          <w:i/>
        </w:rPr>
      </w:r>
      <w:r w:rsidRPr="00BD2FE6" w:rsidR="00841AFD">
        <w:rPr>
          <w:i/>
        </w:rPr>
        <w:fldChar w:fldCharType="separate"/>
      </w:r>
      <w:r w:rsidRPr="00A108A2" w:rsidR="00A108A2">
        <w:rPr>
          <w:i/>
        </w:rPr>
        <w:t>Withholding</w:t>
      </w:r>
      <w:r w:rsidRPr="006400F9" w:rsidR="00A108A2">
        <w:t>.</w:t>
      </w:r>
      <w:r w:rsidRPr="00BD2FE6" w:rsidR="00841AFD">
        <w:fldChar w:fldCharType="end"/>
      </w:r>
      <w:r w:rsidRPr="00BD2FE6" w:rsidR="00A73CBF">
        <w:t>)</w:t>
      </w:r>
      <w:r w:rsidRPr="00BD2FE6">
        <w:t>;</w:t>
      </w:r>
      <w:bookmarkEnd w:id="129"/>
    </w:p>
    <w:p w:rsidRPr="006400F9" w:rsidR="00AE45E2" w:rsidP="00AE45E2" w:rsidRDefault="0081798A" w14:paraId="7FCE9E5A" w14:textId="77777777">
      <w:pPr>
        <w:pStyle w:val="ArtBJStyL4"/>
      </w:pPr>
      <w:bookmarkStart w:name="_Ref113892383" w:id="130"/>
      <w:r w:rsidRPr="006400F9">
        <w:t>commissions, brokerage fees or similar charges incurred in connection with the purchase or sale of securities;</w:t>
      </w:r>
      <w:bookmarkEnd w:id="130"/>
    </w:p>
    <w:p w:rsidRPr="006400F9" w:rsidR="00AE45E2" w:rsidP="00AE45E2" w:rsidRDefault="0081798A" w14:paraId="349DD257" w14:textId="4013681C">
      <w:pPr>
        <w:pStyle w:val="ArtBJStyL4"/>
      </w:pPr>
      <w:bookmarkStart w:name="_Ref113892384" w:id="131"/>
      <w:r w:rsidRPr="006400F9">
        <w:t xml:space="preserve">costs and expenses of </w:t>
      </w:r>
      <w:bookmarkStart w:name="DocXTextRef29" w:id="132"/>
      <w:r w:rsidRPr="006400F9">
        <w:t>(i)</w:t>
      </w:r>
      <w:bookmarkEnd w:id="132"/>
      <w:r w:rsidRPr="006400F9" w:rsidR="00D242B3">
        <w:t> </w:t>
      </w:r>
      <w:r w:rsidRPr="006400F9">
        <w:t xml:space="preserve">hosting annual or special meetings of the </w:t>
      </w:r>
      <w:r w:rsidR="008E30B8">
        <w:t xml:space="preserve">Limited Partners and the </w:t>
      </w:r>
      <w:r w:rsidRPr="006400F9">
        <w:t>LP Advisory Committee and any other expenses properly incurred by or on behalf of the LP</w:t>
      </w:r>
      <w:r w:rsidRPr="006400F9" w:rsidR="00804B6E">
        <w:t> </w:t>
      </w:r>
      <w:r w:rsidRPr="006400F9">
        <w:t xml:space="preserve">Advisory Committee in accordance with </w:t>
      </w:r>
      <w:r w:rsidRPr="006400F9">
        <w:fldChar w:fldCharType="begin"/>
      </w:r>
      <w:r w:rsidRPr="006400F9">
        <w:instrText xml:space="preserve"> REF _Ref48207468 \w \h </w:instrText>
      </w:r>
      <w:r w:rsidRPr="006400F9" w:rsidR="00791303">
        <w:instrText xml:space="preserve"> \* MERGEFORMAT </w:instrText>
      </w:r>
      <w:r w:rsidRPr="006400F9">
        <w:fldChar w:fldCharType="separate"/>
      </w:r>
      <w:r w:rsidR="00A108A2">
        <w:t>Article 13</w:t>
      </w:r>
      <w:r w:rsidRPr="006400F9">
        <w:fldChar w:fldCharType="end"/>
      </w:r>
      <w:r w:rsidRPr="006400F9">
        <w:t xml:space="preserve"> </w:t>
      </w:r>
      <w:r w:rsidRPr="00BD2FE6">
        <w:t>(</w:t>
      </w:r>
      <w:r w:rsidRPr="00BD2FE6" w:rsidR="00841AFD">
        <w:rPr>
          <w:i/>
        </w:rPr>
        <w:fldChar w:fldCharType="begin"/>
      </w:r>
      <w:r w:rsidRPr="00BD2FE6" w:rsidR="00841AFD">
        <w:rPr>
          <w:i/>
        </w:rPr>
        <w:instrText xml:space="preserve"> REF _Ref48207468 \h  \* MERGEFORMAT </w:instrText>
      </w:r>
      <w:r w:rsidRPr="00BD2FE6" w:rsidR="00841AFD">
        <w:rPr>
          <w:i/>
        </w:rPr>
      </w:r>
      <w:r w:rsidRPr="00BD2FE6" w:rsidR="00841AFD">
        <w:rPr>
          <w:i/>
        </w:rPr>
        <w:fldChar w:fldCharType="separate"/>
      </w:r>
      <w:r w:rsidRPr="00A108A2" w:rsidR="00A108A2">
        <w:rPr>
          <w:i/>
        </w:rPr>
        <w:t>LP</w:t>
      </w:r>
      <w:r w:rsidRPr="006400F9" w:rsidR="00A108A2">
        <w:t xml:space="preserve"> </w:t>
      </w:r>
      <w:r w:rsidRPr="00A108A2" w:rsidR="00A108A2">
        <w:rPr>
          <w:i/>
        </w:rPr>
        <w:t>Advisory</w:t>
      </w:r>
      <w:r w:rsidRPr="006400F9" w:rsidR="00A108A2">
        <w:t xml:space="preserve"> </w:t>
      </w:r>
      <w:r w:rsidRPr="00A108A2" w:rsidR="00A108A2">
        <w:rPr>
          <w:i/>
        </w:rPr>
        <w:t>Committee</w:t>
      </w:r>
      <w:r w:rsidRPr="00BD2FE6" w:rsidR="00841AFD">
        <w:rPr>
          <w:i/>
        </w:rPr>
        <w:fldChar w:fldCharType="end"/>
      </w:r>
      <w:r w:rsidRPr="00BD2FE6">
        <w:t xml:space="preserve">), and </w:t>
      </w:r>
      <w:bookmarkStart w:name="DocXTextRef30" w:id="133"/>
      <w:r w:rsidRPr="00BD2FE6">
        <w:t>(ii)</w:t>
      </w:r>
      <w:bookmarkEnd w:id="133"/>
      <w:r w:rsidRPr="00BD2FE6">
        <w:t xml:space="preserve"> otherwise holding meetings or conferences with investors, expenses associated with meeting venue, meeting materials, meeting </w:t>
      </w:r>
      <w:r w:rsidRPr="006400F9">
        <w:t xml:space="preserve">supplies (including any associated shipping costs), and any other out-of-pocket expense (except for the costs of entertainment, including speaker fees) incurred by the Fund, the General Partner or the Manager in connection with such conferences or meetings or </w:t>
      </w:r>
      <w:r w:rsidRPr="006400F9" w:rsidR="001623ED">
        <w:t xml:space="preserve">their </w:t>
      </w:r>
      <w:r w:rsidRPr="006400F9">
        <w:t>preparation;</w:t>
      </w:r>
      <w:bookmarkEnd w:id="131"/>
    </w:p>
    <w:p w:rsidRPr="006400F9" w:rsidR="00AE45E2" w:rsidP="00AE45E2" w:rsidRDefault="0081798A" w14:paraId="259B1FF6" w14:textId="77777777">
      <w:pPr>
        <w:pStyle w:val="ArtBJStyL4"/>
      </w:pPr>
      <w:bookmarkStart w:name="_Ref113892385" w:id="134"/>
      <w:r w:rsidRPr="006400F9">
        <w:t>expenses associated with preparation of the Fund's financial statements, tax returns and the Fund's reports, including automated reports, to the Partners (including third party expenses incurred for specialized assistance in connection with preparing and delivering reports regarding the Fund to Limited Partners (individually or collectively) or responding to requests from any Limited Partner for additional information regarding the Fund); other tax accounting expenses of the Fund (including fees for tax preparation and expenses incurred to prepare tax forms, file tax forms, and prepare tax liability calculations on behalf of the Fund and its Partners);</w:t>
      </w:r>
      <w:bookmarkEnd w:id="134"/>
    </w:p>
    <w:p w:rsidRPr="006400F9" w:rsidR="00AE45E2" w:rsidP="00AE45E2" w:rsidRDefault="0081798A" w14:paraId="4B25D75D" w14:textId="77777777">
      <w:pPr>
        <w:pStyle w:val="ArtBJStyL4"/>
      </w:pPr>
      <w:bookmarkStart w:name="_Ref113892386" w:id="135"/>
      <w:r w:rsidRPr="006400F9">
        <w:t>interest expense for Credit Facilities;</w:t>
      </w:r>
      <w:bookmarkEnd w:id="135"/>
    </w:p>
    <w:p w:rsidRPr="006400F9" w:rsidR="00AE45E2" w:rsidP="00AE45E2" w:rsidRDefault="0081798A" w14:paraId="05C3F111" w14:textId="77777777">
      <w:pPr>
        <w:pStyle w:val="ArtBJStyL4"/>
      </w:pPr>
      <w:bookmarkStart w:name="_Ref113892387" w:id="136"/>
      <w:r w:rsidRPr="006400F9">
        <w:t xml:space="preserve">fees, costs and expenses incurred in connection with the investigation, evaluation, diligence (including the costs of background checks and consultants providing specialized services not ordinarily provided by the General Partner or Manager), acquisition, administration, holding, monitoring or disposition of Portfolio Investments or potential Portfolio Investments (including broken deal expenses to the extent not borne by potential co-investors), including </w:t>
      </w:r>
      <w:r w:rsidRPr="006400F9" w:rsidR="00D242B3">
        <w:t xml:space="preserve">related </w:t>
      </w:r>
      <w:r w:rsidRPr="006400F9">
        <w:t xml:space="preserve">travel, meals and </w:t>
      </w:r>
      <w:r w:rsidRPr="006400F9">
        <w:lastRenderedPageBreak/>
        <w:t>lodging/accommodations</w:t>
      </w:r>
      <w:r w:rsidRPr="006400F9" w:rsidR="00224641">
        <w:t xml:space="preserve"> </w:t>
      </w:r>
      <w:r w:rsidRPr="006400F9">
        <w:t>(but not including entertainment expenses or the costs of private air travel);</w:t>
      </w:r>
      <w:bookmarkEnd w:id="136"/>
    </w:p>
    <w:p w:rsidRPr="006400F9" w:rsidR="00AE45E2" w:rsidP="00AE45E2" w:rsidRDefault="0081798A" w14:paraId="4903CA54" w14:textId="77777777">
      <w:pPr>
        <w:pStyle w:val="ArtBJStyL4"/>
      </w:pPr>
      <w:bookmarkStart w:name="_Ref113892388" w:id="137"/>
      <w:r w:rsidRPr="006400F9">
        <w:t>all fees, costs and expenses (including legal fees) relating to litigation and threatened litigation, investigation or other Proceeding involving the Fund or any Portfolio Investment, including indemnification expenses;</w:t>
      </w:r>
      <w:bookmarkEnd w:id="137"/>
    </w:p>
    <w:p w:rsidRPr="006400F9" w:rsidR="00AE45E2" w:rsidP="00AE45E2" w:rsidRDefault="0081798A" w14:paraId="3175D85A" w14:textId="77777777">
      <w:pPr>
        <w:pStyle w:val="ArtBJStyL4"/>
      </w:pPr>
      <w:bookmarkStart w:name="_Ref113892389" w:id="138"/>
      <w:r w:rsidRPr="006400F9">
        <w:t>fees, costs and expenses attributable to normal and extraordinary banking, investment banking, commercial banking (including bank account fees, wire fees, facility fees and foreign exchange fees charged by any bank), accounting, auditing, appraisal, valuation, administration, consulting, legal (including all fees and disbursements incurred for regular maintenance or to amend this Agreement, except as otherwise provided, fees and expenses incurred in connection with the negotiation and maintenance of Credit Facilities for the Fund and fees incurred for the review of the legal documents of Portfolio Investments), custodial, depositary, registration and other professional services provided to the Fund;</w:t>
      </w:r>
      <w:bookmarkEnd w:id="138"/>
    </w:p>
    <w:p w:rsidRPr="006400F9" w:rsidR="00AE45E2" w:rsidP="00AE45E2" w:rsidRDefault="0081798A" w14:paraId="10F9B463" w14:textId="77777777">
      <w:pPr>
        <w:pStyle w:val="ArtBJStyL4"/>
      </w:pPr>
      <w:bookmarkStart w:name="_Ref113892390" w:id="139"/>
      <w:r w:rsidRPr="006400F9">
        <w:t>reasonable premiums for liability insurance to protect the Fund and Covered Persons;</w:t>
      </w:r>
      <w:bookmarkEnd w:id="139"/>
    </w:p>
    <w:p w:rsidRPr="006400F9" w:rsidR="00AE45E2" w:rsidP="00AE45E2" w:rsidRDefault="0081798A" w14:paraId="5689FC93" w14:textId="77777777">
      <w:pPr>
        <w:pStyle w:val="ArtBJStyL4"/>
      </w:pPr>
      <w:bookmarkStart w:name="_Ref113892391" w:id="140"/>
      <w:r w:rsidRPr="006400F9">
        <w:t>costs associated with Parallel Vehicles, Alternative Vehicles, and Feeder Entities;</w:t>
      </w:r>
      <w:bookmarkEnd w:id="140"/>
    </w:p>
    <w:p w:rsidRPr="006400F9" w:rsidR="00AE45E2" w:rsidP="00AE45E2" w:rsidRDefault="0081798A" w14:paraId="06AB7F9A" w14:textId="77777777">
      <w:pPr>
        <w:pStyle w:val="ArtBJStyL4"/>
      </w:pPr>
      <w:bookmarkStart w:name="_Ref113892392" w:id="141"/>
      <w:r w:rsidRPr="006400F9">
        <w:t>expenses incurred or related to audits of the Fund conducted by regulatory bodies, including the cost of completing tax authority audits and fees incurred for assistance in responding to such audits;</w:t>
      </w:r>
      <w:bookmarkEnd w:id="141"/>
    </w:p>
    <w:p w:rsidRPr="006400F9" w:rsidR="00AE45E2" w:rsidP="00AE45E2" w:rsidRDefault="0081798A" w14:paraId="7C4AF582" w14:textId="77777777">
      <w:pPr>
        <w:pStyle w:val="ArtBJStyL4"/>
      </w:pPr>
      <w:bookmarkStart w:name="_Ref113892393" w:id="142"/>
      <w:r w:rsidRPr="006400F9">
        <w:t>the Management Fee; and</w:t>
      </w:r>
      <w:bookmarkEnd w:id="142"/>
    </w:p>
    <w:p w:rsidRPr="006400F9" w:rsidR="00AE45E2" w:rsidP="00AE45E2" w:rsidRDefault="0081798A" w14:paraId="62B96FC4" w14:textId="36F30774">
      <w:pPr>
        <w:pStyle w:val="ArtBJStyL4"/>
      </w:pPr>
      <w:bookmarkStart w:name="_Ref113892394" w:id="143"/>
      <w:r w:rsidRPr="006400F9">
        <w:t xml:space="preserve">Organizational Expenses to the extent provided in </w:t>
      </w:r>
      <w:r w:rsidRPr="006400F9" w:rsidR="00D5144A">
        <w:t>Section </w:t>
      </w:r>
      <w:r w:rsidRPr="006400F9">
        <w:fldChar w:fldCharType="begin"/>
      </w:r>
      <w:r w:rsidRPr="006400F9">
        <w:instrText xml:space="preserve"> REF _Ref40802632 \w \h </w:instrText>
      </w:r>
      <w:r w:rsidRPr="006400F9" w:rsidR="00791303">
        <w:instrText xml:space="preserve"> \* MERGEFORMAT </w:instrText>
      </w:r>
      <w:r w:rsidRPr="006400F9">
        <w:fldChar w:fldCharType="separate"/>
      </w:r>
      <w:r w:rsidR="00A108A2">
        <w:t>2.4(c)</w:t>
      </w:r>
      <w:r w:rsidRPr="006400F9">
        <w:fldChar w:fldCharType="end"/>
      </w:r>
      <w:r w:rsidR="00BF1B68">
        <w:t xml:space="preserve"> (</w:t>
      </w:r>
      <w:r w:rsidRPr="00841AFD" w:rsidR="00841AFD">
        <w:rPr>
          <w:i/>
        </w:rPr>
        <w:fldChar w:fldCharType="begin"/>
      </w:r>
      <w:r w:rsidRPr="00841AFD" w:rsidR="00841AFD">
        <w:rPr>
          <w:i/>
        </w:rPr>
        <w:instrText xml:space="preserve"> REF _Ref113883213 \h  \* MERGEFORMAT </w:instrText>
      </w:r>
      <w:r w:rsidRPr="00841AFD" w:rsidR="00841AFD">
        <w:rPr>
          <w:i/>
        </w:rPr>
      </w:r>
      <w:r w:rsidRPr="00841AFD" w:rsidR="00841AFD">
        <w:rPr>
          <w:i/>
        </w:rPr>
        <w:fldChar w:fldCharType="separate"/>
      </w:r>
      <w:r w:rsidRPr="00A108A2" w:rsidR="00A108A2">
        <w:rPr>
          <w:i/>
        </w:rPr>
        <w:t>Fund Expenses.</w:t>
      </w:r>
      <w:r w:rsidRPr="00841AFD" w:rsidR="00841AFD">
        <w:rPr>
          <w:i/>
        </w:rPr>
        <w:fldChar w:fldCharType="end"/>
      </w:r>
      <w:r w:rsidRPr="00D97455" w:rsidR="00BF1B68">
        <w:t>)</w:t>
      </w:r>
      <w:r w:rsidRPr="00D97455">
        <w:t>.</w:t>
      </w:r>
      <w:bookmarkEnd w:id="143"/>
    </w:p>
    <w:p w:rsidRPr="006400F9" w:rsidR="00AE45E2" w:rsidP="00AE45E2" w:rsidRDefault="0081798A" w14:paraId="7F018FA3" w14:textId="2757E8B6">
      <w:pPr>
        <w:pStyle w:val="ArtBJStyL3"/>
      </w:pPr>
      <w:bookmarkStart w:name="_Ref113892395" w:id="144"/>
      <w:r w:rsidRPr="006400F9">
        <w:t xml:space="preserve">The expenses itemized in </w:t>
      </w:r>
      <w:r w:rsidRPr="00DB46DD" w:rsidR="00D5144A">
        <w:t>Section </w:t>
      </w:r>
      <w:r w:rsidRPr="00DB46DD">
        <w:fldChar w:fldCharType="begin"/>
      </w:r>
      <w:r w:rsidRPr="00DB46DD">
        <w:instrText xml:space="preserve"> REF _Ref40801926 \w \h </w:instrText>
      </w:r>
      <w:r w:rsidRPr="00DB46DD" w:rsidR="00791303">
        <w:instrText xml:space="preserve"> \* MERGEFORMAT </w:instrText>
      </w:r>
      <w:r w:rsidRPr="00DB46DD">
        <w:fldChar w:fldCharType="separate"/>
      </w:r>
      <w:r w:rsidR="00A108A2">
        <w:t>2.4(a)</w:t>
      </w:r>
      <w:r w:rsidRPr="00DB46DD">
        <w:fldChar w:fldCharType="end"/>
      </w:r>
      <w:r w:rsidR="00BF1B68">
        <w:t xml:space="preserve"> </w:t>
      </w:r>
      <w:r w:rsidRPr="00BD2FE6" w:rsidR="00BF1B68">
        <w:t>(</w:t>
      </w:r>
      <w:r w:rsidRPr="00BD2FE6" w:rsidR="00841AFD">
        <w:rPr>
          <w:i/>
        </w:rPr>
        <w:fldChar w:fldCharType="begin"/>
      </w:r>
      <w:r w:rsidRPr="00BD2FE6" w:rsidR="00841AFD">
        <w:rPr>
          <w:i/>
        </w:rPr>
        <w:instrText xml:space="preserve"> REF _Ref113883213 \h  \* MERGEFORMAT </w:instrText>
      </w:r>
      <w:r w:rsidRPr="00BD2FE6" w:rsidR="00841AFD">
        <w:rPr>
          <w:i/>
        </w:rPr>
      </w:r>
      <w:r w:rsidRPr="00BD2FE6" w:rsidR="00841AFD">
        <w:rPr>
          <w:i/>
        </w:rPr>
        <w:fldChar w:fldCharType="separate"/>
      </w:r>
      <w:r w:rsidRPr="00A108A2" w:rsidR="00A108A2">
        <w:rPr>
          <w:i/>
        </w:rPr>
        <w:t>Fund Expenses.</w:t>
      </w:r>
      <w:r w:rsidRPr="00BD2FE6" w:rsidR="00841AFD">
        <w:rPr>
          <w:i/>
        </w:rPr>
        <w:fldChar w:fldCharType="end"/>
      </w:r>
      <w:r w:rsidRPr="00BD2FE6" w:rsidR="00BF1B68">
        <w:t>)</w:t>
      </w:r>
      <w:r w:rsidRPr="00BD2FE6" w:rsidR="008353C4">
        <w:t xml:space="preserve"> </w:t>
      </w:r>
      <w:r w:rsidRPr="00BD2FE6" w:rsidR="00283BF0">
        <w:t>are</w:t>
      </w:r>
      <w:r w:rsidRPr="00BD2FE6">
        <w:t xml:space="preserve"> Fund Expenses notwithstanding that they may be specially treated or excluded from being characterized </w:t>
      </w:r>
      <w:r w:rsidRPr="006400F9">
        <w:t xml:space="preserve">as an expense </w:t>
      </w:r>
      <w:r w:rsidR="003303DE">
        <w:t xml:space="preserve">of the </w:t>
      </w:r>
      <w:r w:rsidR="00D97455">
        <w:t>Fund</w:t>
      </w:r>
      <w:r w:rsidR="003303DE">
        <w:t xml:space="preserve"> </w:t>
      </w:r>
      <w:r w:rsidRPr="006400F9">
        <w:t>under GAAP.</w:t>
      </w:r>
      <w:bookmarkStart w:name="_Ref113892809" w:id="145"/>
      <w:r>
        <w:rPr>
          <w:szCs w:val="22"/>
          <w:vertAlign w:val="superscript"/>
        </w:rPr>
        <w:footnoteReference w:id="61"/>
      </w:r>
      <w:bookmarkEnd w:id="144"/>
      <w:bookmarkEnd w:id="145"/>
    </w:p>
    <w:p w:rsidRPr="006400F9" w:rsidR="00AE45E2" w:rsidP="00AE45E2" w:rsidRDefault="0081798A" w14:paraId="79F04D75" w14:textId="6E4AE34D">
      <w:pPr>
        <w:pStyle w:val="ArtBJStyL3"/>
      </w:pPr>
      <w:bookmarkStart w:name="_Ref40802632" w:id="146"/>
      <w:r w:rsidRPr="006400F9">
        <w:t xml:space="preserve">The Fund shall pay or shall reimburse the General Partner and its Affiliates for their pro rata share (calculated in </w:t>
      </w:r>
      <w:r w:rsidRPr="00BD2FE6">
        <w:t xml:space="preserve">accordance with </w:t>
      </w:r>
      <w:r w:rsidRPr="00BD2FE6" w:rsidR="00D5144A">
        <w:t>Section </w:t>
      </w:r>
      <w:r w:rsidRPr="00BD2FE6">
        <w:fldChar w:fldCharType="begin"/>
      </w:r>
      <w:r w:rsidRPr="00BD2FE6">
        <w:instrText xml:space="preserve"> REF _Ref40802610 \w \h </w:instrText>
      </w:r>
      <w:r w:rsidRPr="00BD2FE6" w:rsidR="00791303">
        <w:instrText xml:space="preserve"> \* MERGEFORMAT </w:instrText>
      </w:r>
      <w:r w:rsidRPr="00BD2FE6">
        <w:fldChar w:fldCharType="separate"/>
      </w:r>
      <w:r w:rsidR="00A108A2">
        <w:t>2.7</w:t>
      </w:r>
      <w:r w:rsidRPr="00BD2FE6">
        <w:fldChar w:fldCharType="end"/>
      </w:r>
      <w:r w:rsidRPr="00BD2FE6">
        <w:t xml:space="preserve"> (</w:t>
      </w:r>
      <w:r w:rsidRPr="00BD2FE6" w:rsidR="00841AFD">
        <w:rPr>
          <w:i/>
        </w:rPr>
        <w:fldChar w:fldCharType="begin"/>
      </w:r>
      <w:r w:rsidRPr="00BD2FE6" w:rsidR="00841AFD">
        <w:rPr>
          <w:i/>
        </w:rPr>
        <w:instrText xml:space="preserve"> REF _Ref113892407 \h  \* MERGEFORMAT </w:instrText>
      </w:r>
      <w:r w:rsidRPr="00BD2FE6" w:rsidR="00841AFD">
        <w:rPr>
          <w:i/>
        </w:rPr>
      </w:r>
      <w:r w:rsidRPr="00BD2FE6" w:rsidR="00841AFD">
        <w:rPr>
          <w:i/>
        </w:rPr>
        <w:fldChar w:fldCharType="separate"/>
      </w:r>
      <w:r w:rsidRPr="00A108A2" w:rsidR="00A108A2">
        <w:rPr>
          <w:i/>
        </w:rPr>
        <w:t>Parallel</w:t>
      </w:r>
      <w:r w:rsidRPr="006400F9" w:rsidR="00A108A2">
        <w:t xml:space="preserve"> </w:t>
      </w:r>
      <w:r w:rsidRPr="00A108A2" w:rsidR="00A108A2">
        <w:rPr>
          <w:i/>
        </w:rPr>
        <w:t>Vehicles</w:t>
      </w:r>
      <w:r w:rsidRPr="006400F9" w:rsidR="00A108A2">
        <w:t>.</w:t>
      </w:r>
      <w:r w:rsidRPr="00BD2FE6" w:rsidR="00841AFD">
        <w:fldChar w:fldCharType="end"/>
      </w:r>
      <w:r w:rsidRPr="00BD2FE6">
        <w:t xml:space="preserve">) and </w:t>
      </w:r>
      <w:r w:rsidRPr="00BD2FE6">
        <w:fldChar w:fldCharType="begin"/>
      </w:r>
      <w:r w:rsidRPr="00BD2FE6">
        <w:instrText xml:space="preserve"> REF _Ref40800878 \w \h </w:instrText>
      </w:r>
      <w:r w:rsidRPr="00BD2FE6" w:rsidR="00791303">
        <w:instrText xml:space="preserve"> \* MERGEFORMAT </w:instrText>
      </w:r>
      <w:r w:rsidRPr="00BD2FE6">
        <w:fldChar w:fldCharType="separate"/>
      </w:r>
      <w:r w:rsidR="00A108A2">
        <w:t>2.8</w:t>
      </w:r>
      <w:r w:rsidRPr="00BD2FE6">
        <w:fldChar w:fldCharType="end"/>
      </w:r>
      <w:r w:rsidRPr="00BD2FE6">
        <w:t xml:space="preserve"> (</w:t>
      </w:r>
      <w:r w:rsidRPr="00BD2FE6" w:rsidR="008353C4">
        <w:rPr>
          <w:i/>
        </w:rPr>
        <w:fldChar w:fldCharType="begin"/>
      </w:r>
      <w:r w:rsidRPr="00BD2FE6" w:rsidR="008353C4">
        <w:rPr>
          <w:i/>
        </w:rPr>
        <w:instrText xml:space="preserve"> REF _Ref40800878 \h  \* MERGEFORMAT </w:instrText>
      </w:r>
      <w:r w:rsidRPr="00BD2FE6" w:rsidR="008353C4">
        <w:rPr>
          <w:i/>
        </w:rPr>
      </w:r>
      <w:r w:rsidRPr="00BD2FE6" w:rsidR="008353C4">
        <w:rPr>
          <w:i/>
        </w:rPr>
        <w:fldChar w:fldCharType="separate"/>
      </w:r>
      <w:r w:rsidRPr="00A108A2" w:rsidR="00A108A2">
        <w:rPr>
          <w:i/>
        </w:rPr>
        <w:t>Alternative</w:t>
      </w:r>
      <w:r w:rsidRPr="0053290C" w:rsidR="00A108A2">
        <w:t xml:space="preserve"> </w:t>
      </w:r>
      <w:r w:rsidRPr="00A108A2" w:rsidR="00A108A2">
        <w:rPr>
          <w:i/>
        </w:rPr>
        <w:t>Vehicles</w:t>
      </w:r>
      <w:r w:rsidRPr="0053290C" w:rsidR="00A108A2">
        <w:t>.</w:t>
      </w:r>
      <w:r w:rsidRPr="00BD2FE6" w:rsidR="008353C4">
        <w:fldChar w:fldCharType="end"/>
      </w:r>
      <w:r w:rsidRPr="00BD2FE6">
        <w:t xml:space="preserve">)) of Organizational Expenses incurred by any of them and notified to the Limited Partners pursuant to </w:t>
      </w:r>
      <w:r w:rsidRPr="00BD2FE6" w:rsidR="00D5144A">
        <w:t>Section </w:t>
      </w:r>
      <w:r w:rsidRPr="00BD2FE6">
        <w:fldChar w:fldCharType="begin"/>
      </w:r>
      <w:r w:rsidRPr="00BD2FE6">
        <w:instrText xml:space="preserve"> REF _Ref40802678 \w \h </w:instrText>
      </w:r>
      <w:r w:rsidRPr="00BD2FE6" w:rsidR="00791303">
        <w:instrText xml:space="preserve"> \* MERGEFORMAT </w:instrText>
      </w:r>
      <w:r w:rsidRPr="00BD2FE6">
        <w:fldChar w:fldCharType="separate"/>
      </w:r>
      <w:r w:rsidR="00A108A2">
        <w:t>2.4(d)(i)</w:t>
      </w:r>
      <w:r w:rsidRPr="00BD2FE6">
        <w:fldChar w:fldCharType="end"/>
      </w:r>
      <w:r w:rsidRPr="00BD2FE6">
        <w:t xml:space="preserve"> </w:t>
      </w:r>
      <w:r w:rsidRPr="00BD2FE6" w:rsidR="00BF1B68">
        <w:t>(</w:t>
      </w:r>
      <w:r w:rsidRPr="00BD2FE6" w:rsidR="00841AFD">
        <w:rPr>
          <w:i/>
        </w:rPr>
        <w:fldChar w:fldCharType="begin"/>
      </w:r>
      <w:r w:rsidRPr="00BD2FE6" w:rsidR="00841AFD">
        <w:rPr>
          <w:i/>
        </w:rPr>
        <w:instrText xml:space="preserve"> REF _Ref113883213 \h  \* MERGEFORMAT </w:instrText>
      </w:r>
      <w:r w:rsidRPr="00BD2FE6" w:rsidR="00841AFD">
        <w:rPr>
          <w:i/>
        </w:rPr>
      </w:r>
      <w:r w:rsidRPr="00BD2FE6" w:rsidR="00841AFD">
        <w:rPr>
          <w:i/>
        </w:rPr>
        <w:fldChar w:fldCharType="separate"/>
      </w:r>
      <w:r w:rsidRPr="00A108A2" w:rsidR="00A108A2">
        <w:rPr>
          <w:i/>
        </w:rPr>
        <w:t>Fund</w:t>
      </w:r>
      <w:r w:rsidRPr="006400F9" w:rsidR="00A108A2">
        <w:t xml:space="preserve"> </w:t>
      </w:r>
      <w:r w:rsidRPr="00A108A2" w:rsidR="00A108A2">
        <w:rPr>
          <w:i/>
        </w:rPr>
        <w:t>Expenses</w:t>
      </w:r>
      <w:r w:rsidRPr="006400F9" w:rsidR="00A108A2">
        <w:t>.</w:t>
      </w:r>
      <w:r w:rsidRPr="00BD2FE6" w:rsidR="00841AFD">
        <w:fldChar w:fldCharType="end"/>
      </w:r>
      <w:r w:rsidRPr="00BD2FE6" w:rsidR="00BF1B68">
        <w:t xml:space="preserve">) </w:t>
      </w:r>
      <w:r w:rsidRPr="00BD2FE6">
        <w:t>in</w:t>
      </w:r>
      <w:r w:rsidRPr="006400F9">
        <w:t xml:space="preserve"> an aggregate amount not exceeding the Organizational Expenses Cap.</w:t>
      </w:r>
      <w:bookmarkEnd w:id="146"/>
    </w:p>
    <w:p w:rsidRPr="006400F9" w:rsidR="00AE45E2" w:rsidP="00AE45E2" w:rsidRDefault="0081798A" w14:paraId="12D87B6A" w14:textId="77777777">
      <w:pPr>
        <w:pStyle w:val="ArtBJStyL3"/>
        <w:keepNext/>
      </w:pPr>
      <w:bookmarkStart w:name="_Ref113892396" w:id="147"/>
      <w:r w:rsidRPr="006400F9">
        <w:t>The General Partner shall:</w:t>
      </w:r>
      <w:bookmarkEnd w:id="147"/>
    </w:p>
    <w:p w:rsidRPr="006400F9" w:rsidR="00AE45E2" w:rsidP="00AE45E2" w:rsidRDefault="0081798A" w14:paraId="1603595E" w14:textId="77777777">
      <w:pPr>
        <w:pStyle w:val="ArtBJStyL4"/>
      </w:pPr>
      <w:bookmarkStart w:name="_Ref40802678" w:id="148"/>
      <w:r w:rsidRPr="006400F9">
        <w:t>as soon as reasonably practicable following the Final Closing Date, notify the Limited Partners of the aggregate amount, and provide a detailed breakdown of, all Organizational Expenses incurred or that will be incurred, including with respect to legal fees and expenses</w:t>
      </w:r>
      <w:r w:rsidR="00BF1B68">
        <w:t>;</w:t>
      </w:r>
      <w:bookmarkStart w:name="_Ref113892810" w:id="149"/>
      <w:r>
        <w:rPr>
          <w:szCs w:val="22"/>
          <w:vertAlign w:val="superscript"/>
        </w:rPr>
        <w:footnoteReference w:id="62"/>
      </w:r>
      <w:bookmarkEnd w:id="149"/>
      <w:r w:rsidRPr="006400F9">
        <w:t xml:space="preserve"> and</w:t>
      </w:r>
      <w:bookmarkEnd w:id="148"/>
    </w:p>
    <w:p w:rsidRPr="006400F9" w:rsidR="00AE45E2" w:rsidP="00AE45E2" w:rsidRDefault="0081798A" w14:paraId="1988260B" w14:textId="77777777">
      <w:pPr>
        <w:pStyle w:val="ArtBJStyL4"/>
      </w:pPr>
      <w:bookmarkStart w:name="_Ref113892397" w:id="150"/>
      <w:r w:rsidRPr="006400F9">
        <w:lastRenderedPageBreak/>
        <w:t>in each Drawdown Notice identify any amounts to be used to fund Organizational Expenses.</w:t>
      </w:r>
      <w:bookmarkEnd w:id="150"/>
    </w:p>
    <w:p w:rsidRPr="00DB46DD" w:rsidR="00AE45E2" w:rsidP="00AE45E2" w:rsidRDefault="0081798A" w14:paraId="172844FF" w14:textId="77777777">
      <w:pPr>
        <w:pStyle w:val="ArtBJStyL3"/>
      </w:pPr>
      <w:bookmarkStart w:name="_Ref113892398" w:id="151"/>
      <w:r w:rsidRPr="00DB46DD">
        <w:t xml:space="preserve">The General Partner confirms that it will not charge to the Fund any expenses incurred by the General Partner or the Manager following the date </w:t>
      </w:r>
      <w:r w:rsidRPr="00DB46DD" w:rsidR="001623ED">
        <w:t>of this Agreement</w:t>
      </w:r>
      <w:r w:rsidRPr="00DB46DD">
        <w:t xml:space="preserve"> in connection with its own internal compliance matters under applicable securities rules, laws and regulations.</w:t>
      </w:r>
      <w:bookmarkEnd w:id="151"/>
    </w:p>
    <w:p w:rsidRPr="00DB46DD" w:rsidR="00AE45E2" w:rsidP="00AE45E2" w:rsidRDefault="0081798A" w14:paraId="7EEBABAC" w14:textId="77777777">
      <w:pPr>
        <w:pStyle w:val="ArtBJStyL2"/>
      </w:pPr>
      <w:bookmarkStart w:name="_Ref40801957" w:id="152"/>
      <w:bookmarkStart w:name="_Toc168324580" w:id="153"/>
      <w:r w:rsidRPr="00DB46DD">
        <w:t>General Partner Expenses.</w:t>
      </w:r>
      <w:bookmarkEnd w:id="152"/>
      <w:bookmarkEnd w:id="153"/>
    </w:p>
    <w:p w:rsidRPr="006400F9" w:rsidR="00AE45E2" w:rsidP="00AE45E2" w:rsidRDefault="0081798A" w14:paraId="3225D8CD" w14:textId="40721A4B">
      <w:pPr>
        <w:pStyle w:val="ArtBJStyCont2"/>
        <w:keepNext/>
      </w:pPr>
      <w:r w:rsidRPr="00DB46DD">
        <w:t xml:space="preserve">The General Partner </w:t>
      </w:r>
      <w:r w:rsidRPr="00DB46DD" w:rsidR="00283BF0">
        <w:t xml:space="preserve">shall </w:t>
      </w:r>
      <w:r w:rsidRPr="00DB46DD">
        <w:t>assume and pay, or to cause one or more of its Affiliates to assume and pay, all normal operating expenses</w:t>
      </w:r>
      <w:r w:rsidRPr="006400F9">
        <w:t xml:space="preserve"> attributable to the Fund's investment activities (</w:t>
      </w:r>
      <w:r w:rsidRPr="006400F9" w:rsidR="00D5144A">
        <w:t>the "</w:t>
      </w:r>
      <w:r w:rsidRPr="006400F9">
        <w:rPr>
          <w:b/>
        </w:rPr>
        <w:t>General Partner Expenses</w:t>
      </w:r>
      <w:r w:rsidRPr="006400F9">
        <w:t xml:space="preserve">") on the terms and conditions set forth in this </w:t>
      </w:r>
      <w:r w:rsidRPr="006400F9" w:rsidR="00D5144A">
        <w:t>Section </w:t>
      </w:r>
      <w:r w:rsidRPr="006400F9">
        <w:fldChar w:fldCharType="begin"/>
      </w:r>
      <w:r w:rsidRPr="006400F9">
        <w:instrText xml:space="preserve"> REF _Ref40801957 \w \h </w:instrText>
      </w:r>
      <w:r w:rsidRPr="006400F9" w:rsidR="00791303">
        <w:instrText xml:space="preserve"> \* MERGEFORMAT </w:instrText>
      </w:r>
      <w:r w:rsidRPr="006400F9">
        <w:fldChar w:fldCharType="separate"/>
      </w:r>
      <w:r w:rsidR="00A108A2">
        <w:t>2.5</w:t>
      </w:r>
      <w:r w:rsidRPr="006400F9">
        <w:fldChar w:fldCharType="end"/>
      </w:r>
      <w:r w:rsidR="00841AFD">
        <w:t xml:space="preserve"> </w:t>
      </w:r>
      <w:r w:rsidRPr="00BD2FE6" w:rsidR="00841AFD">
        <w:t>(</w:t>
      </w:r>
      <w:r w:rsidRPr="00BD2FE6" w:rsidR="00841AFD">
        <w:fldChar w:fldCharType="begin"/>
      </w:r>
      <w:r w:rsidRPr="00BD2FE6" w:rsidR="00841AFD">
        <w:instrText xml:space="preserve"> REF _Ref40801957 \h  \* MERGEFORMAT </w:instrText>
      </w:r>
      <w:r w:rsidRPr="00BD2FE6" w:rsidR="00841AFD">
        <w:fldChar w:fldCharType="separate"/>
      </w:r>
      <w:r w:rsidRPr="00A108A2" w:rsidR="00A108A2">
        <w:rPr>
          <w:i/>
        </w:rPr>
        <w:t>General Partner Expenses</w:t>
      </w:r>
      <w:r w:rsidRPr="00DB46DD" w:rsidR="00A108A2">
        <w:t>.</w:t>
      </w:r>
      <w:r w:rsidRPr="00BD2FE6" w:rsidR="00841AFD">
        <w:fldChar w:fldCharType="end"/>
      </w:r>
      <w:r w:rsidRPr="00BD2FE6" w:rsidR="00841AFD">
        <w:t>)</w:t>
      </w:r>
      <w:r w:rsidRPr="00BD2FE6">
        <w:t>.</w:t>
      </w:r>
      <w:r w:rsidRPr="006400F9">
        <w:t xml:space="preserve"> Such </w:t>
      </w:r>
      <w:r w:rsidRPr="006400F9" w:rsidR="000D36CE">
        <w:t>General Partner Expenses</w:t>
      </w:r>
      <w:r w:rsidRPr="006400F9">
        <w:t xml:space="preserve"> include the following</w:t>
      </w:r>
      <w:bookmarkStart w:name="_Ref113892811" w:id="154"/>
      <w:r>
        <w:rPr>
          <w:szCs w:val="22"/>
          <w:vertAlign w:val="superscript"/>
        </w:rPr>
        <w:footnoteReference w:id="63"/>
      </w:r>
      <w:bookmarkEnd w:id="154"/>
      <w:r w:rsidRPr="006400F9">
        <w:t>:</w:t>
      </w:r>
    </w:p>
    <w:p w:rsidRPr="006400F9" w:rsidR="00AE45E2" w:rsidP="00AE45E2" w:rsidRDefault="0081798A" w14:paraId="70FAF8ED" w14:textId="77777777">
      <w:pPr>
        <w:pStyle w:val="ArtBJStyL3"/>
      </w:pPr>
      <w:bookmarkStart w:name="_Ref113892399" w:id="155"/>
      <w:r w:rsidRPr="006400F9">
        <w:t>all routine, recurring expenses incident to the activities of the General Partner or the Manager on behalf of the Fund, including industry conferences, cost of research and information services, computer software and subscriptions, travel, meals, lodging/accommodations, entertainment, and investment consultants (other than consultants providing specialized services not ordinarily provided by the General Partner or Manager), as well as placement agent fees and expenses</w:t>
      </w:r>
      <w:r w:rsidR="00BF1B68">
        <w:t>;</w:t>
      </w:r>
      <w:bookmarkStart w:name="_Ref113892812" w:id="156"/>
      <w:r>
        <w:rPr>
          <w:szCs w:val="22"/>
          <w:vertAlign w:val="superscript"/>
        </w:rPr>
        <w:footnoteReference w:id="64"/>
      </w:r>
      <w:bookmarkEnd w:id="155"/>
      <w:bookmarkEnd w:id="156"/>
    </w:p>
    <w:p w:rsidRPr="006400F9" w:rsidR="00AE45E2" w:rsidP="00AE45E2" w:rsidRDefault="0081798A" w14:paraId="672C8EBC" w14:textId="7792AA62">
      <w:pPr>
        <w:pStyle w:val="ArtBJStyL3"/>
      </w:pPr>
      <w:bookmarkStart w:name="_Ref113892400" w:id="157"/>
      <w:r w:rsidRPr="006400F9">
        <w:t xml:space="preserve">compensation and benefits of the officers and employees of the General Partner, the Manager and their respective Affiliates, including all internal investment personnel, legal counsel and accounting and finance professionals employed by </w:t>
      </w:r>
      <w:r w:rsidR="00A108A2">
        <w:t xml:space="preserve">the General Partner, </w:t>
      </w:r>
      <w:r w:rsidRPr="006400F9">
        <w:t>the Manager or their Affiliates;</w:t>
      </w:r>
      <w:bookmarkEnd w:id="157"/>
    </w:p>
    <w:p w:rsidRPr="00764AE3" w:rsidR="00AE45E2" w:rsidP="00AE45E2" w:rsidRDefault="0081798A" w14:paraId="336CBF34" w14:textId="77777777">
      <w:pPr>
        <w:pStyle w:val="ArtBJStyL3"/>
      </w:pPr>
      <w:bookmarkStart w:name="_Ref113892401" w:id="158"/>
      <w:r w:rsidRPr="006400F9">
        <w:t>clerical, legal, accounting and support services</w:t>
      </w:r>
      <w:r w:rsidR="00D10FDB">
        <w:t xml:space="preserve"> typically provided by a fund sponsor</w:t>
      </w:r>
      <w:r w:rsidRPr="006400F9">
        <w:t xml:space="preserve">, in each case </w:t>
      </w:r>
      <w:r w:rsidR="00D10FDB">
        <w:t xml:space="preserve">whether </w:t>
      </w:r>
      <w:r w:rsidR="002A5A84">
        <w:t>outsourced to third-party providers</w:t>
      </w:r>
      <w:r w:rsidRPr="006400F9" w:rsidR="002A5A84">
        <w:t xml:space="preserve"> </w:t>
      </w:r>
      <w:r w:rsidR="002A5A84">
        <w:t xml:space="preserve">or </w:t>
      </w:r>
      <w:r w:rsidRPr="006400F9">
        <w:t xml:space="preserve">performed by employees of the </w:t>
      </w:r>
      <w:r w:rsidRPr="00764AE3">
        <w:t>General Partner, the Manager and</w:t>
      </w:r>
      <w:r w:rsidRPr="00764AE3" w:rsidR="002A5A84">
        <w:t>/</w:t>
      </w:r>
      <w:r w:rsidRPr="00764AE3">
        <w:t>or their Affiliates</w:t>
      </w:r>
      <w:bookmarkEnd w:id="158"/>
      <w:r w:rsidRPr="00764AE3" w:rsidR="002A5A84">
        <w:t>;</w:t>
      </w:r>
    </w:p>
    <w:p w:rsidRPr="00764AE3" w:rsidR="00AE45E2" w:rsidP="00764AE3" w:rsidRDefault="0081798A" w14:paraId="6DEFFFDC" w14:textId="77777777">
      <w:pPr>
        <w:pStyle w:val="ArtBJStyL3"/>
      </w:pPr>
      <w:bookmarkStart w:name="_Ref113892402" w:id="159"/>
      <w:r w:rsidRPr="00764AE3">
        <w:t xml:space="preserve">all </w:t>
      </w:r>
      <w:r w:rsidRPr="00764AE3" w:rsidR="0044140B">
        <w:t xml:space="preserve">expenses incurred in maintaining the General Partner's or the Manager's registration as an investment fund manager pursuant to </w:t>
      </w:r>
      <w:r w:rsidRPr="008A5873" w:rsidR="002041B5">
        <w:rPr>
          <w:b/>
          <w:bCs/>
          <w:highlight w:val="yellow"/>
        </w:rPr>
        <w:t>[</w:t>
      </w:r>
      <w:r w:rsidRPr="008A5873" w:rsidR="0044140B">
        <w:rPr>
          <w:b/>
          <w:bCs/>
          <w:highlight w:val="yellow"/>
        </w:rPr>
        <w:t>National Instrument</w:t>
      </w:r>
      <w:r w:rsidRPr="008A5873" w:rsidR="00913032">
        <w:rPr>
          <w:b/>
          <w:bCs/>
          <w:highlight w:val="yellow"/>
        </w:rPr>
        <w:t> </w:t>
      </w:r>
      <w:r w:rsidRPr="008A5873" w:rsidR="0044140B">
        <w:rPr>
          <w:b/>
          <w:bCs/>
          <w:highlight w:val="yellow"/>
        </w:rPr>
        <w:t xml:space="preserve">31-103 </w:t>
      </w:r>
      <w:r w:rsidRPr="008A5873" w:rsidR="00842110">
        <w:rPr>
          <w:highlight w:val="yellow"/>
        </w:rPr>
        <w:t>–</w:t>
      </w:r>
      <w:r w:rsidRPr="008A5873" w:rsidR="00224641">
        <w:rPr>
          <w:highlight w:val="yellow"/>
        </w:rPr>
        <w:t>–</w:t>
      </w:r>
      <w:r w:rsidRPr="008A5873" w:rsidR="002041B5">
        <w:rPr>
          <w:b/>
          <w:bCs/>
          <w:highlight w:val="yellow"/>
        </w:rPr>
        <w:t>]/[</w:t>
      </w:r>
      <w:r w:rsidRPr="008A5873" w:rsidR="002041B5">
        <w:rPr>
          <w:b/>
          <w:bCs/>
          <w:iCs/>
          <w:highlight w:val="yellow"/>
        </w:rPr>
        <w:t>Regulation 31-10</w:t>
      </w:r>
      <w:r w:rsidRPr="008A5873" w:rsidR="0097211B">
        <w:rPr>
          <w:b/>
          <w:bCs/>
          <w:iCs/>
          <w:highlight w:val="yellow"/>
        </w:rPr>
        <w:t>3</w:t>
      </w:r>
      <w:r w:rsidRPr="008A5873" w:rsidR="002041B5">
        <w:rPr>
          <w:b/>
          <w:bCs/>
          <w:iCs/>
          <w:highlight w:val="yellow"/>
        </w:rPr>
        <w:t xml:space="preserve"> respecting</w:t>
      </w:r>
      <w:r w:rsidRPr="008A5873" w:rsidR="00764AE3">
        <w:rPr>
          <w:b/>
          <w:bCs/>
          <w:iCs/>
          <w:highlight w:val="yellow"/>
        </w:rPr>
        <w:t>]</w:t>
      </w:r>
      <w:r w:rsidRPr="00764AE3" w:rsidR="00764AE3">
        <w:rPr>
          <w:b/>
          <w:bCs/>
          <w:iCs/>
        </w:rPr>
        <w:t xml:space="preserve"> </w:t>
      </w:r>
      <w:r w:rsidRPr="00764AE3" w:rsidR="0044140B">
        <w:rPr>
          <w:i/>
        </w:rPr>
        <w:t>Registration Requirement</w:t>
      </w:r>
      <w:r w:rsidRPr="00764AE3" w:rsidR="00CA08A2">
        <w:rPr>
          <w:i/>
        </w:rPr>
        <w:t>s</w:t>
      </w:r>
      <w:r w:rsidRPr="00764AE3" w:rsidR="0044140B">
        <w:rPr>
          <w:i/>
        </w:rPr>
        <w:t>, Exemptions and Ongoing Registrant Obligations</w:t>
      </w:r>
      <w:r w:rsidRPr="00764AE3" w:rsidR="0044140B">
        <w:t xml:space="preserve">, </w:t>
      </w:r>
      <w:r w:rsidRPr="00764AE3" w:rsidR="001C6625">
        <w:t xml:space="preserve">if any, </w:t>
      </w:r>
      <w:r w:rsidRPr="00764AE3" w:rsidR="0044140B">
        <w:t xml:space="preserve">and any </w:t>
      </w:r>
      <w:r w:rsidRPr="00764AE3" w:rsidR="00913032">
        <w:t xml:space="preserve">related </w:t>
      </w:r>
      <w:r w:rsidRPr="00764AE3" w:rsidR="0044140B">
        <w:t>compliance requirements and any registration with any regulatory authority or self</w:t>
      </w:r>
      <w:r w:rsidRPr="00764AE3" w:rsidR="00842110">
        <w:t>-</w:t>
      </w:r>
      <w:r w:rsidRPr="00764AE3" w:rsidR="0044140B">
        <w:t>regulatory organization over time or otherwise related to such registration; and any taxes imposed by reason of the Management Fee paid to the Manager;</w:t>
      </w:r>
      <w:bookmarkStart w:name="_Ref113892813" w:id="160"/>
      <w:r>
        <w:rPr>
          <w:rStyle w:val="FootnoteReference"/>
        </w:rPr>
        <w:footnoteReference w:id="65"/>
      </w:r>
      <w:bookmarkEnd w:id="159"/>
      <w:bookmarkEnd w:id="160"/>
    </w:p>
    <w:p w:rsidRPr="006400F9" w:rsidR="00AE45E2" w:rsidP="00AE45E2" w:rsidRDefault="0081798A" w14:paraId="2B379030" w14:textId="77777777">
      <w:pPr>
        <w:pStyle w:val="ArtBJStyL3"/>
      </w:pPr>
      <w:bookmarkStart w:name="_Ref113892403" w:id="161"/>
      <w:r w:rsidRPr="006400F9">
        <w:t>costs and expenses of entertainment, including speaker fees, incurred in connection with conferences or meetings;</w:t>
      </w:r>
      <w:bookmarkEnd w:id="161"/>
    </w:p>
    <w:p w:rsidRPr="006400F9" w:rsidR="00AE45E2" w:rsidP="00AE45E2" w:rsidRDefault="0081798A" w14:paraId="0DA33F42" w14:textId="77777777">
      <w:pPr>
        <w:pStyle w:val="ArtBJStyL3"/>
      </w:pPr>
      <w:bookmarkStart w:name="_Ref113892404" w:id="162"/>
      <w:r w:rsidRPr="006400F9">
        <w:t>office space, furniture, computers, telephones, facilities, utilities, and communications, including the cost of maintaining any web portal of the General Partner, Manager or Fund</w:t>
      </w:r>
      <w:r w:rsidR="00D6517C">
        <w:t>;</w:t>
      </w:r>
      <w:r w:rsidRPr="006400F9">
        <w:t xml:space="preserve"> and</w:t>
      </w:r>
      <w:bookmarkEnd w:id="162"/>
    </w:p>
    <w:p w:rsidRPr="006400F9" w:rsidR="00AE45E2" w:rsidP="00AE45E2" w:rsidRDefault="0081798A" w14:paraId="4ABE74D5" w14:textId="77777777">
      <w:pPr>
        <w:pStyle w:val="ArtBJStyL3"/>
      </w:pPr>
      <w:bookmarkStart w:name="_Ref113892405" w:id="163"/>
      <w:r w:rsidRPr="006400F9">
        <w:lastRenderedPageBreak/>
        <w:t>all costs of remedying a Cause Event, Indemnification Exclusion Event or Removal Conduct and any taxes or other expenses incurred by the Fund or the General Partner or any of its Affiliates in respect of Carried Interest.</w:t>
      </w:r>
      <w:bookmarkEnd w:id="163"/>
    </w:p>
    <w:p w:rsidRPr="006400F9" w:rsidR="00AE45E2" w:rsidP="00AE45E2" w:rsidRDefault="0081798A" w14:paraId="0794EF84" w14:textId="77777777">
      <w:pPr>
        <w:pStyle w:val="ArtBJStyL2"/>
      </w:pPr>
      <w:bookmarkStart w:name="_Ref113892406" w:id="164"/>
      <w:bookmarkStart w:name="_Toc168324581" w:id="165"/>
      <w:r w:rsidRPr="006400F9">
        <w:t>Currency.</w:t>
      </w:r>
      <w:bookmarkEnd w:id="164"/>
      <w:bookmarkEnd w:id="165"/>
    </w:p>
    <w:p w:rsidRPr="006400F9" w:rsidR="00AE45E2" w:rsidP="00AE45E2" w:rsidRDefault="0081798A" w14:paraId="77B55026" w14:textId="77777777">
      <w:pPr>
        <w:pStyle w:val="ArtBJStyCont2"/>
      </w:pPr>
      <w:r w:rsidRPr="006400F9">
        <w:t xml:space="preserve">All contributions by and distributions to the Partners, all calculations pursuant to this Agreement and all accounts of the Partners or the Fund shall be made, prepared and maintained (as the case may be) in </w:t>
      </w:r>
      <w:r w:rsidRPr="008A5873" w:rsidR="000D36CE">
        <w:rPr>
          <w:b/>
          <w:highlight w:val="yellow"/>
        </w:rPr>
        <w:t>[</w:t>
      </w:r>
      <w:r w:rsidRPr="008A5873" w:rsidR="00FD73D6">
        <w:rPr>
          <w:b/>
          <w:highlight w:val="yellow"/>
        </w:rPr>
        <w:t xml:space="preserve">Canadian </w:t>
      </w:r>
      <w:r w:rsidR="003E7F67">
        <w:rPr>
          <w:b/>
          <w:highlight w:val="yellow"/>
        </w:rPr>
        <w:t>dollars</w:t>
      </w:r>
      <w:r w:rsidRPr="008A5873" w:rsidR="000D36CE">
        <w:rPr>
          <w:b/>
          <w:highlight w:val="yellow"/>
        </w:rPr>
        <w:t>]</w:t>
      </w:r>
      <w:r w:rsidR="00C37C20">
        <w:rPr>
          <w:b/>
        </w:rPr>
        <w:t>.</w:t>
      </w:r>
    </w:p>
    <w:p w:rsidRPr="006400F9" w:rsidR="00AE45E2" w:rsidP="00AE45E2" w:rsidRDefault="0081798A" w14:paraId="01D0C0AA" w14:textId="77777777">
      <w:pPr>
        <w:pStyle w:val="ArtBJStyL2"/>
      </w:pPr>
      <w:bookmarkStart w:name="_Ref113892407" w:id="166"/>
      <w:bookmarkStart w:name="_Ref40802610" w:id="167"/>
      <w:bookmarkStart w:name="_Toc168324582" w:id="168"/>
      <w:r w:rsidRPr="006400F9">
        <w:t>Parallel Vehicles</w:t>
      </w:r>
      <w:r w:rsidRPr="006400F9" w:rsidR="007C7482">
        <w:t>.</w:t>
      </w:r>
      <w:bookmarkStart w:name="_Ref113892814" w:id="169"/>
      <w:r>
        <w:rPr>
          <w:rFonts w:ascii="Times New Roman" w:hAnsi="Times New Roman"/>
          <w:b w:val="0"/>
          <w:szCs w:val="22"/>
          <w:vertAlign w:val="superscript"/>
        </w:rPr>
        <w:footnoteReference w:id="66"/>
      </w:r>
      <w:bookmarkEnd w:id="166"/>
      <w:bookmarkEnd w:id="167"/>
      <w:bookmarkEnd w:id="169"/>
      <w:bookmarkEnd w:id="168"/>
    </w:p>
    <w:p w:rsidRPr="008D0588" w:rsidR="00AE45E2" w:rsidP="00AE45E2" w:rsidRDefault="0081798A" w14:paraId="407BDACD" w14:textId="77777777">
      <w:pPr>
        <w:pStyle w:val="ArtBJStyL3"/>
      </w:pPr>
      <w:bookmarkStart w:name="_Ref113892408" w:id="170"/>
      <w:bookmarkStart w:name="_Ref40802124" w:id="171"/>
      <w:r w:rsidRPr="006400F9">
        <w:t>On or prior to the Final Closing Date, the General Partner or an Affiliate may, to accommodate legal, tax or regulatory considerations of certain investors</w:t>
      </w:r>
      <w:r w:rsidR="00FD73D6">
        <w:t xml:space="preserve"> and the Fund</w:t>
      </w:r>
      <w:r w:rsidRPr="006400F9">
        <w:t xml:space="preserve">, form one or more pooled investment vehicles to co-invest with the Fund (each, </w:t>
      </w:r>
      <w:r w:rsidRPr="006400F9" w:rsidR="00D5144A">
        <w:t>a</w:t>
      </w:r>
      <w:r w:rsidRPr="006400F9" w:rsidR="00E97243">
        <w:t xml:space="preserve"> </w:t>
      </w:r>
      <w:r w:rsidRPr="006400F9" w:rsidR="00D5144A">
        <w:t>"</w:t>
      </w:r>
      <w:r w:rsidRPr="006400F9">
        <w:rPr>
          <w:b/>
        </w:rPr>
        <w:t>Parallel Vehicle</w:t>
      </w:r>
      <w:r w:rsidRPr="006400F9">
        <w:t xml:space="preserve">"). Each Parallel Vehicle shall be controlled by the General Partner or an Affiliate, shall be managed by the Manager or an Affiliate, and shall be governed by organizational documents containing provisions substantially the same in all material respects as those of the Fund </w:t>
      </w:r>
      <w:r w:rsidRPr="00DB46DD">
        <w:t xml:space="preserve">(including this Agreement), with only such differences as may be required, or requested by </w:t>
      </w:r>
      <w:r w:rsidRPr="00DB46DD" w:rsidR="00913032">
        <w:t>its</w:t>
      </w:r>
      <w:r w:rsidRPr="006400F9">
        <w:t xml:space="preserve"> Investors, to accommodate the legal, tax or regulatory considerations referred to in the preceding sentence. The General Partner shall, subject to such legal, tax or regulatory considerations, cause each Parallel Vehicle to co-invest with the Fund in each Portfolio Company in proportion to the respective capital commitments of the Parallel Vehicles and the Fund. </w:t>
      </w:r>
      <w:bookmarkEnd w:id="170"/>
      <w:bookmarkEnd w:id="171"/>
    </w:p>
    <w:p w:rsidRPr="0053290C" w:rsidR="00AE45E2" w:rsidP="00AE45E2" w:rsidRDefault="0081798A" w14:paraId="6A85C848" w14:textId="77777777">
      <w:pPr>
        <w:pStyle w:val="ArtBJStyL3"/>
      </w:pPr>
      <w:bookmarkStart w:name="_Ref113892409" w:id="172"/>
      <w:r w:rsidRPr="006400F9">
        <w:t xml:space="preserve">Each investment by a Parallel Vehicle shall, subject to legal, tax or regulatory considerations, be on substantially the same terms as, and on economic terms that are no more </w:t>
      </w:r>
      <w:r w:rsidRPr="00DB46DD">
        <w:t>than favo</w:t>
      </w:r>
      <w:r w:rsidRPr="00DB46DD" w:rsidR="00FA428B">
        <w:t>u</w:t>
      </w:r>
      <w:r w:rsidRPr="00DB46DD">
        <w:t>rable to</w:t>
      </w:r>
      <w:r w:rsidRPr="006400F9">
        <w:t xml:space="preserve"> such Parallel Vehicle than, those received by the Fund. With respect to each investment in which a Parallel Vehicle participates (or proposes to participate) with the Fund, any expenses or indemnification or other obligations related to such investment shall be borne by, and any Fee Income shall be allocated among, the Fund and any such Parallel Vehicle in proportion to the capital committed or proposed to be committed by each to such investment, </w:t>
      </w:r>
      <w:r w:rsidRPr="0053290C">
        <w:t xml:space="preserve">provided that each Parallel Vehicle shall bear its share of Organizational Expenses and Fund Expenses </w:t>
      </w:r>
      <w:r w:rsidR="00F5222B">
        <w:t xml:space="preserve">pro rata </w:t>
      </w:r>
      <w:r w:rsidRPr="0053290C">
        <w:t>in proportion to the respective capital commitments of the Fund and the Parallel Vehicles, subject to such adjustment as the General Partner may reasonably and in good faith determine to be equitable to the Fund and the Parallel Vehicles. The General Partner shall, subject to legal, tax or regulatory considerations, cause the Fund and the Parallel Vehicles to sell or otherwise dispose or divest of their respective interests in a Portfolio Company at the same time and on the same terms, in proportion to their respective ownership interests.</w:t>
      </w:r>
      <w:bookmarkEnd w:id="172"/>
    </w:p>
    <w:p w:rsidRPr="0053290C" w:rsidR="00AE45E2" w:rsidP="00AE45E2" w:rsidRDefault="0081798A" w14:paraId="296172E2" w14:textId="77777777">
      <w:pPr>
        <w:pStyle w:val="ArtBJStyL2"/>
      </w:pPr>
      <w:bookmarkStart w:name="_Ref40800878" w:id="173"/>
      <w:bookmarkStart w:name="_Toc168324583" w:id="174"/>
      <w:r w:rsidRPr="0053290C">
        <w:t>Alternative Vehicles.</w:t>
      </w:r>
      <w:bookmarkEnd w:id="173"/>
      <w:bookmarkEnd w:id="174"/>
    </w:p>
    <w:p w:rsidRPr="006400F9" w:rsidR="00AE45E2" w:rsidP="006F59F9" w:rsidRDefault="0081798A" w14:paraId="1A812431" w14:textId="77777777">
      <w:pPr>
        <w:pStyle w:val="ArtBJStyL3"/>
      </w:pPr>
      <w:bookmarkStart w:name="_Ref113892410" w:id="175"/>
      <w:bookmarkStart w:name="_Ref40802713" w:id="176"/>
      <w:r w:rsidRPr="0053290C">
        <w:t xml:space="preserve">If at any time the General Partner determines that for legal, tax or regulatory reasons it would be in the best interests of the Limited Partners for certain or all of the Limited Partners to participate in a Portfolio Investment through one or more alternative investment structures, the General Partner may effect the making of all or any portion of such investment outside of the Fund by requiring certain or all Limited Partners to make capital </w:t>
      </w:r>
      <w:r w:rsidRPr="0053290C">
        <w:lastRenderedPageBreak/>
        <w:t xml:space="preserve">contributions with respect to such potential portfolio investment to a limited partnership or other similar vehicle </w:t>
      </w:r>
      <w:r w:rsidRPr="003A340B" w:rsidR="003A340B">
        <w:t xml:space="preserve">that would provide for the limited liability of the Limited Partners investing therein </w:t>
      </w:r>
      <w:r w:rsidRPr="0053290C">
        <w:t>(each, an "</w:t>
      </w:r>
      <w:r w:rsidRPr="00A33719">
        <w:rPr>
          <w:b/>
        </w:rPr>
        <w:t>Alternative Vehicle</w:t>
      </w:r>
      <w:r w:rsidR="007E69AB">
        <w:t>, provided that</w:t>
      </w:r>
      <w:r w:rsidRPr="0053290C">
        <w:t xml:space="preserve"> no Limited Partner will be required to participate in any such investment through an Alternative Vehicle </w:t>
      </w:r>
      <w:r w:rsidR="00015A3E">
        <w:t xml:space="preserve">if </w:t>
      </w:r>
      <w:r w:rsidR="00A33719">
        <w:t xml:space="preserve">holding such interest would have a </w:t>
      </w:r>
      <w:r w:rsidR="00584E1E">
        <w:t>Material A</w:t>
      </w:r>
      <w:r w:rsidR="00A33719">
        <w:t xml:space="preserve">dverse </w:t>
      </w:r>
      <w:r w:rsidR="00584E1E">
        <w:t>E</w:t>
      </w:r>
      <w:r w:rsidR="00A33719">
        <w:t xml:space="preserve">ffect on such Limited Partner that such Limited Partner would not have been subject to had the Portfolio Investment been made through the </w:t>
      </w:r>
      <w:r w:rsidR="005050D2">
        <w:t>Fund</w:t>
      </w:r>
      <w:r w:rsidR="00A33719">
        <w:t xml:space="preserve"> or the Parallel </w:t>
      </w:r>
      <w:r w:rsidR="005050D2">
        <w:t>Vehicle</w:t>
      </w:r>
      <w:r w:rsidR="00A33719">
        <w:t xml:space="preserve">, unless </w:t>
      </w:r>
      <w:r w:rsidRPr="00997551">
        <w:t>(</w:t>
      </w:r>
      <w:r w:rsidRPr="008D0588">
        <w:t>i)</w:t>
      </w:r>
      <w:r w:rsidRPr="008D0588" w:rsidR="00E97243">
        <w:t> </w:t>
      </w:r>
      <w:r w:rsidRPr="008D0588">
        <w:t>all Limited Partners are participating in such investment through such Alternative Vehicle</w:t>
      </w:r>
      <w:r w:rsidRPr="008D3EDB">
        <w:t>,</w:t>
      </w:r>
      <w:r w:rsidRPr="0053290C">
        <w:t xml:space="preserve"> or </w:t>
      </w:r>
      <w:bookmarkStart w:name="DocXTextRef35" w:id="177"/>
      <w:r w:rsidRPr="0053290C">
        <w:t>(ii)</w:t>
      </w:r>
      <w:bookmarkEnd w:id="177"/>
      <w:r w:rsidRPr="0053290C" w:rsidR="00E97243">
        <w:t> </w:t>
      </w:r>
      <w:r w:rsidRPr="0053290C">
        <w:t xml:space="preserve">the General Partner obtains prior written consent from </w:t>
      </w:r>
      <w:r w:rsidRPr="0053290C" w:rsidR="00247437">
        <w:t>the</w:t>
      </w:r>
      <w:r w:rsidRPr="0053290C">
        <w:t xml:space="preserve"> Limited</w:t>
      </w:r>
      <w:r w:rsidRPr="006400F9">
        <w:t xml:space="preserve"> Partner.</w:t>
      </w:r>
      <w:bookmarkStart w:name="_Ref113892815" w:id="178"/>
      <w:r>
        <w:rPr>
          <w:rStyle w:val="FootnoteReference"/>
        </w:rPr>
        <w:footnoteReference w:id="67"/>
      </w:r>
      <w:bookmarkEnd w:id="175"/>
      <w:bookmarkEnd w:id="176"/>
      <w:bookmarkEnd w:id="178"/>
    </w:p>
    <w:p w:rsidRPr="006400F9" w:rsidR="00AE45E2" w:rsidP="00AE45E2" w:rsidRDefault="0081798A" w14:paraId="67562857" w14:textId="439578F9">
      <w:pPr>
        <w:pStyle w:val="ArtBJStyL3"/>
      </w:pPr>
      <w:bookmarkStart w:name="_Ref113892411" w:id="179"/>
      <w:r w:rsidRPr="006400F9">
        <w:t xml:space="preserve">Each Alternative Vehicle shall be controlled by the General Partner or an Affiliate, shall be managed by the Manager or an Affiliate, and shall be governed by organizational documents containing provisions substantially the same in all material respects as those of the Fund (including this Agreement), with only such differences as may be required to accommodate the legal, tax or regulatory requirements referred to in </w:t>
      </w:r>
      <w:r w:rsidRPr="006400F9" w:rsidR="00D5144A">
        <w:t>Section </w:t>
      </w:r>
      <w:r w:rsidRPr="006400F9">
        <w:fldChar w:fldCharType="begin"/>
      </w:r>
      <w:r w:rsidRPr="006400F9">
        <w:instrText xml:space="preserve"> REF _Ref40802713 \w \h </w:instrText>
      </w:r>
      <w:r w:rsidRPr="006400F9" w:rsidR="00791303">
        <w:instrText xml:space="preserve"> \* MERGEFORMAT </w:instrText>
      </w:r>
      <w:r w:rsidRPr="006400F9">
        <w:fldChar w:fldCharType="separate"/>
      </w:r>
      <w:r w:rsidR="00A108A2">
        <w:t>2.8(a)</w:t>
      </w:r>
      <w:r w:rsidRPr="006400F9">
        <w:fldChar w:fldCharType="end"/>
      </w:r>
      <w:r w:rsidR="0002505D">
        <w:t xml:space="preserve"> </w:t>
      </w:r>
      <w:r w:rsidRPr="00BD2FE6" w:rsidR="0002505D">
        <w:t>(</w:t>
      </w:r>
      <w:r w:rsidRPr="00BD2FE6" w:rsidR="00841AFD">
        <w:rPr>
          <w:i/>
        </w:rPr>
        <w:fldChar w:fldCharType="begin"/>
      </w:r>
      <w:r w:rsidRPr="00BD2FE6" w:rsidR="00841AFD">
        <w:rPr>
          <w:i/>
        </w:rPr>
        <w:instrText xml:space="preserve"> REF _Ref40800878 \h  \* MERGEFORMAT </w:instrText>
      </w:r>
      <w:r w:rsidRPr="00BD2FE6" w:rsidR="00841AFD">
        <w:rPr>
          <w:i/>
        </w:rPr>
      </w:r>
      <w:r w:rsidRPr="00BD2FE6" w:rsidR="00841AFD">
        <w:rPr>
          <w:i/>
        </w:rPr>
        <w:fldChar w:fldCharType="separate"/>
      </w:r>
      <w:r w:rsidRPr="00A108A2" w:rsidR="00A108A2">
        <w:rPr>
          <w:i/>
        </w:rPr>
        <w:t>Alternative Vehicles</w:t>
      </w:r>
      <w:r w:rsidRPr="0053290C" w:rsidR="00A108A2">
        <w:t>.</w:t>
      </w:r>
      <w:r w:rsidRPr="00BD2FE6" w:rsidR="00841AFD">
        <w:fldChar w:fldCharType="end"/>
      </w:r>
      <w:r w:rsidRPr="00BD2FE6" w:rsidR="0002505D">
        <w:t>)</w:t>
      </w:r>
      <w:r w:rsidRPr="00BD2FE6">
        <w:t>.</w:t>
      </w:r>
      <w:bookmarkEnd w:id="179"/>
    </w:p>
    <w:p w:rsidRPr="006400F9" w:rsidR="00AE45E2" w:rsidP="00AE45E2" w:rsidRDefault="0081798A" w14:paraId="6F5688D0" w14:textId="77777777">
      <w:pPr>
        <w:pStyle w:val="ArtBJStyL3"/>
      </w:pPr>
      <w:bookmarkStart w:name="_Ref113892412" w:id="180"/>
      <w:r w:rsidRPr="006400F9">
        <w:t xml:space="preserve">The General Partner shall provide each of the Limited Partners with a copy of the organizational documents governing each Alternative Vehicle not less than </w:t>
      </w:r>
      <w:r w:rsidRPr="008D0588" w:rsidR="005050D2">
        <w:rPr>
          <w:b/>
          <w:highlight w:val="yellow"/>
        </w:rPr>
        <w:t>[</w:t>
      </w:r>
      <w:r w:rsidRPr="00F349BD" w:rsidR="00F349BD">
        <w:rPr>
          <w:b/>
          <w:highlight w:val="yellow"/>
        </w:rPr>
        <w:t>five</w:t>
      </w:r>
      <w:r w:rsidRPr="00F349BD">
        <w:rPr>
          <w:b/>
          <w:highlight w:val="yellow"/>
        </w:rPr>
        <w:t> Business Days</w:t>
      </w:r>
      <w:r w:rsidRPr="00F349BD" w:rsidR="00F349BD">
        <w:rPr>
          <w:b/>
          <w:highlight w:val="yellow"/>
        </w:rPr>
        <w:t>]</w:t>
      </w:r>
      <w:r w:rsidRPr="006400F9">
        <w:t xml:space="preserve"> before the signing of such documents.</w:t>
      </w:r>
      <w:bookmarkEnd w:id="180"/>
    </w:p>
    <w:p w:rsidR="00AE45E2" w:rsidP="00AE45E2" w:rsidRDefault="0081798A" w14:paraId="65CB9363" w14:textId="37D0D5C0">
      <w:pPr>
        <w:pStyle w:val="ArtBJStyL3"/>
      </w:pPr>
      <w:bookmarkStart w:name="_Ref113892413" w:id="181"/>
      <w:r w:rsidRPr="006400F9">
        <w:t xml:space="preserve">Each Limited Partner investing in an Alternative Vehicle shall make contributions </w:t>
      </w:r>
      <w:r w:rsidRPr="00E9050E">
        <w:t xml:space="preserve">to </w:t>
      </w:r>
      <w:r w:rsidRPr="00E9050E" w:rsidR="00247437">
        <w:t>the</w:t>
      </w:r>
      <w:r w:rsidRPr="006400F9">
        <w:t xml:space="preserve"> Alternative Vehicle in a manner consistent with that provided by </w:t>
      </w:r>
      <w:r w:rsidRPr="006400F9">
        <w:fldChar w:fldCharType="begin"/>
      </w:r>
      <w:r w:rsidRPr="006400F9">
        <w:instrText xml:space="preserve"> REF _Ref40807018 \w \h </w:instrText>
      </w:r>
      <w:r w:rsidRPr="006400F9" w:rsidR="00791303">
        <w:instrText xml:space="preserve"> \* MERGEFORMAT </w:instrText>
      </w:r>
      <w:r w:rsidRPr="006400F9">
        <w:fldChar w:fldCharType="separate"/>
      </w:r>
      <w:r w:rsidR="00A108A2">
        <w:t>Article 6</w:t>
      </w:r>
      <w:r w:rsidRPr="006400F9">
        <w:fldChar w:fldCharType="end"/>
      </w:r>
      <w:r w:rsidRPr="006400F9">
        <w:t xml:space="preserve"> </w:t>
      </w:r>
      <w:r w:rsidRPr="00BD2FE6">
        <w:t>(</w:t>
      </w:r>
      <w:r w:rsidRPr="00BD2FE6" w:rsidR="00841AFD">
        <w:rPr>
          <w:i/>
        </w:rPr>
        <w:fldChar w:fldCharType="begin"/>
      </w:r>
      <w:r w:rsidRPr="00BD2FE6" w:rsidR="00841AFD">
        <w:rPr>
          <w:i/>
        </w:rPr>
        <w:instrText xml:space="preserve"> REF _Ref40807018 \h  \* MERGEFORMAT </w:instrText>
      </w:r>
      <w:r w:rsidRPr="00BD2FE6" w:rsidR="00841AFD">
        <w:rPr>
          <w:i/>
        </w:rPr>
      </w:r>
      <w:r w:rsidRPr="00BD2FE6" w:rsidR="00841AFD">
        <w:rPr>
          <w:i/>
        </w:rPr>
        <w:fldChar w:fldCharType="separate"/>
      </w:r>
      <w:r w:rsidRPr="00A108A2" w:rsidR="00A108A2">
        <w:rPr>
          <w:i/>
        </w:rPr>
        <w:t>Capital</w:t>
      </w:r>
      <w:r w:rsidRPr="006400F9" w:rsidR="00A108A2">
        <w:t xml:space="preserve"> </w:t>
      </w:r>
      <w:r w:rsidRPr="00A108A2" w:rsidR="00A108A2">
        <w:rPr>
          <w:i/>
        </w:rPr>
        <w:t>Contributions</w:t>
      </w:r>
      <w:r w:rsidRPr="00BD2FE6" w:rsidR="00841AFD">
        <w:rPr>
          <w:i/>
        </w:rPr>
        <w:fldChar w:fldCharType="end"/>
      </w:r>
      <w:r w:rsidRPr="00BD2FE6">
        <w:t xml:space="preserve">), </w:t>
      </w:r>
      <w:r w:rsidRPr="006400F9">
        <w:t xml:space="preserve">and each such Limited Partner's Remaining Commitment shall be reduced by the amount of such contributions to the same extent as if such contributions were made to the Fund as Capital Contributions. With respect to each investment or proposed investment in which an Alternative Vehicle participates or proposes to participate with the Fund, any expenses or indemnification or other obligations related to such investment or proposed investment shall be borne by, and any Fee Income shall be allocated among, the Fund </w:t>
      </w:r>
      <w:r w:rsidRPr="00E9050E">
        <w:t xml:space="preserve">and </w:t>
      </w:r>
      <w:r w:rsidRPr="00E9050E" w:rsidR="00E5617F">
        <w:t>the</w:t>
      </w:r>
      <w:r w:rsidRPr="00E9050E">
        <w:t xml:space="preserve"> Alternative</w:t>
      </w:r>
      <w:r w:rsidRPr="006400F9">
        <w:t xml:space="preserve"> Vehicle in proportion to the capital committed by or proposed to be committed by each to such investment. Any management fee funded by a Limited Partner with respect to an Alternative Vehicle shall reduce such Limited Partner's share of the Management Fee required to be funded by such Limited Partner, and payable to the Manager by the Fund by a corresponding amount. Distributions of cash and other property and the allocations of income, gain, loss, deduction, expense and credit from such Alternative Vehicle, and the determination of allocations and distributions pursuant to </w:t>
      </w:r>
      <w:r w:rsidRPr="006400F9">
        <w:fldChar w:fldCharType="begin"/>
      </w:r>
      <w:r w:rsidRPr="006400F9">
        <w:instrText xml:space="preserve"> REF _Ref40807042 \w \h </w:instrText>
      </w:r>
      <w:r w:rsidRPr="006400F9" w:rsidR="00791303">
        <w:instrText xml:space="preserve"> \* MERGEFORMAT </w:instrText>
      </w:r>
      <w:r w:rsidRPr="006400F9">
        <w:fldChar w:fldCharType="separate"/>
      </w:r>
      <w:r w:rsidR="00A108A2">
        <w:t>Article 14</w:t>
      </w:r>
      <w:r w:rsidRPr="006400F9">
        <w:fldChar w:fldCharType="end"/>
      </w:r>
      <w:r w:rsidRPr="006400F9">
        <w:t xml:space="preserve"> </w:t>
      </w:r>
      <w:r w:rsidRPr="00BD2FE6">
        <w:t>(</w:t>
      </w:r>
      <w:r w:rsidRPr="00BD2FE6" w:rsidR="00841AFD">
        <w:rPr>
          <w:i/>
        </w:rPr>
        <w:fldChar w:fldCharType="begin"/>
      </w:r>
      <w:r w:rsidRPr="00BD2FE6" w:rsidR="00841AFD">
        <w:rPr>
          <w:i/>
        </w:rPr>
        <w:instrText xml:space="preserve"> REF _Ref40807042 \h  \* MERGEFORMAT </w:instrText>
      </w:r>
      <w:r w:rsidRPr="00BD2FE6" w:rsidR="00841AFD">
        <w:rPr>
          <w:i/>
        </w:rPr>
      </w:r>
      <w:r w:rsidRPr="00BD2FE6" w:rsidR="00841AFD">
        <w:rPr>
          <w:i/>
        </w:rPr>
        <w:fldChar w:fldCharType="separate"/>
      </w:r>
      <w:r w:rsidRPr="00A108A2" w:rsidR="00A108A2">
        <w:rPr>
          <w:i/>
        </w:rPr>
        <w:t>Distributions</w:t>
      </w:r>
      <w:r w:rsidRPr="006400F9" w:rsidR="00A108A2">
        <w:t xml:space="preserve">; </w:t>
      </w:r>
      <w:r w:rsidRPr="00A108A2" w:rsidR="00A108A2">
        <w:rPr>
          <w:i/>
        </w:rPr>
        <w:t>Allocations</w:t>
      </w:r>
      <w:r w:rsidRPr="00BD2FE6" w:rsidR="00841AFD">
        <w:rPr>
          <w:i/>
        </w:rPr>
        <w:fldChar w:fldCharType="end"/>
      </w:r>
      <w:r w:rsidRPr="00BD2FE6">
        <w:t>)</w:t>
      </w:r>
      <w:r w:rsidRPr="006400F9">
        <w:t xml:space="preserve"> and of any Capital Contribution or other payment by a Limited Partner pursuant to </w:t>
      </w:r>
      <w:r w:rsidRPr="006400F9">
        <w:fldChar w:fldCharType="begin"/>
      </w:r>
      <w:r w:rsidRPr="006400F9">
        <w:instrText xml:space="preserve"> REF _Ref40807018 \w \h </w:instrText>
      </w:r>
      <w:r w:rsidRPr="006400F9" w:rsidR="00791303">
        <w:instrText xml:space="preserve"> \* MERGEFORMAT </w:instrText>
      </w:r>
      <w:r w:rsidRPr="006400F9">
        <w:fldChar w:fldCharType="separate"/>
      </w:r>
      <w:r w:rsidR="00A108A2">
        <w:t>Article 6</w:t>
      </w:r>
      <w:r w:rsidRPr="006400F9">
        <w:fldChar w:fldCharType="end"/>
      </w:r>
      <w:r w:rsidRPr="006400F9">
        <w:t xml:space="preserve"> </w:t>
      </w:r>
      <w:r w:rsidRPr="00BD2FE6">
        <w:t>(</w:t>
      </w:r>
      <w:r w:rsidRPr="00BD2FE6" w:rsidR="00841AFD">
        <w:rPr>
          <w:i/>
        </w:rPr>
        <w:fldChar w:fldCharType="begin"/>
      </w:r>
      <w:r w:rsidRPr="00BD2FE6" w:rsidR="00841AFD">
        <w:rPr>
          <w:i/>
        </w:rPr>
        <w:instrText xml:space="preserve"> REF _Ref40807018 \h  \* MERGEFORMAT </w:instrText>
      </w:r>
      <w:r w:rsidRPr="00BD2FE6" w:rsidR="00841AFD">
        <w:rPr>
          <w:i/>
        </w:rPr>
      </w:r>
      <w:r w:rsidRPr="00BD2FE6" w:rsidR="00841AFD">
        <w:rPr>
          <w:i/>
        </w:rPr>
        <w:fldChar w:fldCharType="separate"/>
      </w:r>
      <w:r w:rsidRPr="00A108A2" w:rsidR="00A108A2">
        <w:rPr>
          <w:i/>
        </w:rPr>
        <w:t>Capital</w:t>
      </w:r>
      <w:r w:rsidRPr="006400F9" w:rsidR="00A108A2">
        <w:t xml:space="preserve"> </w:t>
      </w:r>
      <w:r w:rsidRPr="00A108A2" w:rsidR="00A108A2">
        <w:rPr>
          <w:i/>
        </w:rPr>
        <w:t>Contributions</w:t>
      </w:r>
      <w:r w:rsidRPr="00BD2FE6" w:rsidR="00841AFD">
        <w:rPr>
          <w:i/>
        </w:rPr>
        <w:fldChar w:fldCharType="end"/>
      </w:r>
      <w:r w:rsidRPr="00BD2FE6">
        <w:t>)</w:t>
      </w:r>
      <w:r w:rsidRPr="006400F9">
        <w:t xml:space="preserve"> or any other amount contributed to or distributed by any Alternative Vehicle, shall be determined as if each contribution to or distribution by such Alternative Vehicle were a contribution to or distribution by the Fund. The investment results of an Alternative Vehicle shall be aggregated with the investment results of the Fund for all purposes unless at the time the investment is made by the Alternative Vehicle the General Partner otherwise determines with the consent of the LP Advisory Committee and prior notice to the Limited Partners, that such aggregation increases the risk of any adverse tax consequences</w:t>
      </w:r>
      <w:r w:rsidR="007E69AB">
        <w:t>,</w:t>
      </w:r>
      <w:r w:rsidRPr="006400F9">
        <w:t xml:space="preserve"> or imposes legal or regulatory constraints</w:t>
      </w:r>
      <w:r w:rsidR="007E69AB">
        <w:t>,</w:t>
      </w:r>
      <w:r w:rsidRPr="006400F9">
        <w:t xml:space="preserve"> or creates other risks that would be undesirable for the Fund or the Limited Partners. If any Limited Partner defaults with respect to its obligations to an Alternative Vehicle, </w:t>
      </w:r>
      <w:bookmarkStart w:name="DocXTextRef36" w:id="182"/>
      <w:r w:rsidRPr="006400F9">
        <w:t>(i)</w:t>
      </w:r>
      <w:bookmarkEnd w:id="182"/>
      <w:r w:rsidRPr="006400F9" w:rsidR="00E97243">
        <w:t> </w:t>
      </w:r>
      <w:r w:rsidRPr="006400F9">
        <w:t>such Limited Partner shall</w:t>
      </w:r>
      <w:r w:rsidRPr="006400F9" w:rsidR="00224641">
        <w:t xml:space="preserve"> be </w:t>
      </w:r>
      <w:r w:rsidRPr="006400F9">
        <w:t xml:space="preserve">a Defaulting Partner under this </w:t>
      </w:r>
      <w:r w:rsidRPr="006400F9">
        <w:lastRenderedPageBreak/>
        <w:t xml:space="preserve">Agreement to the same extent as if such </w:t>
      </w:r>
      <w:r w:rsidR="00D54100">
        <w:t>D</w:t>
      </w:r>
      <w:r w:rsidRPr="006400F9">
        <w:t xml:space="preserve">efault to the Alternative Vehicle had occurred under the terms of this Agreement and </w:t>
      </w:r>
      <w:bookmarkStart w:name="DocXTextRef37" w:id="183"/>
      <w:r w:rsidRPr="006400F9">
        <w:t>(ii)</w:t>
      </w:r>
      <w:bookmarkEnd w:id="183"/>
      <w:r w:rsidRPr="006400F9" w:rsidR="00E97243">
        <w:t> </w:t>
      </w:r>
      <w:r w:rsidRPr="006400F9">
        <w:t>the remedies imposed by the General Partner against such Defaulting Partner shall be aggregated with the remedies imposed against such Person under the governing documents of the Alternative Vehicle so that, to the greatest extent practicable, such aggregated remedies would put the Fund and the Defaulting Partner in the same positions they each would have been in had such Defaulting Partner made its entire Commitment to the Fund rather than through both the Fund and the Alternative Vehicle.</w:t>
      </w:r>
      <w:bookmarkEnd w:id="181"/>
    </w:p>
    <w:p w:rsidRPr="00E9050E" w:rsidR="00AE45E2" w:rsidP="00AE45E2" w:rsidRDefault="0081798A" w14:paraId="4DE238AC" w14:textId="2E913EB3">
      <w:pPr>
        <w:pStyle w:val="ArtBJStyL3"/>
      </w:pPr>
      <w:bookmarkStart w:name="_Ref113892414" w:id="184"/>
      <w:r w:rsidRPr="00E9050E">
        <w:t xml:space="preserve">If </w:t>
      </w:r>
      <w:r w:rsidRPr="00E9050E" w:rsidR="0044140B">
        <w:t xml:space="preserve">the General Partner </w:t>
      </w:r>
      <w:r w:rsidRPr="00E9050E" w:rsidR="00AD0E4A">
        <w:t xml:space="preserve">or </w:t>
      </w:r>
      <w:r w:rsidRPr="00E9050E" w:rsidR="0044140B">
        <w:t>an</w:t>
      </w:r>
      <w:r w:rsidRPr="00E9050E" w:rsidR="002041B5">
        <w:t>y of its</w:t>
      </w:r>
      <w:r w:rsidRPr="00E9050E" w:rsidR="0044140B">
        <w:t xml:space="preserve"> Affiliate</w:t>
      </w:r>
      <w:r w:rsidRPr="00E9050E" w:rsidR="002041B5">
        <w:t>s</w:t>
      </w:r>
      <w:r w:rsidRPr="00E9050E" w:rsidR="0044140B">
        <w:t xml:space="preserve"> forms one or more Alternative Vehicles, the provisions of this Agreement, whether or not amended, shall be interpreted to give effect to the intent </w:t>
      </w:r>
      <w:r w:rsidRPr="00E9050E" w:rsidR="00224641">
        <w:t xml:space="preserve">of </w:t>
      </w:r>
      <w:r w:rsidRPr="00E9050E" w:rsidR="0044140B">
        <w:t xml:space="preserve">this </w:t>
      </w:r>
      <w:r w:rsidRPr="00E9050E" w:rsidR="00D5144A">
        <w:t>Section </w:t>
      </w:r>
      <w:r w:rsidRPr="00E9050E" w:rsidR="0044140B">
        <w:fldChar w:fldCharType="begin"/>
      </w:r>
      <w:r w:rsidRPr="00E9050E" w:rsidR="0044140B">
        <w:instrText xml:space="preserve"> REF _Ref40800878 \w \h </w:instrText>
      </w:r>
      <w:r w:rsidRPr="00E9050E" w:rsidR="00791303">
        <w:instrText xml:space="preserve"> \* MERGEFORMAT </w:instrText>
      </w:r>
      <w:r w:rsidRPr="00E9050E" w:rsidR="0044140B">
        <w:fldChar w:fldCharType="separate"/>
      </w:r>
      <w:r w:rsidR="00A108A2">
        <w:t>2.8</w:t>
      </w:r>
      <w:r w:rsidRPr="00E9050E" w:rsidR="0044140B">
        <w:fldChar w:fldCharType="end"/>
      </w:r>
      <w:r w:rsidRPr="00E9050E" w:rsidR="0044140B">
        <w:t xml:space="preserve"> (</w:t>
      </w:r>
      <w:r w:rsidRPr="00841AFD" w:rsidR="00841AFD">
        <w:rPr>
          <w:i/>
        </w:rPr>
        <w:fldChar w:fldCharType="begin"/>
      </w:r>
      <w:r w:rsidRPr="00841AFD" w:rsidR="00841AFD">
        <w:rPr>
          <w:i/>
        </w:rPr>
        <w:instrText xml:space="preserve"> REF _Ref40800878 \h  \* MERGEFORMAT </w:instrText>
      </w:r>
      <w:r w:rsidRPr="00841AFD" w:rsidR="00841AFD">
        <w:rPr>
          <w:i/>
        </w:rPr>
      </w:r>
      <w:r w:rsidRPr="00841AFD" w:rsidR="00841AFD">
        <w:rPr>
          <w:i/>
        </w:rPr>
        <w:fldChar w:fldCharType="separate"/>
      </w:r>
      <w:r w:rsidRPr="00A108A2" w:rsidR="00A108A2">
        <w:rPr>
          <w:i/>
        </w:rPr>
        <w:t>Alternative Vehicles.</w:t>
      </w:r>
      <w:r w:rsidRPr="00841AFD" w:rsidR="00841AFD">
        <w:rPr>
          <w:i/>
        </w:rPr>
        <w:fldChar w:fldCharType="end"/>
      </w:r>
      <w:r w:rsidRPr="00E9050E" w:rsidR="0044140B">
        <w:t xml:space="preserve">). Accordingly, if any such Alternative Vehicle is formed, all references in this Agreement to the Fund shall, where appropriate, include such Alternative Vehicle. The limited partnership agreement and other organizational documents of any Alternative Vehicle shall be </w:t>
      </w:r>
      <w:r w:rsidRPr="00E9050E" w:rsidR="00551AE9">
        <w:t>signed</w:t>
      </w:r>
      <w:r w:rsidRPr="00E9050E" w:rsidR="0044140B">
        <w:t xml:space="preserve"> on behalf of the Limited Partners investing therein by the General Partner pursuant to the power of attorney granted by each of the Limited Partners </w:t>
      </w:r>
      <w:r w:rsidRPr="00E9050E" w:rsidR="00224641">
        <w:t xml:space="preserve">pursuant </w:t>
      </w:r>
      <w:r w:rsidRPr="00E9050E" w:rsidR="00551AE9">
        <w:t xml:space="preserve">under </w:t>
      </w:r>
      <w:r w:rsidRPr="00E9050E" w:rsidR="00D5144A">
        <w:t>Section </w:t>
      </w:r>
      <w:r w:rsidRPr="00E9050E" w:rsidR="0044140B">
        <w:fldChar w:fldCharType="begin"/>
      </w:r>
      <w:r w:rsidRPr="00E9050E" w:rsidR="0044140B">
        <w:instrText xml:space="preserve"> REF _Ref40802766 \w \h </w:instrText>
      </w:r>
      <w:r w:rsidRPr="00E9050E" w:rsidR="00791303">
        <w:instrText xml:space="preserve"> \* MERGEFORMAT </w:instrText>
      </w:r>
      <w:r w:rsidRPr="00E9050E" w:rsidR="0044140B">
        <w:fldChar w:fldCharType="separate"/>
      </w:r>
      <w:r w:rsidR="00A108A2">
        <w:t>19.5</w:t>
      </w:r>
      <w:r w:rsidRPr="00E9050E" w:rsidR="0044140B">
        <w:fldChar w:fldCharType="end"/>
      </w:r>
      <w:r w:rsidRPr="00E9050E" w:rsidR="0044140B">
        <w:t xml:space="preserve"> (</w:t>
      </w:r>
      <w:r w:rsidRPr="00841AFD" w:rsidR="00841AFD">
        <w:rPr>
          <w:i/>
        </w:rPr>
        <w:fldChar w:fldCharType="begin"/>
      </w:r>
      <w:r w:rsidRPr="00841AFD" w:rsidR="00841AFD">
        <w:rPr>
          <w:i/>
        </w:rPr>
        <w:instrText xml:space="preserve"> REF _Ref113892685 \h  \* MERGEFORMAT </w:instrText>
      </w:r>
      <w:r w:rsidRPr="00841AFD" w:rsidR="00841AFD">
        <w:rPr>
          <w:i/>
        </w:rPr>
      </w:r>
      <w:r w:rsidRPr="00841AFD" w:rsidR="00841AFD">
        <w:rPr>
          <w:i/>
        </w:rPr>
        <w:fldChar w:fldCharType="separate"/>
      </w:r>
      <w:r w:rsidRPr="00A108A2" w:rsidR="00A108A2">
        <w:rPr>
          <w:i/>
        </w:rPr>
        <w:t>Power of Attorney.</w:t>
      </w:r>
      <w:r w:rsidRPr="00841AFD" w:rsidR="00841AFD">
        <w:rPr>
          <w:i/>
        </w:rPr>
        <w:fldChar w:fldCharType="end"/>
      </w:r>
      <w:r w:rsidRPr="00E9050E" w:rsidR="0044140B">
        <w:t>).</w:t>
      </w:r>
      <w:bookmarkEnd w:id="184"/>
    </w:p>
    <w:p w:rsidRPr="00E9050E" w:rsidR="00AE45E2" w:rsidP="00AE45E2" w:rsidRDefault="0081798A" w14:paraId="7AA4F40D" w14:textId="77777777">
      <w:pPr>
        <w:pStyle w:val="ArtBJStyL2"/>
      </w:pPr>
      <w:bookmarkStart w:name="_Ref40802793" w:id="185"/>
      <w:bookmarkStart w:name="_Toc168324584" w:id="186"/>
      <w:r w:rsidRPr="00E9050E">
        <w:t>Adjustments between Vehicles.</w:t>
      </w:r>
      <w:bookmarkEnd w:id="185"/>
      <w:bookmarkEnd w:id="186"/>
    </w:p>
    <w:p w:rsidRPr="006400F9" w:rsidR="00AE45E2" w:rsidP="00AE45E2" w:rsidRDefault="0081798A" w14:paraId="25338133" w14:textId="0D19EAE0">
      <w:pPr>
        <w:pStyle w:val="ArtBJStyL3"/>
      </w:pPr>
      <w:bookmarkStart w:name="_Ref113892415" w:id="187"/>
      <w:r w:rsidRPr="00E9050E">
        <w:t>T</w:t>
      </w:r>
      <w:r w:rsidRPr="00E9050E" w:rsidR="0044140B">
        <w:t xml:space="preserve">he General Partner may (i) adjust the amount, timing and distribution of the payments under </w:t>
      </w:r>
      <w:r w:rsidRPr="00E9050E" w:rsidR="00D5144A">
        <w:t>Section </w:t>
      </w:r>
      <w:r w:rsidRPr="00E9050E" w:rsidR="0044140B">
        <w:fldChar w:fldCharType="begin"/>
      </w:r>
      <w:r w:rsidRPr="00E9050E" w:rsidR="0044140B">
        <w:instrText xml:space="preserve"> REF _Ref53081627 \w \h </w:instrText>
      </w:r>
      <w:r w:rsidRPr="00E9050E" w:rsidR="00791303">
        <w:instrText xml:space="preserve"> \* MERGEFORMAT </w:instrText>
      </w:r>
      <w:r w:rsidRPr="00E9050E" w:rsidR="0044140B">
        <w:fldChar w:fldCharType="separate"/>
      </w:r>
      <w:r w:rsidR="00A108A2">
        <w:t>5.4</w:t>
      </w:r>
      <w:r w:rsidRPr="00E9050E" w:rsidR="0044140B">
        <w:fldChar w:fldCharType="end"/>
      </w:r>
      <w:r w:rsidRPr="006400F9" w:rsidR="0044140B">
        <w:t xml:space="preserve"> (</w:t>
      </w:r>
      <w:r w:rsidRPr="00841AFD" w:rsidR="00841AFD">
        <w:rPr>
          <w:i/>
        </w:rPr>
        <w:fldChar w:fldCharType="begin"/>
      </w:r>
      <w:r w:rsidRPr="00841AFD" w:rsidR="00841AFD">
        <w:rPr>
          <w:i/>
        </w:rPr>
        <w:instrText xml:space="preserve"> REF _Ref113882647 \h  \* MERGEFORMAT </w:instrText>
      </w:r>
      <w:r w:rsidRPr="00841AFD" w:rsidR="00841AFD">
        <w:rPr>
          <w:i/>
        </w:rPr>
      </w:r>
      <w:r w:rsidRPr="00841AFD" w:rsidR="00841AFD">
        <w:rPr>
          <w:i/>
        </w:rPr>
        <w:fldChar w:fldCharType="separate"/>
      </w:r>
      <w:r w:rsidRPr="00A108A2" w:rsidR="00A108A2">
        <w:rPr>
          <w:i/>
        </w:rPr>
        <w:t>Subsequent Closings.</w:t>
      </w:r>
      <w:r w:rsidRPr="00841AFD" w:rsidR="00841AFD">
        <w:rPr>
          <w:i/>
        </w:rPr>
        <w:fldChar w:fldCharType="end"/>
      </w:r>
      <w:r w:rsidRPr="006400F9" w:rsidR="0044140B">
        <w:t>) to take into account a closing of any Fund Vehicle and any investments held by any Fund Vehicle at the time of any such closing</w:t>
      </w:r>
      <w:r w:rsidR="00943086">
        <w:t>,</w:t>
      </w:r>
      <w:r w:rsidRPr="006400F9" w:rsidR="0044140B">
        <w:t xml:space="preserve"> and </w:t>
      </w:r>
      <w:bookmarkStart w:name="DocXTextRef38" w:id="188"/>
      <w:r w:rsidRPr="006400F9" w:rsidR="0044140B">
        <w:t>(ii)</w:t>
      </w:r>
      <w:bookmarkEnd w:id="188"/>
      <w:r w:rsidRPr="006400F9" w:rsidR="00E97243">
        <w:t> </w:t>
      </w:r>
      <w:r w:rsidRPr="006400F9" w:rsidR="0044140B">
        <w:t xml:space="preserve">reallocate and transfer among the Fund Vehicles any investments or other assets held by such Fund Vehicles at the time of the closing at cost, including allocating and transferring to any Fund Vehicle all or any part of any Equalization Payment and Additional Payments and any cash transferred to the Fund from any Fund Vehicle and distributing it among the Partners, in each case to the extent determined in the reasonable and good faith judgment of the General Partner to be appropriate to give effect to the intent of this </w:t>
      </w:r>
      <w:r w:rsidRPr="006400F9" w:rsidR="00D5144A">
        <w:t>Section </w:t>
      </w:r>
      <w:r w:rsidRPr="006400F9" w:rsidR="0044140B">
        <w:fldChar w:fldCharType="begin"/>
      </w:r>
      <w:r w:rsidRPr="006400F9" w:rsidR="0044140B">
        <w:instrText xml:space="preserve"> REF _Ref40802793 \w \h </w:instrText>
      </w:r>
      <w:r w:rsidRPr="006400F9" w:rsidR="00791303">
        <w:instrText xml:space="preserve"> \* MERGEFORMAT </w:instrText>
      </w:r>
      <w:r w:rsidRPr="006400F9" w:rsidR="0044140B">
        <w:fldChar w:fldCharType="separate"/>
      </w:r>
      <w:r w:rsidR="00A108A2">
        <w:t>2.9</w:t>
      </w:r>
      <w:r w:rsidRPr="006400F9" w:rsidR="0044140B">
        <w:fldChar w:fldCharType="end"/>
      </w:r>
      <w:r w:rsidRPr="006400F9" w:rsidR="0044140B">
        <w:t xml:space="preserve"> (</w:t>
      </w:r>
      <w:r w:rsidRPr="00841AFD" w:rsidR="00841AFD">
        <w:rPr>
          <w:i/>
        </w:rPr>
        <w:fldChar w:fldCharType="begin"/>
      </w:r>
      <w:r w:rsidRPr="00841AFD" w:rsidR="00841AFD">
        <w:rPr>
          <w:i/>
        </w:rPr>
        <w:instrText xml:space="preserve"> REF _Ref40802793 \h  \* MERGEFORMAT </w:instrText>
      </w:r>
      <w:r w:rsidRPr="00841AFD" w:rsidR="00841AFD">
        <w:rPr>
          <w:i/>
        </w:rPr>
      </w:r>
      <w:r w:rsidRPr="00841AFD" w:rsidR="00841AFD">
        <w:rPr>
          <w:i/>
        </w:rPr>
        <w:fldChar w:fldCharType="separate"/>
      </w:r>
      <w:r w:rsidRPr="00A108A2" w:rsidR="00A108A2">
        <w:rPr>
          <w:i/>
        </w:rPr>
        <w:t>Adjustments between Vehicles.</w:t>
      </w:r>
      <w:r w:rsidRPr="00841AFD" w:rsidR="00841AFD">
        <w:rPr>
          <w:i/>
        </w:rPr>
        <w:fldChar w:fldCharType="end"/>
      </w:r>
      <w:r w:rsidRPr="006400F9" w:rsidR="0044140B">
        <w:t>).</w:t>
      </w:r>
      <w:bookmarkEnd w:id="187"/>
    </w:p>
    <w:p w:rsidRPr="006400F9" w:rsidR="00AE45E2" w:rsidP="00AE45E2" w:rsidRDefault="0081798A" w14:paraId="43F03959" w14:textId="1455B038">
      <w:pPr>
        <w:pStyle w:val="ArtBJStyL3"/>
      </w:pPr>
      <w:bookmarkStart w:name="_Ref113892416" w:id="189"/>
      <w:r w:rsidRPr="006400F9">
        <w:t xml:space="preserve">The General Partner shall, after the payments, distributions, reallocations and adjustments described in this </w:t>
      </w:r>
      <w:r w:rsidRPr="006400F9" w:rsidR="00D5144A">
        <w:t>Section </w:t>
      </w:r>
      <w:r w:rsidRPr="006400F9">
        <w:fldChar w:fldCharType="begin"/>
      </w:r>
      <w:r w:rsidRPr="006400F9">
        <w:instrText xml:space="preserve"> REF _Ref40802793 \w \h </w:instrText>
      </w:r>
      <w:r w:rsidRPr="006400F9" w:rsidR="00791303">
        <w:instrText xml:space="preserve"> \* MERGEFORMAT </w:instrText>
      </w:r>
      <w:r w:rsidRPr="006400F9">
        <w:fldChar w:fldCharType="separate"/>
      </w:r>
      <w:r w:rsidR="00A108A2">
        <w:t>2.9</w:t>
      </w:r>
      <w:r w:rsidRPr="006400F9">
        <w:fldChar w:fldCharType="end"/>
      </w:r>
      <w:r w:rsidRPr="006400F9">
        <w:t xml:space="preserve"> (</w:t>
      </w:r>
      <w:r w:rsidRPr="00841AFD" w:rsidR="00841AFD">
        <w:rPr>
          <w:i/>
        </w:rPr>
        <w:fldChar w:fldCharType="begin"/>
      </w:r>
      <w:r w:rsidRPr="00841AFD" w:rsidR="00841AFD">
        <w:rPr>
          <w:i/>
        </w:rPr>
        <w:instrText xml:space="preserve"> REF _Ref40802793 \h  \* MERGEFORMAT </w:instrText>
      </w:r>
      <w:r w:rsidRPr="00841AFD" w:rsidR="00841AFD">
        <w:rPr>
          <w:i/>
        </w:rPr>
      </w:r>
      <w:r w:rsidRPr="00841AFD" w:rsidR="00841AFD">
        <w:rPr>
          <w:i/>
        </w:rPr>
        <w:fldChar w:fldCharType="separate"/>
      </w:r>
      <w:r w:rsidRPr="00A108A2" w:rsidR="00A108A2">
        <w:rPr>
          <w:i/>
        </w:rPr>
        <w:t>Adjustments between Vehicles.</w:t>
      </w:r>
      <w:r w:rsidRPr="00841AFD" w:rsidR="00841AFD">
        <w:rPr>
          <w:i/>
        </w:rPr>
        <w:fldChar w:fldCharType="end"/>
      </w:r>
      <w:r w:rsidRPr="006400F9">
        <w:t xml:space="preserve">) are taken into account, cause each Portfolio Investment, to the extent practicable and appropriate and subject to adjustments made by the General Partner with respect to any Portfolio Investment realized </w:t>
      </w:r>
      <w:r w:rsidRPr="00E9050E">
        <w:t xml:space="preserve">before the admission of a Subsequent Closing Partner (or equivalent in any Fund Vehicle), </w:t>
      </w:r>
      <w:r w:rsidRPr="00E9050E" w:rsidR="00551AE9">
        <w:t xml:space="preserve">to </w:t>
      </w:r>
      <w:r w:rsidRPr="00E9050E">
        <w:t xml:space="preserve">be held by the Fund Vehicles in such proportions as if all of the Fund Vehicles had a single closing on the Initial Closing Date at which all Limited Partners and </w:t>
      </w:r>
      <w:r w:rsidRPr="0004419C" w:rsidR="004E028C">
        <w:rPr>
          <w:b/>
          <w:bCs/>
          <w:highlight w:val="yellow"/>
        </w:rPr>
        <w:t>[</w:t>
      </w:r>
      <w:r w:rsidRPr="0004419C">
        <w:rPr>
          <w:b/>
          <w:bCs/>
          <w:highlight w:val="yellow"/>
        </w:rPr>
        <w:t>limited</w:t>
      </w:r>
      <w:r w:rsidRPr="0004419C" w:rsidR="004E028C">
        <w:rPr>
          <w:b/>
          <w:bCs/>
          <w:highlight w:val="yellow"/>
        </w:rPr>
        <w:t>/special]</w:t>
      </w:r>
      <w:r w:rsidRPr="00E9050E">
        <w:t xml:space="preserve"> partners or equivalent investors of all Fund Vehicles were admitted wi</w:t>
      </w:r>
      <w:r w:rsidRPr="00E9050E" w:rsidR="000D36CE">
        <w:t>th a Commitment equal to their C</w:t>
      </w:r>
      <w:r w:rsidRPr="00E9050E">
        <w:t xml:space="preserve">ommitment as of the Final Closing Date, and all Partners and investors in any other Fund Vehicle </w:t>
      </w:r>
      <w:r w:rsidRPr="00E9050E" w:rsidR="00224641">
        <w:t xml:space="preserve">shall </w:t>
      </w:r>
      <w:r w:rsidR="0053705B">
        <w:t>have</w:t>
      </w:r>
      <w:r w:rsidRPr="00E9050E">
        <w:t xml:space="preserve"> received</w:t>
      </w:r>
      <w:r w:rsidRPr="006400F9">
        <w:t xml:space="preserve"> such amounts by way of distribution of Equalization Payment and Additional Payments (or the equivalent under the documentation relating to any other Fund Vehicle) as they would have received had they all invested in the Fund. Final determinations regarding such reallocations shall be made by the General Partner within </w:t>
      </w:r>
      <w:r w:rsidRPr="0004419C">
        <w:rPr>
          <w:b/>
          <w:highlight w:val="yellow"/>
        </w:rPr>
        <w:t>[60</w:t>
      </w:r>
      <w:r w:rsidR="00371288">
        <w:rPr>
          <w:b/>
          <w:highlight w:val="yellow"/>
        </w:rPr>
        <w:t xml:space="preserve"> to 90</w:t>
      </w:r>
      <w:r w:rsidRPr="0004419C">
        <w:rPr>
          <w:b/>
          <w:highlight w:val="yellow"/>
        </w:rPr>
        <w:t>]</w:t>
      </w:r>
      <w:bookmarkStart w:name="_Ref113892816" w:id="190"/>
      <w:r>
        <w:rPr>
          <w:szCs w:val="22"/>
          <w:vertAlign w:val="superscript"/>
        </w:rPr>
        <w:footnoteReference w:id="68"/>
      </w:r>
      <w:bookmarkEnd w:id="190"/>
      <w:r w:rsidRPr="006400F9" w:rsidR="00837760">
        <w:t> </w:t>
      </w:r>
      <w:r w:rsidRPr="006400F9">
        <w:t>days after the Final Closing Date.</w:t>
      </w:r>
      <w:bookmarkEnd w:id="189"/>
    </w:p>
    <w:p w:rsidRPr="006400F9" w:rsidR="00AE45E2" w:rsidP="00AE45E2" w:rsidRDefault="0081798A" w14:paraId="71D4F188" w14:textId="77777777">
      <w:pPr>
        <w:pStyle w:val="ArtBJStyL2"/>
      </w:pPr>
      <w:bookmarkStart w:name="_Ref113892417" w:id="191"/>
      <w:bookmarkStart w:name="_Toc168324585" w:id="192"/>
      <w:r w:rsidRPr="006400F9">
        <w:lastRenderedPageBreak/>
        <w:t>Voting.</w:t>
      </w:r>
      <w:bookmarkEnd w:id="191"/>
      <w:bookmarkEnd w:id="192"/>
    </w:p>
    <w:p w:rsidRPr="006400F9" w:rsidR="00AE45E2" w:rsidP="00AE45E2" w:rsidRDefault="0081798A" w14:paraId="1142E552" w14:textId="77777777">
      <w:pPr>
        <w:pStyle w:val="ArtBJStyCont2"/>
      </w:pPr>
      <w:r w:rsidRPr="006400F9">
        <w:t xml:space="preserve">Unless otherwise specified, any election, vote, waiver or consent of the Limited Partners shall be calculated as a percentage of the respective Commitments of the Limited Partners entitled to make such election, vote, waiver or consent, </w:t>
      </w:r>
      <w:r w:rsidRPr="006400F9">
        <w:rPr>
          <w:u w:val="single"/>
        </w:rPr>
        <w:t>provided</w:t>
      </w:r>
      <w:r w:rsidRPr="006400F9">
        <w:t xml:space="preserve"> that any Feeder Entity may designate a proportionate share of its Commitment, as directed by its interest holders, with respect to such election, vote, waiver or consent.</w:t>
      </w:r>
    </w:p>
    <w:p w:rsidRPr="006400F9" w:rsidR="00AE45E2" w:rsidP="00AE45E2" w:rsidRDefault="0081798A" w14:paraId="4E643874" w14:textId="77777777">
      <w:pPr>
        <w:pStyle w:val="ArtBJStyL1"/>
        <w:rPr>
          <w:caps w:val="0"/>
        </w:rPr>
      </w:pPr>
      <w:r w:rsidRPr="006400F9">
        <w:rPr>
          <w:color w:val="000000"/>
        </w:rPr>
        <w:br/>
      </w:r>
      <w:bookmarkStart w:name="_Ref113892418" w:id="193"/>
      <w:bookmarkStart w:name="_Toc168324586" w:id="194"/>
      <w:r w:rsidRPr="006400F9">
        <w:t>Management; LIMITED PARTNERS</w:t>
      </w:r>
      <w:bookmarkEnd w:id="193"/>
      <w:bookmarkEnd w:id="194"/>
    </w:p>
    <w:p w:rsidRPr="006400F9" w:rsidR="00AE45E2" w:rsidP="00AE45E2" w:rsidRDefault="0081798A" w14:paraId="75D6A6C9" w14:textId="77777777">
      <w:pPr>
        <w:pStyle w:val="ArtBJStyL2"/>
      </w:pPr>
      <w:bookmarkStart w:name="_Ref113892419" w:id="195"/>
      <w:bookmarkStart w:name="_Toc168324587" w:id="196"/>
      <w:r w:rsidRPr="006400F9">
        <w:t>General Partner.</w:t>
      </w:r>
      <w:bookmarkEnd w:id="195"/>
      <w:bookmarkEnd w:id="196"/>
    </w:p>
    <w:p w:rsidRPr="006400F9" w:rsidR="00AE45E2" w:rsidP="00AE45E2" w:rsidRDefault="0081798A" w14:paraId="46C95565" w14:textId="77777777">
      <w:pPr>
        <w:pStyle w:val="ArtBJStyCont2"/>
      </w:pPr>
      <w:r w:rsidRPr="006400F9">
        <w:t>The General Partner shall be responsible for the mana</w:t>
      </w:r>
      <w:r w:rsidRPr="006400F9" w:rsidR="007C7482">
        <w:t>gement and control of the Fund.</w:t>
      </w:r>
    </w:p>
    <w:p w:rsidRPr="006400F9" w:rsidR="00AE45E2" w:rsidP="00AE45E2" w:rsidRDefault="0081798A" w14:paraId="34DDDE95" w14:textId="77777777">
      <w:pPr>
        <w:pStyle w:val="ArtBJStyL2"/>
      </w:pPr>
      <w:bookmarkStart w:name="_Ref113892420" w:id="197"/>
      <w:bookmarkStart w:name="_Toc168324588" w:id="198"/>
      <w:r w:rsidRPr="006400F9">
        <w:t>Limited Partners.</w:t>
      </w:r>
      <w:bookmarkEnd w:id="197"/>
      <w:bookmarkEnd w:id="198"/>
    </w:p>
    <w:p w:rsidRPr="006400F9" w:rsidR="00AE45E2" w:rsidP="00AE45E2" w:rsidRDefault="0081798A" w14:paraId="3EB0BA45" w14:textId="77777777">
      <w:pPr>
        <w:pStyle w:val="ArtBJStyL3"/>
      </w:pPr>
      <w:bookmarkStart w:name="_Ref113892421" w:id="199"/>
      <w:r w:rsidRPr="006400F9">
        <w:t xml:space="preserve">The Limited Partners, in their capacity as </w:t>
      </w:r>
      <w:r w:rsidRPr="008A5873" w:rsidR="004E028C">
        <w:rPr>
          <w:b/>
          <w:bCs/>
          <w:highlight w:val="yellow"/>
        </w:rPr>
        <w:t>[limited/special]</w:t>
      </w:r>
      <w:r w:rsidRPr="006400F9" w:rsidR="004E028C">
        <w:t xml:space="preserve"> </w:t>
      </w:r>
      <w:r w:rsidRPr="006400F9">
        <w:t>partners of the Fund, shall take no part in the conduct or control</w:t>
      </w:r>
      <w:bookmarkStart w:name="_Ref113892817" w:id="200"/>
      <w:r>
        <w:rPr>
          <w:szCs w:val="22"/>
          <w:vertAlign w:val="superscript"/>
        </w:rPr>
        <w:footnoteReference w:id="69"/>
      </w:r>
      <w:bookmarkEnd w:id="200"/>
      <w:r w:rsidRPr="006400F9">
        <w:t xml:space="preserve"> of the Fund business and have no authority or power to act for or bind the Fund. The Limited Partners shall not hold themselves out as general partners or take any action on behalf of the Fund or in any way commit the Fund to any agreement or contract and </w:t>
      </w:r>
      <w:r w:rsidRPr="006400F9" w:rsidR="00224641">
        <w:t xml:space="preserve">shall </w:t>
      </w:r>
      <w:r w:rsidRPr="006400F9">
        <w:t xml:space="preserve">have no right or authority to do any of the foregoing. Except as </w:t>
      </w:r>
      <w:r w:rsidRPr="00E9050E">
        <w:t xml:space="preserve">provided </w:t>
      </w:r>
      <w:r w:rsidRPr="00E9050E" w:rsidR="00551AE9">
        <w:t>in this Agreement</w:t>
      </w:r>
      <w:r w:rsidRPr="00E9050E">
        <w:t xml:space="preserve"> or as required by the Act, no Limited Partner, solely in its capacity as a </w:t>
      </w:r>
      <w:r w:rsidRPr="008A5873" w:rsidR="004E028C">
        <w:rPr>
          <w:b/>
          <w:bCs/>
          <w:highlight w:val="yellow"/>
        </w:rPr>
        <w:t>[limited/special]</w:t>
      </w:r>
      <w:r w:rsidRPr="00E9050E" w:rsidR="004E028C">
        <w:t xml:space="preserve"> </w:t>
      </w:r>
      <w:r w:rsidRPr="00E9050E">
        <w:t xml:space="preserve">partner, </w:t>
      </w:r>
      <w:r w:rsidRPr="00E9050E" w:rsidR="00686FE3">
        <w:t>will</w:t>
      </w:r>
      <w:r w:rsidRPr="00E9050E">
        <w:t xml:space="preserve"> be liable</w:t>
      </w:r>
      <w:r w:rsidRPr="006400F9">
        <w:t xml:space="preserve"> for any debt, liability or other obligation of the Fund.</w:t>
      </w:r>
      <w:r w:rsidRPr="006400F9" w:rsidR="006E7D5D">
        <w:t xml:space="preserve"> </w:t>
      </w:r>
      <w:r w:rsidRPr="008A5873" w:rsidR="006E7D5D">
        <w:rPr>
          <w:b/>
          <w:bCs/>
          <w:highlight w:val="yellow"/>
        </w:rPr>
        <w:t xml:space="preserve">[The Limited Partners acknowledge that, in accordance with the Act (and, in particular, </w:t>
      </w:r>
      <w:r w:rsidRPr="008A5873" w:rsidR="00E36328">
        <w:rPr>
          <w:b/>
          <w:bCs/>
          <w:highlight w:val="yellow"/>
        </w:rPr>
        <w:t xml:space="preserve">its </w:t>
      </w:r>
      <w:bookmarkStart w:name="DocXTextRef39" w:id="201"/>
      <w:r w:rsidRPr="008A5873" w:rsidR="006E7D5D">
        <w:rPr>
          <w:b/>
          <w:bCs/>
          <w:highlight w:val="yellow"/>
        </w:rPr>
        <w:t>article</w:t>
      </w:r>
      <w:r w:rsidRPr="008A5873" w:rsidR="00837760">
        <w:rPr>
          <w:b/>
          <w:bCs/>
          <w:highlight w:val="yellow"/>
        </w:rPr>
        <w:t> </w:t>
      </w:r>
      <w:r w:rsidRPr="008A5873" w:rsidR="006E7D5D">
        <w:rPr>
          <w:b/>
          <w:bCs/>
          <w:highlight w:val="yellow"/>
        </w:rPr>
        <w:t>2244</w:t>
      </w:r>
      <w:bookmarkEnd w:id="201"/>
      <w:r w:rsidRPr="008A5873" w:rsidR="006E7D5D">
        <w:rPr>
          <w:b/>
          <w:bCs/>
          <w:highlight w:val="yellow"/>
        </w:rPr>
        <w:t xml:space="preserve">), they may only give advisory opinions regarding the management of the Fund. A Limited Partner that negotiates any business on behalf of the Fund or acts as </w:t>
      </w:r>
      <w:r w:rsidRPr="008A5873" w:rsidR="00EA5FB4">
        <w:rPr>
          <w:b/>
          <w:bCs/>
          <w:highlight w:val="yellow"/>
        </w:rPr>
        <w:t xml:space="preserve">attorney, </w:t>
      </w:r>
      <w:r w:rsidRPr="008A5873" w:rsidR="006E7D5D">
        <w:rPr>
          <w:b/>
          <w:bCs/>
          <w:highlight w:val="yellow"/>
        </w:rPr>
        <w:t>mandatary or agent for the Fund or allows its name to be used in any act of the Fund loses the benefit of the limited liability, as provided in the Act, and is liable in the same manner as the General Partner for the obligations of the Fund resulting from such acts and, according to the importance or number of such acts, may be liable in the same manner as the General Partner for all the obligations of the Fund.]</w:t>
      </w:r>
      <w:bookmarkStart w:name="_Ref113892818" w:id="202"/>
      <w:r>
        <w:rPr>
          <w:rStyle w:val="FootnoteReference"/>
          <w:b/>
          <w:bCs/>
        </w:rPr>
        <w:footnoteReference w:id="70"/>
      </w:r>
      <w:bookmarkEnd w:id="199"/>
      <w:bookmarkEnd w:id="202"/>
    </w:p>
    <w:p w:rsidRPr="006400F9" w:rsidR="00AE45E2" w:rsidP="00AE45E2" w:rsidRDefault="0081798A" w14:paraId="1CE6AF20" w14:textId="77777777">
      <w:pPr>
        <w:pStyle w:val="ArtBJStyL2"/>
      </w:pPr>
      <w:bookmarkStart w:name="_Ref113892422" w:id="203"/>
      <w:bookmarkStart w:name="_Toc168324589" w:id="204"/>
      <w:r w:rsidRPr="006400F9">
        <w:t>Preservation of Limited Partnership; Qualification in Other Jurisdictions</w:t>
      </w:r>
      <w:r w:rsidRPr="006400F9" w:rsidR="007C7482">
        <w:t>.</w:t>
      </w:r>
      <w:bookmarkEnd w:id="203"/>
      <w:bookmarkEnd w:id="204"/>
    </w:p>
    <w:p w:rsidRPr="006400F9" w:rsidR="00AE45E2" w:rsidP="00AE45E2" w:rsidRDefault="0081798A" w14:paraId="58D93218" w14:textId="77777777">
      <w:pPr>
        <w:pStyle w:val="ArtBJStyL3"/>
      </w:pPr>
      <w:bookmarkStart w:name="_Ref113892423" w:id="205"/>
      <w:r>
        <w:t>T</w:t>
      </w:r>
      <w:r w:rsidRPr="006400F9" w:rsidR="0044140B">
        <w:t>he General Partner shall file on behalf of the Fund, on a timely basis whenever required, any declarations, certificates or amendments</w:t>
      </w:r>
      <w:r w:rsidR="00A01D9F">
        <w:t xml:space="preserve"> </w:t>
      </w:r>
      <w:r w:rsidRPr="006400F9" w:rsidR="0044140B">
        <w:t xml:space="preserve">that </w:t>
      </w:r>
      <w:r w:rsidR="00CA30B4">
        <w:t>are</w:t>
      </w:r>
      <w:r w:rsidR="0053705B">
        <w:t xml:space="preserve"> </w:t>
      </w:r>
      <w:r w:rsidRPr="006400F9" w:rsidR="0044140B">
        <w:t xml:space="preserve">required by the laws of the Province of </w:t>
      </w:r>
      <w:r w:rsidRPr="008A5873" w:rsidR="00686FE3">
        <w:rPr>
          <w:b/>
          <w:bCs/>
          <w:highlight w:val="yellow"/>
        </w:rPr>
        <w:t>[</w:t>
      </w:r>
      <w:r w:rsidRPr="008A5873" w:rsidR="0044140B">
        <w:rPr>
          <w:b/>
          <w:bCs/>
          <w:highlight w:val="yellow"/>
        </w:rPr>
        <w:t>Ontario</w:t>
      </w:r>
      <w:r w:rsidRPr="008A5873" w:rsidR="00686FE3">
        <w:rPr>
          <w:b/>
          <w:bCs/>
          <w:highlight w:val="yellow"/>
        </w:rPr>
        <w:t>/Qu</w:t>
      </w:r>
      <w:r w:rsidRPr="008A5873" w:rsidR="00687FB4">
        <w:rPr>
          <w:b/>
          <w:bCs/>
          <w:highlight w:val="yellow"/>
        </w:rPr>
        <w:t>é</w:t>
      </w:r>
      <w:r w:rsidRPr="008A5873" w:rsidR="00686FE3">
        <w:rPr>
          <w:b/>
          <w:bCs/>
          <w:highlight w:val="yellow"/>
        </w:rPr>
        <w:t>bec]</w:t>
      </w:r>
      <w:r w:rsidRPr="006400F9" w:rsidR="0044140B">
        <w:t xml:space="preserve"> or any other jurisdiction in which the Fund may carry on its activities.</w:t>
      </w:r>
      <w:bookmarkEnd w:id="205"/>
    </w:p>
    <w:p w:rsidRPr="006400F9" w:rsidR="00AE45E2" w:rsidP="00AE45E2" w:rsidRDefault="0081798A" w14:paraId="1F63A9E6" w14:textId="667E5DDC">
      <w:pPr>
        <w:pStyle w:val="ArtBJStyL3"/>
      </w:pPr>
      <w:bookmarkStart w:name="_Ref113892424" w:id="206"/>
      <w:r>
        <w:t xml:space="preserve">Subject to Section </w:t>
      </w:r>
      <w:r w:rsidR="00E51C93">
        <w:fldChar w:fldCharType="begin"/>
      </w:r>
      <w:r w:rsidR="00E51C93">
        <w:instrText xml:space="preserve"> REF _Ref100249815 \w \h </w:instrText>
      </w:r>
      <w:r w:rsidR="00E51C93">
        <w:fldChar w:fldCharType="separate"/>
      </w:r>
      <w:r w:rsidR="00A108A2">
        <w:t>7.1(c)</w:t>
      </w:r>
      <w:r w:rsidR="00E51C93">
        <w:fldChar w:fldCharType="end"/>
      </w:r>
      <w:r w:rsidR="00DA56D3">
        <w:t xml:space="preserve"> </w:t>
      </w:r>
      <w:r w:rsidRPr="00BD2FE6" w:rsidR="00DA56D3">
        <w:t>(</w:t>
      </w:r>
      <w:r w:rsidRPr="00841AFD" w:rsidR="00841AFD">
        <w:rPr>
          <w:i/>
        </w:rPr>
        <w:fldChar w:fldCharType="begin"/>
      </w:r>
      <w:r w:rsidRPr="00841AFD" w:rsidR="00841AFD">
        <w:rPr>
          <w:i/>
        </w:rPr>
        <w:instrText xml:space="preserve"> REF _Ref40802598 \h  \* MERGEFORMAT </w:instrText>
      </w:r>
      <w:r w:rsidRPr="00841AFD" w:rsidR="00841AFD">
        <w:rPr>
          <w:i/>
        </w:rPr>
      </w:r>
      <w:r w:rsidRPr="00841AFD" w:rsidR="00841AFD">
        <w:rPr>
          <w:i/>
        </w:rPr>
        <w:fldChar w:fldCharType="separate"/>
      </w:r>
      <w:r w:rsidRPr="00A108A2" w:rsidR="00A108A2">
        <w:rPr>
          <w:i/>
        </w:rPr>
        <w:t>Investment Restrictions.</w:t>
      </w:r>
      <w:r w:rsidRPr="00841AFD" w:rsidR="00841AFD">
        <w:rPr>
          <w:i/>
        </w:rPr>
        <w:fldChar w:fldCharType="end"/>
      </w:r>
      <w:r w:rsidRPr="00BD2FE6" w:rsidR="00DA56D3">
        <w:t>)</w:t>
      </w:r>
      <w:r>
        <w:t>, t</w:t>
      </w:r>
      <w:r w:rsidRPr="006400F9" w:rsidR="0044140B">
        <w:t xml:space="preserve">he General Partner shall cause the </w:t>
      </w:r>
      <w:r w:rsidR="005050D2">
        <w:t>Fund and any Parallel Vehicle and Alternative Vehicle, as applicable,</w:t>
      </w:r>
      <w:r w:rsidRPr="006400F9" w:rsidR="0044140B">
        <w:t xml:space="preserve"> to be qualified or registered under other applicable limited partnership statutes or similar laws in any jurisdiction in which the </w:t>
      </w:r>
      <w:r w:rsidR="005050D2">
        <w:t>Fund</w:t>
      </w:r>
      <w:r w:rsidRPr="006400F9" w:rsidR="0044140B">
        <w:t xml:space="preserve"> </w:t>
      </w:r>
      <w:r>
        <w:t xml:space="preserve">intends to </w:t>
      </w:r>
      <w:r w:rsidRPr="006400F9" w:rsidR="0044140B">
        <w:t xml:space="preserve">own property or transact business if and to the extent that the General Partner reasonably believes that such qualification or registration is necessary in order to protect the limited liability of the Limited Partners or to permit the </w:t>
      </w:r>
      <w:r w:rsidR="005050D2">
        <w:t>Fund</w:t>
      </w:r>
      <w:r w:rsidRPr="006400F9" w:rsidR="0044140B">
        <w:t xml:space="preserve"> to lawfully own property or transact business. The General Partner </w:t>
      </w:r>
      <w:r w:rsidRPr="00E9050E" w:rsidR="0044140B">
        <w:t xml:space="preserve">shall </w:t>
      </w:r>
      <w:r w:rsidRPr="00E9050E" w:rsidR="009D36DF">
        <w:t>sign</w:t>
      </w:r>
      <w:r w:rsidRPr="00E9050E" w:rsidR="0044140B">
        <w:t>, file and</w:t>
      </w:r>
      <w:r w:rsidRPr="006400F9" w:rsidR="0044140B">
        <w:t xml:space="preserve"> </w:t>
      </w:r>
      <w:r w:rsidRPr="006400F9" w:rsidR="0044140B">
        <w:lastRenderedPageBreak/>
        <w:t xml:space="preserve">publish all such certificates, notices, statements or other instruments necessary to permit the </w:t>
      </w:r>
      <w:r w:rsidR="005050D2">
        <w:t>Fund</w:t>
      </w:r>
      <w:r w:rsidRPr="006400F9" w:rsidR="0044140B">
        <w:t xml:space="preserve"> to conduct business as a limited</w:t>
      </w:r>
      <w:r w:rsidRPr="006400F9" w:rsidR="0044140B">
        <w:rPr>
          <w:spacing w:val="57"/>
        </w:rPr>
        <w:t xml:space="preserve"> </w:t>
      </w:r>
      <w:r w:rsidRPr="006400F9" w:rsidR="0044140B">
        <w:t>partnership</w:t>
      </w:r>
      <w:r w:rsidRPr="006400F9" w:rsidR="0044140B">
        <w:rPr>
          <w:spacing w:val="57"/>
        </w:rPr>
        <w:t xml:space="preserve"> </w:t>
      </w:r>
      <w:r w:rsidRPr="006400F9" w:rsidR="0044140B">
        <w:t>in</w:t>
      </w:r>
      <w:r w:rsidRPr="006400F9" w:rsidR="0044140B">
        <w:rPr>
          <w:spacing w:val="57"/>
        </w:rPr>
        <w:t xml:space="preserve"> </w:t>
      </w:r>
      <w:r w:rsidRPr="006400F9" w:rsidR="0044140B">
        <w:t>all</w:t>
      </w:r>
      <w:r w:rsidRPr="006400F9" w:rsidR="0044140B">
        <w:rPr>
          <w:spacing w:val="57"/>
        </w:rPr>
        <w:t xml:space="preserve"> </w:t>
      </w:r>
      <w:r w:rsidRPr="006400F9" w:rsidR="0044140B">
        <w:t>jurisdictions</w:t>
      </w:r>
      <w:r w:rsidRPr="006400F9" w:rsidR="0044140B">
        <w:rPr>
          <w:spacing w:val="57"/>
        </w:rPr>
        <w:t xml:space="preserve"> </w:t>
      </w:r>
      <w:r w:rsidRPr="006400F9" w:rsidR="0044140B">
        <w:t>in</w:t>
      </w:r>
      <w:r w:rsidRPr="006400F9" w:rsidR="0044140B">
        <w:rPr>
          <w:spacing w:val="57"/>
        </w:rPr>
        <w:t xml:space="preserve"> </w:t>
      </w:r>
      <w:r w:rsidRPr="006400F9" w:rsidR="0044140B">
        <w:t>which</w:t>
      </w:r>
      <w:r w:rsidRPr="006400F9" w:rsidR="0044140B">
        <w:rPr>
          <w:spacing w:val="57"/>
        </w:rPr>
        <w:t xml:space="preserve"> </w:t>
      </w:r>
      <w:r w:rsidRPr="006400F9" w:rsidR="0044140B">
        <w:t>the</w:t>
      </w:r>
      <w:r w:rsidRPr="006400F9" w:rsidR="0044140B">
        <w:rPr>
          <w:spacing w:val="57"/>
        </w:rPr>
        <w:t xml:space="preserve"> </w:t>
      </w:r>
      <w:r w:rsidRPr="00C575E0" w:rsidR="005050D2">
        <w:t>Fund</w:t>
      </w:r>
      <w:r w:rsidRPr="006400F9" w:rsidR="0044140B">
        <w:rPr>
          <w:spacing w:val="57"/>
        </w:rPr>
        <w:t xml:space="preserve"> </w:t>
      </w:r>
      <w:r w:rsidRPr="006400F9" w:rsidR="0044140B">
        <w:t>elects</w:t>
      </w:r>
      <w:r w:rsidRPr="006400F9" w:rsidR="0044140B">
        <w:rPr>
          <w:spacing w:val="57"/>
        </w:rPr>
        <w:t xml:space="preserve"> </w:t>
      </w:r>
      <w:r w:rsidRPr="006400F9" w:rsidR="0044140B">
        <w:t>to</w:t>
      </w:r>
      <w:r w:rsidRPr="006400F9" w:rsidR="0044140B">
        <w:rPr>
          <w:spacing w:val="57"/>
        </w:rPr>
        <w:t xml:space="preserve"> </w:t>
      </w:r>
      <w:r w:rsidRPr="006400F9" w:rsidR="0044140B">
        <w:t>do</w:t>
      </w:r>
      <w:r w:rsidRPr="006400F9" w:rsidR="0044140B">
        <w:rPr>
          <w:spacing w:val="57"/>
        </w:rPr>
        <w:t xml:space="preserve"> </w:t>
      </w:r>
      <w:r w:rsidRPr="006400F9" w:rsidR="0044140B">
        <w:t>business</w:t>
      </w:r>
      <w:r w:rsidRPr="006400F9" w:rsidR="0044140B">
        <w:rPr>
          <w:spacing w:val="57"/>
        </w:rPr>
        <w:t xml:space="preserve"> </w:t>
      </w:r>
      <w:r w:rsidRPr="006400F9" w:rsidR="0044140B">
        <w:t>or</w:t>
      </w:r>
      <w:r w:rsidRPr="006400F9" w:rsidR="0044140B">
        <w:rPr>
          <w:spacing w:val="57"/>
        </w:rPr>
        <w:t xml:space="preserve"> </w:t>
      </w:r>
      <w:r w:rsidRPr="006400F9" w:rsidR="0044140B">
        <w:t>to maintain the limited liability of the Limited Partners.</w:t>
      </w:r>
      <w:bookmarkEnd w:id="206"/>
      <w:r>
        <w:t xml:space="preserve"> </w:t>
      </w:r>
    </w:p>
    <w:p w:rsidRPr="006400F9" w:rsidR="00AE45E2" w:rsidP="00AE45E2" w:rsidRDefault="0081798A" w14:paraId="4D79949A" w14:textId="77777777">
      <w:pPr>
        <w:pStyle w:val="ArtBJStyL2"/>
      </w:pPr>
      <w:bookmarkStart w:name="_Ref113892425" w:id="207"/>
      <w:bookmarkStart w:name="_Toc168324590" w:id="208"/>
      <w:r w:rsidRPr="006400F9">
        <w:t>Tax Status of Fund</w:t>
      </w:r>
      <w:r w:rsidRPr="006400F9" w:rsidR="007C7482">
        <w:t>.</w:t>
      </w:r>
      <w:bookmarkStart w:name="_Ref113892819" w:id="209"/>
      <w:r>
        <w:rPr>
          <w:rFonts w:ascii="Times New Roman" w:hAnsi="Times New Roman"/>
          <w:b w:val="0"/>
          <w:caps/>
          <w:szCs w:val="22"/>
          <w:vertAlign w:val="superscript"/>
        </w:rPr>
        <w:footnoteReference w:id="71"/>
      </w:r>
      <w:bookmarkEnd w:id="207"/>
      <w:bookmarkEnd w:id="209"/>
      <w:bookmarkEnd w:id="208"/>
    </w:p>
    <w:p w:rsidRPr="006400F9" w:rsidR="00AE45E2" w:rsidP="00AE45E2" w:rsidRDefault="0081798A" w14:paraId="4C46ACB0" w14:textId="77777777">
      <w:pPr>
        <w:pStyle w:val="ArtBJStyL3"/>
      </w:pPr>
      <w:bookmarkStart w:name="_Ref113892426" w:id="210"/>
      <w:r w:rsidRPr="006400F9">
        <w:t>The General Partner shall take such reasonable steps as may be necessary to ensure that the Fund is not and does not become a Financial Institution and shall not take any action or omit to take any action the taking or omission of which could reasonably be expected to result in the Fund becoming a Financial Institution</w:t>
      </w:r>
      <w:r w:rsidRPr="006400F9" w:rsidR="007C7482">
        <w:t>.</w:t>
      </w:r>
      <w:bookmarkEnd w:id="210"/>
    </w:p>
    <w:p w:rsidRPr="006400F9" w:rsidR="007F464A" w:rsidP="007F464A" w:rsidRDefault="0081798A" w14:paraId="4E5BC67C" w14:textId="77777777">
      <w:pPr>
        <w:pStyle w:val="ArtBJStyL3"/>
      </w:pPr>
      <w:bookmarkStart w:name="_Ref113892427" w:id="211"/>
      <w:r w:rsidRPr="006400F9">
        <w:t xml:space="preserve">The General Partner shall use commercially reasonable efforts to ensure that the Fund, at all relevant times, is a </w:t>
      </w:r>
      <w:r w:rsidR="008534B8">
        <w:t>Canadian Partnership</w:t>
      </w:r>
      <w:bookmarkStart w:name="_Ref113892820" w:id="212"/>
      <w:r>
        <w:rPr>
          <w:caps/>
          <w:vertAlign w:val="superscript"/>
        </w:rPr>
        <w:footnoteReference w:id="72"/>
      </w:r>
      <w:bookmarkEnd w:id="212"/>
      <w:r w:rsidRPr="006400F9">
        <w:t xml:space="preserve"> and is not a SIFT partnership, and that no interest in the Fund is or be</w:t>
      </w:r>
      <w:r w:rsidRPr="006400F9" w:rsidR="007C7482">
        <w:t>comes a Tax Shelter Investment.</w:t>
      </w:r>
      <w:bookmarkEnd w:id="211"/>
    </w:p>
    <w:p w:rsidRPr="006400F9" w:rsidR="00AE45E2" w:rsidP="00AE45E2" w:rsidRDefault="0081798A" w14:paraId="31DA6820" w14:textId="77777777">
      <w:pPr>
        <w:pStyle w:val="ArtBJStyL1"/>
      </w:pPr>
      <w:r w:rsidRPr="006400F9">
        <w:br/>
      </w:r>
      <w:bookmarkStart w:name="_Ref113892428" w:id="213"/>
      <w:bookmarkStart w:name="_Toc168324591" w:id="214"/>
      <w:r w:rsidRPr="006400F9">
        <w:t>Commitments</w:t>
      </w:r>
      <w:bookmarkEnd w:id="213"/>
      <w:bookmarkEnd w:id="214"/>
    </w:p>
    <w:p w:rsidRPr="006400F9" w:rsidR="00AE45E2" w:rsidP="00AE45E2" w:rsidRDefault="0081798A" w14:paraId="22D96EBD" w14:textId="77777777">
      <w:pPr>
        <w:pStyle w:val="ArtBJStyL2"/>
      </w:pPr>
      <w:bookmarkStart w:name="_Ref40802868" w:id="215"/>
      <w:bookmarkStart w:name="_Toc168324592" w:id="216"/>
      <w:r w:rsidRPr="006400F9">
        <w:t>Maximum Fund Size.</w:t>
      </w:r>
      <w:bookmarkEnd w:id="215"/>
      <w:bookmarkEnd w:id="216"/>
    </w:p>
    <w:p w:rsidRPr="006400F9" w:rsidR="00AE45E2" w:rsidP="00AE45E2" w:rsidRDefault="0081798A" w14:paraId="0A7A1DB5" w14:textId="77777777">
      <w:pPr>
        <w:pStyle w:val="ArtBJStyCont2"/>
      </w:pPr>
      <w:r w:rsidRPr="006400F9">
        <w:t xml:space="preserve">The aggregate of the Commitments and the total commitments to the Fund and all Parallel Vehicles shall not exceed </w:t>
      </w:r>
      <w:r w:rsidRPr="006400F9">
        <w:rPr>
          <w:b/>
          <w:caps/>
          <w:szCs w:val="22"/>
          <w:lang w:eastAsia="en-GB"/>
        </w:rPr>
        <w:t>[</w:t>
      </w:r>
      <w:r w:rsidRPr="006400F9">
        <w:rPr>
          <w:b/>
          <w:caps/>
          <w:szCs w:val="22"/>
          <w:highlight w:val="yellow"/>
          <w:lang w:eastAsia="en-GB"/>
        </w:rPr>
        <w:t>__</w:t>
      </w:r>
      <w:r w:rsidRPr="006400F9">
        <w:rPr>
          <w:b/>
          <w:caps/>
          <w:szCs w:val="22"/>
          <w:lang w:eastAsia="en-GB"/>
        </w:rPr>
        <w:t>]</w:t>
      </w:r>
      <w:r w:rsidR="0086147D">
        <w:rPr>
          <w:b/>
          <w:caps/>
          <w:szCs w:val="22"/>
          <w:lang w:eastAsia="en-GB"/>
        </w:rPr>
        <w:t>.</w:t>
      </w:r>
      <w:bookmarkStart w:name="_Ref113892821" w:id="217"/>
      <w:r>
        <w:rPr>
          <w:vertAlign w:val="superscript"/>
        </w:rPr>
        <w:footnoteReference w:id="73"/>
      </w:r>
      <w:bookmarkEnd w:id="217"/>
    </w:p>
    <w:p w:rsidRPr="006400F9" w:rsidR="00AE45E2" w:rsidP="00AE45E2" w:rsidRDefault="0081798A" w14:paraId="09D26274" w14:textId="77777777">
      <w:pPr>
        <w:pStyle w:val="ArtBJStyL2"/>
      </w:pPr>
      <w:bookmarkStart w:name="_Ref40801040" w:id="218"/>
      <w:bookmarkStart w:name="_Toc168324593" w:id="219"/>
      <w:r w:rsidRPr="006400F9">
        <w:t>General Partner Commitment.</w:t>
      </w:r>
      <w:bookmarkEnd w:id="218"/>
      <w:bookmarkEnd w:id="219"/>
    </w:p>
    <w:p w:rsidRPr="006400F9" w:rsidR="00AE45E2" w:rsidP="00AE45E2" w:rsidRDefault="0081798A" w14:paraId="6717AA5F" w14:textId="23803EF3">
      <w:pPr>
        <w:pStyle w:val="ArtBJStyCont2"/>
      </w:pPr>
      <w:r w:rsidRPr="006400F9">
        <w:t xml:space="preserve">On the Initial Closing Date, the General Partner and its Affiliates shall make and maintain an aggregate Commitment by subscribing for an Interest equal to at least </w:t>
      </w:r>
      <w:r w:rsidRPr="006400F9">
        <w:rPr>
          <w:b/>
          <w:caps/>
          <w:szCs w:val="22"/>
          <w:lang w:eastAsia="en-GB"/>
        </w:rPr>
        <w:t>[</w:t>
      </w:r>
      <w:r w:rsidRPr="006400F9">
        <w:rPr>
          <w:b/>
          <w:caps/>
          <w:szCs w:val="22"/>
          <w:highlight w:val="yellow"/>
          <w:lang w:eastAsia="en-GB"/>
        </w:rPr>
        <w:t>__</w:t>
      </w:r>
      <w:r w:rsidRPr="006400F9">
        <w:rPr>
          <w:b/>
          <w:caps/>
          <w:szCs w:val="22"/>
          <w:lang w:eastAsia="en-GB"/>
        </w:rPr>
        <w:t>]</w:t>
      </w:r>
      <w:bookmarkStart w:name="_Ref113892822" w:id="220"/>
      <w:r>
        <w:rPr>
          <w:szCs w:val="22"/>
          <w:vertAlign w:val="superscript"/>
        </w:rPr>
        <w:footnoteReference w:id="74"/>
      </w:r>
      <w:bookmarkEnd w:id="220"/>
      <w:r w:rsidRPr="006400F9">
        <w:t xml:space="preserve"> % of the aggregate Commitments of the Limited Partners. The Commitment of the General Partner and its Affiliates shall be increased at each Subsequent Closing in accordance with </w:t>
      </w:r>
      <w:r w:rsidRPr="006400F9" w:rsidR="00D5144A">
        <w:t>Section </w:t>
      </w:r>
      <w:r w:rsidRPr="006400F9">
        <w:fldChar w:fldCharType="begin"/>
      </w:r>
      <w:r w:rsidRPr="006400F9">
        <w:instrText xml:space="preserve"> REF _Ref40801051 \w \h </w:instrText>
      </w:r>
      <w:r w:rsidRPr="006400F9" w:rsidR="00791303">
        <w:instrText xml:space="preserve"> \* MERGEFORMAT </w:instrText>
      </w:r>
      <w:r w:rsidRPr="006400F9">
        <w:fldChar w:fldCharType="separate"/>
      </w:r>
      <w:r w:rsidR="00A108A2">
        <w:t>5.1</w:t>
      </w:r>
      <w:r w:rsidRPr="006400F9">
        <w:fldChar w:fldCharType="end"/>
      </w:r>
      <w:r w:rsidRPr="006400F9">
        <w:t xml:space="preserve"> (</w:t>
      </w:r>
      <w:r w:rsidRPr="00841AFD" w:rsidR="00841AFD">
        <w:rPr>
          <w:i/>
        </w:rPr>
        <w:fldChar w:fldCharType="begin"/>
      </w:r>
      <w:r w:rsidRPr="00841AFD" w:rsidR="00841AFD">
        <w:rPr>
          <w:i/>
        </w:rPr>
        <w:instrText xml:space="preserve"> REF _Ref45709994 \h  \* MERGEFORMAT </w:instrText>
      </w:r>
      <w:r w:rsidRPr="00841AFD" w:rsidR="00841AFD">
        <w:rPr>
          <w:i/>
        </w:rPr>
      </w:r>
      <w:r w:rsidRPr="00841AFD" w:rsidR="00841AFD">
        <w:rPr>
          <w:i/>
        </w:rPr>
        <w:fldChar w:fldCharType="separate"/>
      </w:r>
      <w:r w:rsidRPr="00A108A2" w:rsidR="00A108A2">
        <w:rPr>
          <w:i/>
        </w:rPr>
        <w:t>Admission as Limited Partner.</w:t>
      </w:r>
      <w:r w:rsidRPr="00841AFD" w:rsidR="00841AFD">
        <w:rPr>
          <w:i/>
        </w:rPr>
        <w:fldChar w:fldCharType="end"/>
      </w:r>
      <w:r w:rsidRPr="006400F9">
        <w:t xml:space="preserve">) so that at all times, it is equal to at least </w:t>
      </w:r>
      <w:r w:rsidRPr="006400F9">
        <w:rPr>
          <w:b/>
          <w:caps/>
          <w:szCs w:val="22"/>
          <w:lang w:eastAsia="en-GB"/>
        </w:rPr>
        <w:t>[</w:t>
      </w:r>
      <w:r w:rsidRPr="006400F9">
        <w:rPr>
          <w:b/>
          <w:caps/>
          <w:szCs w:val="22"/>
          <w:highlight w:val="yellow"/>
          <w:lang w:eastAsia="en-GB"/>
        </w:rPr>
        <w:t>__</w:t>
      </w:r>
      <w:r w:rsidRPr="006400F9">
        <w:rPr>
          <w:b/>
          <w:caps/>
          <w:szCs w:val="22"/>
          <w:lang w:eastAsia="en-GB"/>
        </w:rPr>
        <w:t>]</w:t>
      </w:r>
      <w:r w:rsidRPr="006400F9">
        <w:t xml:space="preserve">% of the aggregate Commitments of the Limited </w:t>
      </w:r>
      <w:r w:rsidRPr="0053290C">
        <w:t>Partners, provided that no Additional Payment shall be required to be made by the General Partner or such Affiliates in connection</w:t>
      </w:r>
      <w:r w:rsidRPr="006400F9">
        <w:t xml:space="preserve"> with such increase.</w:t>
      </w:r>
      <w:bookmarkStart w:name="_Ref113892823" w:id="221"/>
      <w:r>
        <w:rPr>
          <w:szCs w:val="22"/>
          <w:vertAlign w:val="superscript"/>
        </w:rPr>
        <w:footnoteReference w:id="75"/>
      </w:r>
      <w:bookmarkEnd w:id="221"/>
    </w:p>
    <w:p w:rsidRPr="006400F9" w:rsidR="00AE45E2" w:rsidP="00AE45E2" w:rsidRDefault="0081798A" w14:paraId="11EFDB20" w14:textId="77777777">
      <w:pPr>
        <w:pStyle w:val="ArtBJStyL2"/>
      </w:pPr>
      <w:bookmarkStart w:name="_Ref113884995" w:id="222"/>
      <w:bookmarkStart w:name="_Toc168324594" w:id="223"/>
      <w:r w:rsidRPr="006400F9">
        <w:t>No Withdrawal of Capital.</w:t>
      </w:r>
      <w:bookmarkEnd w:id="222"/>
      <w:bookmarkEnd w:id="223"/>
    </w:p>
    <w:p w:rsidRPr="006400F9" w:rsidR="00AE45E2" w:rsidP="00AE45E2" w:rsidRDefault="0081798A" w14:paraId="39B62195" w14:textId="77777777">
      <w:pPr>
        <w:pStyle w:val="ArtBJStyL3"/>
      </w:pPr>
      <w:bookmarkStart w:name="_Ref113892429" w:id="224"/>
      <w:r w:rsidRPr="006400F9">
        <w:t xml:space="preserve">No Limited Partner shall withdraw, cancel or revoke any part of its Commitment, except as provided in this Agreement </w:t>
      </w:r>
      <w:r w:rsidRPr="00111D18" w:rsidR="00111D18">
        <w:rPr>
          <w:b/>
          <w:highlight w:val="yellow"/>
        </w:rPr>
        <w:t>[</w:t>
      </w:r>
      <w:r w:rsidRPr="00111D18">
        <w:rPr>
          <w:b/>
          <w:highlight w:val="yellow"/>
        </w:rPr>
        <w:t>or in the relevant Limited Partner's Side Letter</w:t>
      </w:r>
      <w:r w:rsidRPr="00111D18" w:rsidR="00111D18">
        <w:rPr>
          <w:b/>
          <w:highlight w:val="yellow"/>
        </w:rPr>
        <w:t>, if any]</w:t>
      </w:r>
      <w:r w:rsidRPr="006400F9">
        <w:t>.</w:t>
      </w:r>
      <w:bookmarkEnd w:id="224"/>
    </w:p>
    <w:p w:rsidRPr="006400F9" w:rsidR="00AE45E2" w:rsidP="00AE45E2" w:rsidRDefault="0081798A" w14:paraId="1B332B7F" w14:textId="3D101901">
      <w:pPr>
        <w:pStyle w:val="ArtBJStyL3"/>
      </w:pPr>
      <w:bookmarkStart w:name="_Ref113892430" w:id="225"/>
      <w:bookmarkStart w:name="_Ref40802856" w:id="226"/>
      <w:r w:rsidRPr="006400F9">
        <w:t xml:space="preserve">If at any time the General Partner determines, after consultation with the affected Limited Partner and after receipt of an opinion of counsel, which counsel and opinion shall be </w:t>
      </w:r>
      <w:r w:rsidRPr="006400F9">
        <w:lastRenderedPageBreak/>
        <w:t xml:space="preserve">reasonably satisfactory to such affected Limited Partner, that there is a reasonable likelihood that the continuing participation in the Fund by such Limited Partner would cause a </w:t>
      </w:r>
      <w:r w:rsidRPr="00C8100C">
        <w:t>Material Adverse Effect</w:t>
      </w:r>
      <w:r w:rsidR="00C8100C">
        <w:t xml:space="preserve"> on the Fund</w:t>
      </w:r>
      <w:r w:rsidRPr="006400F9">
        <w:t xml:space="preserve">, such Limited Partner shall, upon the written request and with the reasonable cooperation of the General Partner, use commercially reasonable efforts to dispose of </w:t>
      </w:r>
      <w:r w:rsidRPr="006400F9" w:rsidR="00224641">
        <w:t xml:space="preserve">such </w:t>
      </w:r>
      <w:r w:rsidRPr="00E9050E" w:rsidR="00224641">
        <w:t>Limited</w:t>
      </w:r>
      <w:r w:rsidR="0086147D">
        <w:t xml:space="preserve"> Partner</w:t>
      </w:r>
      <w:r w:rsidR="005E1B2D">
        <w:t>'s</w:t>
      </w:r>
      <w:r w:rsidRPr="00E9050E" w:rsidR="00224641">
        <w:t xml:space="preserve"> </w:t>
      </w:r>
      <w:r w:rsidRPr="00E9050E">
        <w:t xml:space="preserve">entire interest in the Fund (or such portion of its interest as the General Partner shall determine is sufficient to prevent or remedy </w:t>
      </w:r>
      <w:r w:rsidRPr="00E9050E" w:rsidR="001729A7">
        <w:t>the</w:t>
      </w:r>
      <w:r w:rsidRPr="006400F9">
        <w:t xml:space="preserve"> </w:t>
      </w:r>
      <w:r w:rsidRPr="00C8100C">
        <w:t>Material Adverse Effect</w:t>
      </w:r>
      <w:r w:rsidRPr="006400F9">
        <w:t>) to one or more of the other Limited Partners or any other Person at a</w:t>
      </w:r>
      <w:r w:rsidRPr="006400F9" w:rsidR="00AC40E8">
        <w:t xml:space="preserve"> price that such Limited Partner would be entitled to receive in respect of its interest in the Fund</w:t>
      </w:r>
      <w:r w:rsidRPr="006400F9">
        <w:t xml:space="preserve"> </w:t>
      </w:r>
      <w:r w:rsidRPr="006400F9" w:rsidR="00AC40E8">
        <w:t xml:space="preserve">(or in the case of a partial withdrawal, </w:t>
      </w:r>
      <w:r w:rsidRPr="00C8100C" w:rsidR="00AC40E8">
        <w:t>a portion thereof</w:t>
      </w:r>
      <w:r w:rsidRPr="006400F9" w:rsidR="00AC40E8">
        <w:t>) if the Fund had been terminated as of the date of such withdrawal with the assets of the Fund being valued by the General Partner on the basis of the most recent audited financial statements and records of the Fund, less any fees, costs, expenses and/or any applicable tax arising in relation to such withdrawal</w:t>
      </w:r>
      <w:r w:rsidRPr="006400F9">
        <w:t xml:space="preserve">, in a transaction that complies with </w:t>
      </w:r>
      <w:r w:rsidRPr="006400F9">
        <w:fldChar w:fldCharType="begin"/>
      </w:r>
      <w:r w:rsidRPr="006400F9">
        <w:instrText xml:space="preserve"> REF _Ref40802840 \w \h </w:instrText>
      </w:r>
      <w:r w:rsidRPr="006400F9" w:rsidR="00791303">
        <w:instrText xml:space="preserve"> \* MERGEFORMAT </w:instrText>
      </w:r>
      <w:r w:rsidRPr="006400F9">
        <w:fldChar w:fldCharType="separate"/>
      </w:r>
      <w:r w:rsidR="00A108A2">
        <w:t>Article 17</w:t>
      </w:r>
      <w:r w:rsidRPr="006400F9">
        <w:fldChar w:fldCharType="end"/>
      </w:r>
      <w:r w:rsidRPr="006400F9">
        <w:t xml:space="preserve"> (</w:t>
      </w:r>
      <w:r w:rsidRPr="00841AFD" w:rsidR="00841AFD">
        <w:rPr>
          <w:i/>
        </w:rPr>
        <w:fldChar w:fldCharType="begin"/>
      </w:r>
      <w:r w:rsidRPr="00841AFD" w:rsidR="00841AFD">
        <w:rPr>
          <w:i/>
        </w:rPr>
        <w:instrText xml:space="preserve"> REF _Ref40802840 \h  \* MERGEFORMAT </w:instrText>
      </w:r>
      <w:r w:rsidRPr="00841AFD" w:rsidR="00841AFD">
        <w:rPr>
          <w:i/>
        </w:rPr>
      </w:r>
      <w:r w:rsidRPr="00841AFD" w:rsidR="00841AFD">
        <w:rPr>
          <w:i/>
        </w:rPr>
        <w:fldChar w:fldCharType="separate"/>
      </w:r>
      <w:r w:rsidRPr="00A108A2" w:rsidR="00A108A2">
        <w:rPr>
          <w:i/>
        </w:rPr>
        <w:t>Transfers; Substitute Partners</w:t>
      </w:r>
      <w:r w:rsidRPr="00841AFD" w:rsidR="00841AFD">
        <w:rPr>
          <w:i/>
        </w:rPr>
        <w:fldChar w:fldCharType="end"/>
      </w:r>
      <w:r w:rsidRPr="006400F9">
        <w:t xml:space="preserve">) and the General Partner shall use its commercially reasonable efforts to work with such Limited Partner to facilitate such transaction. </w:t>
      </w:r>
      <w:r w:rsidRPr="006400F9" w:rsidR="00A707F2">
        <w:t xml:space="preserve">Such valuation shall be made by the General Partner in consultation with the </w:t>
      </w:r>
      <w:r w:rsidRPr="006400F9" w:rsidR="00796FE7">
        <w:t>A</w:t>
      </w:r>
      <w:r w:rsidRPr="006400F9" w:rsidR="00A707F2">
        <w:t xml:space="preserve">uditor and shall, in the absence of manifest error, be final and binding. </w:t>
      </w:r>
      <w:r w:rsidRPr="006400F9" w:rsidR="007F464A">
        <w:t xml:space="preserve">If a determination is made by the General Partner under this </w:t>
      </w:r>
      <w:r w:rsidRPr="006400F9" w:rsidR="00D5144A">
        <w:t>Section </w:t>
      </w:r>
      <w:r w:rsidRPr="006400F9" w:rsidR="007F464A">
        <w:fldChar w:fldCharType="begin"/>
      </w:r>
      <w:r w:rsidRPr="006400F9" w:rsidR="007F464A">
        <w:instrText xml:space="preserve"> REF _Ref40802856 \w \h </w:instrText>
      </w:r>
      <w:r w:rsidRPr="006400F9" w:rsidR="00791303">
        <w:instrText xml:space="preserve"> \* MERGEFORMAT </w:instrText>
      </w:r>
      <w:r w:rsidRPr="006400F9" w:rsidR="007F464A">
        <w:fldChar w:fldCharType="separate"/>
      </w:r>
      <w:r w:rsidR="00A108A2">
        <w:t>4.3(b)</w:t>
      </w:r>
      <w:r w:rsidRPr="006400F9" w:rsidR="007F464A">
        <w:fldChar w:fldCharType="end"/>
      </w:r>
      <w:r w:rsidR="00582B55">
        <w:t xml:space="preserve"> </w:t>
      </w:r>
      <w:r w:rsidRPr="00BD2FE6" w:rsidR="00582B55">
        <w:t>(</w:t>
      </w:r>
      <w:r w:rsidRPr="00841AFD" w:rsidR="00841AFD">
        <w:rPr>
          <w:i/>
        </w:rPr>
        <w:fldChar w:fldCharType="begin"/>
      </w:r>
      <w:r w:rsidRPr="00841AFD" w:rsidR="00841AFD">
        <w:rPr>
          <w:i/>
        </w:rPr>
        <w:instrText xml:space="preserve"> REF _Ref113884995 \h  \* MERGEFORMAT </w:instrText>
      </w:r>
      <w:r w:rsidRPr="00841AFD" w:rsidR="00841AFD">
        <w:rPr>
          <w:i/>
        </w:rPr>
      </w:r>
      <w:r w:rsidRPr="00841AFD" w:rsidR="00841AFD">
        <w:rPr>
          <w:i/>
        </w:rPr>
        <w:fldChar w:fldCharType="separate"/>
      </w:r>
      <w:r w:rsidRPr="00A108A2" w:rsidR="00A108A2">
        <w:rPr>
          <w:i/>
        </w:rPr>
        <w:t>No Withdrawal of Capital.</w:t>
      </w:r>
      <w:r w:rsidRPr="00841AFD" w:rsidR="00841AFD">
        <w:rPr>
          <w:i/>
        </w:rPr>
        <w:fldChar w:fldCharType="end"/>
      </w:r>
      <w:r w:rsidRPr="00BD2FE6" w:rsidR="00582B55">
        <w:t>)</w:t>
      </w:r>
      <w:r w:rsidRPr="00BD2FE6" w:rsidR="007F464A">
        <w:t xml:space="preserve"> </w:t>
      </w:r>
      <w:r w:rsidRPr="006400F9" w:rsidR="007F464A">
        <w:t>that would affect more than one Limited Partner in substantially the same manner, the General Partner shall request that all of the affected Limited Partners take the actions set forth in the preceding sentence</w:t>
      </w:r>
      <w:r w:rsidR="00F77A8B">
        <w:t xml:space="preserve"> and each such Limited Partner shall comply accordingly</w:t>
      </w:r>
      <w:r w:rsidRPr="006400F9" w:rsidR="007F464A">
        <w:t>.</w:t>
      </w:r>
      <w:bookmarkEnd w:id="225"/>
      <w:bookmarkEnd w:id="226"/>
      <w:r w:rsidR="00727386">
        <w:t xml:space="preserve"> </w:t>
      </w:r>
    </w:p>
    <w:p w:rsidRPr="006400F9" w:rsidR="00AE45E2" w:rsidP="00AE45E2" w:rsidRDefault="0081798A" w14:paraId="15185CDD" w14:textId="5CB65848">
      <w:pPr>
        <w:pStyle w:val="ArtBJStyL3"/>
      </w:pPr>
      <w:bookmarkStart w:name="_Ref113892431" w:id="227"/>
      <w:r w:rsidRPr="00E9050E">
        <w:t xml:space="preserve">The </w:t>
      </w:r>
      <w:r w:rsidRPr="00E9050E" w:rsidR="0044140B">
        <w:t>General</w:t>
      </w:r>
      <w:r w:rsidRPr="006400F9" w:rsidR="0044140B">
        <w:t xml:space="preserve"> Partner may on behalf of the Fund, without the consent of any </w:t>
      </w:r>
      <w:r w:rsidR="00727386">
        <w:t xml:space="preserve">other </w:t>
      </w:r>
      <w:r w:rsidRPr="006400F9" w:rsidR="0044140B">
        <w:t>Limited Partner, enter into any agreement with a Limited Partner that requires or enables such Limited Partner to withdraw from the Fund</w:t>
      </w:r>
      <w:r w:rsidR="00727386">
        <w:t xml:space="preserve"> in the circumstances contemplated by Section</w:t>
      </w:r>
      <w:r w:rsidR="006A3B29">
        <w:t> </w:t>
      </w:r>
      <w:r w:rsidRPr="006400F9" w:rsidR="00727386">
        <w:fldChar w:fldCharType="begin"/>
      </w:r>
      <w:r w:rsidRPr="006400F9" w:rsidR="00727386">
        <w:instrText xml:space="preserve"> REF _Ref40802856 \w \h  \* MERGEFORMAT </w:instrText>
      </w:r>
      <w:r w:rsidRPr="006400F9" w:rsidR="00727386">
        <w:fldChar w:fldCharType="separate"/>
      </w:r>
      <w:r w:rsidR="00A108A2">
        <w:t>4.3(b)</w:t>
      </w:r>
      <w:r w:rsidRPr="006400F9" w:rsidR="00727386">
        <w:fldChar w:fldCharType="end"/>
      </w:r>
      <w:r w:rsidR="00582B55">
        <w:t xml:space="preserve"> </w:t>
      </w:r>
      <w:r w:rsidRPr="00BD2FE6" w:rsidR="00582B55">
        <w:t>(</w:t>
      </w:r>
      <w:r w:rsidRPr="00841AFD" w:rsidR="00841AFD">
        <w:rPr>
          <w:i/>
        </w:rPr>
        <w:fldChar w:fldCharType="begin"/>
      </w:r>
      <w:r w:rsidRPr="00841AFD" w:rsidR="00841AFD">
        <w:rPr>
          <w:i/>
        </w:rPr>
        <w:instrText xml:space="preserve"> REF _Ref113884995 \h  \* MERGEFORMAT </w:instrText>
      </w:r>
      <w:r w:rsidRPr="00841AFD" w:rsidR="00841AFD">
        <w:rPr>
          <w:i/>
        </w:rPr>
      </w:r>
      <w:r w:rsidRPr="00841AFD" w:rsidR="00841AFD">
        <w:rPr>
          <w:i/>
        </w:rPr>
        <w:fldChar w:fldCharType="separate"/>
      </w:r>
      <w:r w:rsidRPr="00A108A2" w:rsidR="00A108A2">
        <w:rPr>
          <w:i/>
        </w:rPr>
        <w:t>No Withdrawal of Capital.</w:t>
      </w:r>
      <w:r w:rsidRPr="00841AFD" w:rsidR="00841AFD">
        <w:rPr>
          <w:i/>
        </w:rPr>
        <w:fldChar w:fldCharType="end"/>
      </w:r>
      <w:r w:rsidRPr="00BD2FE6" w:rsidR="00582B55">
        <w:t>)</w:t>
      </w:r>
      <w:r w:rsidRPr="00BD2FE6" w:rsidR="00727386">
        <w:t>.</w:t>
      </w:r>
      <w:bookmarkEnd w:id="227"/>
    </w:p>
    <w:p w:rsidRPr="006400F9" w:rsidR="00AE45E2" w:rsidP="00AE45E2" w:rsidRDefault="0081798A" w14:paraId="62AF46D3" w14:textId="77777777">
      <w:pPr>
        <w:pStyle w:val="ArtBJStyL1"/>
      </w:pPr>
      <w:r w:rsidRPr="006400F9">
        <w:br/>
      </w:r>
      <w:bookmarkStart w:name="_Ref113892432" w:id="228"/>
      <w:bookmarkStart w:name="_Toc168324595" w:id="229"/>
      <w:r w:rsidRPr="006400F9">
        <w:t>Closings</w:t>
      </w:r>
      <w:bookmarkEnd w:id="228"/>
      <w:bookmarkEnd w:id="229"/>
    </w:p>
    <w:p w:rsidRPr="006400F9" w:rsidR="00AE45E2" w:rsidP="00AE45E2" w:rsidRDefault="0081798A" w14:paraId="793D03DC" w14:textId="77777777">
      <w:pPr>
        <w:pStyle w:val="ArtBJStyL2"/>
      </w:pPr>
      <w:bookmarkStart w:name="_Ref45709994" w:id="230"/>
      <w:bookmarkStart w:name="_Toc168324596" w:id="231"/>
      <w:bookmarkStart w:name="_Ref40801051" w:id="232"/>
      <w:r w:rsidRPr="006400F9">
        <w:t>Admission as Limited Partner.</w:t>
      </w:r>
      <w:bookmarkEnd w:id="230"/>
      <w:bookmarkEnd w:id="231"/>
    </w:p>
    <w:p w:rsidRPr="006400F9" w:rsidR="00AE45E2" w:rsidP="00AE45E2" w:rsidRDefault="0081798A" w14:paraId="34CA0EC0" w14:textId="77777777">
      <w:pPr>
        <w:pStyle w:val="ArtBJStyCont2"/>
      </w:pPr>
      <w:r w:rsidRPr="006400F9">
        <w:t>Upon execution and delivery by</w:t>
      </w:r>
      <w:r w:rsidRPr="006400F9" w:rsidR="00E7217D">
        <w:t xml:space="preserve"> </w:t>
      </w:r>
      <w:r w:rsidRPr="006400F9" w:rsidR="007549FA">
        <w:t>a subscriber and</w:t>
      </w:r>
      <w:r w:rsidRPr="006400F9">
        <w:t xml:space="preserve"> the General Partner</w:t>
      </w:r>
      <w:r w:rsidRPr="006400F9" w:rsidR="007549FA">
        <w:t xml:space="preserve"> of any Subscription Agreement</w:t>
      </w:r>
      <w:r w:rsidRPr="006400F9">
        <w:t xml:space="preserve">, the subscriber shall be admitted as a Limited Partner and all </w:t>
      </w:r>
      <w:r w:rsidRPr="00E9050E">
        <w:t xml:space="preserve">Partners </w:t>
      </w:r>
      <w:r w:rsidRPr="00E9050E" w:rsidR="001729A7">
        <w:t xml:space="preserve">will </w:t>
      </w:r>
      <w:r w:rsidRPr="00E9050E">
        <w:t>be deemed to consent to the admission of the subscriber</w:t>
      </w:r>
      <w:r w:rsidRPr="00E9050E" w:rsidR="00A25DB2">
        <w:t xml:space="preserve"> as</w:t>
      </w:r>
      <w:r w:rsidR="00D91190">
        <w:t xml:space="preserve"> a Limited Partner</w:t>
      </w:r>
      <w:r w:rsidRPr="00E9050E">
        <w:t xml:space="preserve">. No action or consent of the Limited Partners </w:t>
      </w:r>
      <w:r w:rsidRPr="00E9050E" w:rsidR="001729A7">
        <w:t>will</w:t>
      </w:r>
      <w:r w:rsidRPr="00E9050E">
        <w:t xml:space="preserve"> be</w:t>
      </w:r>
      <w:r w:rsidRPr="006400F9">
        <w:t xml:space="preserve"> required for the admission of a Limited Partner. The General Partner shall also cause the Register to be amended </w:t>
      </w:r>
      <w:r w:rsidRPr="006400F9" w:rsidR="005532FC">
        <w:t xml:space="preserve">to show the addition of the Limited Partner </w:t>
      </w:r>
      <w:r w:rsidRPr="006400F9">
        <w:t>and shall file with appropriate authorities all such other documents as may be required by the Act or under any other applicable legislation in other relevant provinces or territories and shall cause the admission of the new Limited Partner to be reflected in all other relevant books and records of the Fund.</w:t>
      </w:r>
    </w:p>
    <w:p w:rsidRPr="006400F9" w:rsidR="00AE45E2" w:rsidP="00AE45E2" w:rsidRDefault="0081798A" w14:paraId="46A4B118" w14:textId="77777777">
      <w:pPr>
        <w:pStyle w:val="ArtBJStyL2"/>
      </w:pPr>
      <w:bookmarkStart w:name="_Ref45709997" w:id="233"/>
      <w:bookmarkStart w:name="_Toc168324597" w:id="234"/>
      <w:r w:rsidRPr="006400F9">
        <w:t>Who May Not Subscribe.</w:t>
      </w:r>
      <w:bookmarkEnd w:id="233"/>
      <w:bookmarkEnd w:id="234"/>
    </w:p>
    <w:p w:rsidRPr="006400F9" w:rsidR="007F464A" w:rsidP="007F464A" w:rsidRDefault="0081798A" w14:paraId="372ABB4A" w14:textId="77777777">
      <w:pPr>
        <w:pStyle w:val="ArtBJStyCont2"/>
      </w:pPr>
      <w:r w:rsidRPr="006400F9">
        <w:t xml:space="preserve">No Interest may be acquired by or on behalf of, or registered in the name of, any Ineligible Person, and the General Partner may refuse to admit as a </w:t>
      </w:r>
      <w:r w:rsidRPr="006400F9" w:rsidR="005532FC">
        <w:t xml:space="preserve">Limited </w:t>
      </w:r>
      <w:r w:rsidRPr="006400F9">
        <w:t>Partner any Person that the General Partner reasonably determines to be an Ineligible Person.</w:t>
      </w:r>
      <w:bookmarkStart w:name="_Ref113892824" w:id="235"/>
      <w:r>
        <w:rPr>
          <w:vertAlign w:val="superscript"/>
        </w:rPr>
        <w:footnoteReference w:id="76"/>
      </w:r>
      <w:bookmarkEnd w:id="235"/>
    </w:p>
    <w:p w:rsidRPr="006400F9" w:rsidR="00AE45E2" w:rsidP="00AE45E2" w:rsidRDefault="0081798A" w14:paraId="7D5FC9FD" w14:textId="77777777">
      <w:pPr>
        <w:pStyle w:val="ArtBJStyL2"/>
      </w:pPr>
      <w:bookmarkStart w:name="_Ref113892433" w:id="236"/>
      <w:bookmarkStart w:name="_Toc168324598" w:id="237"/>
      <w:r w:rsidRPr="006400F9">
        <w:lastRenderedPageBreak/>
        <w:t>Redemption of Interest of Initial Limited Partner.</w:t>
      </w:r>
      <w:bookmarkEnd w:id="236"/>
      <w:bookmarkEnd w:id="237"/>
    </w:p>
    <w:p w:rsidRPr="006400F9" w:rsidR="00AE45E2" w:rsidP="00AE45E2" w:rsidRDefault="0081798A" w14:paraId="5ED4F362" w14:textId="77777777">
      <w:pPr>
        <w:pStyle w:val="ArtBJStyCont2"/>
      </w:pPr>
      <w:r w:rsidRPr="006400F9">
        <w:t>On or immediately after the Initial Closing</w:t>
      </w:r>
      <w:r w:rsidR="00D54100">
        <w:t xml:space="preserve"> Date</w:t>
      </w:r>
      <w:r w:rsidRPr="006400F9">
        <w:t>, the Interest of the Initial Limited Partner shall be redeemed for a redemption price of $1.00.</w:t>
      </w:r>
    </w:p>
    <w:p w:rsidRPr="006400F9" w:rsidR="00AE45E2" w:rsidP="00AE45E2" w:rsidRDefault="0081798A" w14:paraId="2A89D5D6" w14:textId="77777777">
      <w:pPr>
        <w:pStyle w:val="ArtBJStyL2"/>
      </w:pPr>
      <w:bookmarkStart w:name="_Ref113882647" w:id="238"/>
      <w:bookmarkStart w:name="_Ref113885159" w:id="239"/>
      <w:bookmarkStart w:name="_Ref113885240" w:id="240"/>
      <w:bookmarkStart w:name="_Ref53076728" w:id="241"/>
      <w:bookmarkStart w:name="_Ref53081627" w:id="242"/>
      <w:bookmarkStart w:name="_Ref113885247" w:id="243"/>
      <w:bookmarkStart w:name="_Toc168324599" w:id="244"/>
      <w:r w:rsidRPr="006400F9">
        <w:t>Subsequent Closings.</w:t>
      </w:r>
      <w:bookmarkStart w:name="_Ref113892825" w:id="245"/>
      <w:bookmarkEnd w:id="232"/>
      <w:r>
        <w:rPr>
          <w:rStyle w:val="FootnoteReference"/>
        </w:rPr>
        <w:footnoteReference w:id="77"/>
      </w:r>
      <w:bookmarkEnd w:id="238"/>
      <w:bookmarkEnd w:id="239"/>
      <w:bookmarkEnd w:id="240"/>
      <w:bookmarkEnd w:id="241"/>
      <w:bookmarkEnd w:id="242"/>
      <w:bookmarkEnd w:id="243"/>
      <w:bookmarkEnd w:id="245"/>
      <w:bookmarkEnd w:id="244"/>
    </w:p>
    <w:p w:rsidRPr="006400F9" w:rsidR="00AE45E2" w:rsidP="00AE45E2" w:rsidRDefault="0081798A" w14:paraId="04DD476A" w14:textId="1F8FFB94">
      <w:pPr>
        <w:pStyle w:val="ArtBJStyL3"/>
      </w:pPr>
      <w:bookmarkStart w:name="_Ref40802404" w:id="246"/>
      <w:r w:rsidRPr="006400F9">
        <w:t xml:space="preserve">Subject to </w:t>
      </w:r>
      <w:r w:rsidRPr="006400F9" w:rsidR="00D5144A">
        <w:t>Section </w:t>
      </w:r>
      <w:r w:rsidRPr="006400F9">
        <w:fldChar w:fldCharType="begin"/>
      </w:r>
      <w:r w:rsidRPr="006400F9">
        <w:instrText xml:space="preserve"> REF _Ref40802868 \w \h </w:instrText>
      </w:r>
      <w:r w:rsidRPr="006400F9" w:rsidR="00791303">
        <w:instrText xml:space="preserve"> \* MERGEFORMAT </w:instrText>
      </w:r>
      <w:r w:rsidRPr="006400F9">
        <w:fldChar w:fldCharType="separate"/>
      </w:r>
      <w:r w:rsidR="00A108A2">
        <w:t>4.1</w:t>
      </w:r>
      <w:r w:rsidRPr="006400F9">
        <w:fldChar w:fldCharType="end"/>
      </w:r>
      <w:r w:rsidRPr="006400F9">
        <w:t xml:space="preserve"> (</w:t>
      </w:r>
      <w:r w:rsidR="006A3B29">
        <w:fldChar w:fldCharType="begin"/>
      </w:r>
      <w:r w:rsidR="006A3B29">
        <w:instrText xml:space="preserve"> REF _Ref40802868 \h  \* MERGEFORMAT </w:instrText>
      </w:r>
      <w:r w:rsidR="006A3B29">
        <w:fldChar w:fldCharType="separate"/>
      </w:r>
      <w:r w:rsidRPr="00A108A2" w:rsidR="00A108A2">
        <w:rPr>
          <w:i/>
        </w:rPr>
        <w:t>Maximum Fund Size</w:t>
      </w:r>
      <w:r w:rsidRPr="006400F9" w:rsidR="00A108A2">
        <w:t>.</w:t>
      </w:r>
      <w:r w:rsidR="006A3B29">
        <w:fldChar w:fldCharType="end"/>
      </w:r>
      <w:r w:rsidRPr="006400F9">
        <w:t xml:space="preserve">), the General </w:t>
      </w:r>
      <w:r w:rsidRPr="00E9050E">
        <w:t xml:space="preserve">Partner </w:t>
      </w:r>
      <w:r w:rsidRPr="00E9050E" w:rsidR="001729A7">
        <w:t>may</w:t>
      </w:r>
      <w:r w:rsidRPr="006400F9" w:rsidR="001729A7">
        <w:t xml:space="preserve"> </w:t>
      </w:r>
      <w:r w:rsidRPr="006400F9">
        <w:t xml:space="preserve">schedule one or more additional closings (each such closing, </w:t>
      </w:r>
      <w:r w:rsidRPr="006400F9" w:rsidR="00D5144A">
        <w:t>a "</w:t>
      </w:r>
      <w:r w:rsidRPr="006400F9">
        <w:rPr>
          <w:b/>
        </w:rPr>
        <w:t>Subsequent Closing</w:t>
      </w:r>
      <w:r w:rsidRPr="006400F9">
        <w:rPr>
          <w:bCs/>
        </w:rPr>
        <w:t>"</w:t>
      </w:r>
      <w:r w:rsidRPr="006400F9">
        <w:t xml:space="preserve">) on any date not later than the Final Closing Date to admit one or more additional Limited Partners and to allow any existing Limited Partner to increase its Commitment to the Fund (each such Person, </w:t>
      </w:r>
      <w:r w:rsidRPr="006400F9" w:rsidR="00D5144A">
        <w:t>a "</w:t>
      </w:r>
      <w:r w:rsidRPr="006400F9">
        <w:rPr>
          <w:b/>
        </w:rPr>
        <w:t>Subsequent Closing Partner</w:t>
      </w:r>
      <w:r w:rsidRPr="006400F9">
        <w:rPr>
          <w:bCs/>
        </w:rPr>
        <w:t xml:space="preserve">"). </w:t>
      </w:r>
      <w:r w:rsidRPr="006400F9">
        <w:t>Each Subsequent Closing Partner shall be treated as if it has been admitted, or as if the increase has been included in its Commitment, at the Initial Closing Date.</w:t>
      </w:r>
      <w:bookmarkEnd w:id="246"/>
    </w:p>
    <w:p w:rsidRPr="006400F9" w:rsidR="00AE45E2" w:rsidP="00AE45E2" w:rsidRDefault="0081798A" w14:paraId="38096ABA" w14:textId="77777777">
      <w:pPr>
        <w:pStyle w:val="ArtBJStyL3"/>
        <w:keepNext/>
      </w:pPr>
      <w:bookmarkStart w:name="_Ref113892434" w:id="247"/>
      <w:r w:rsidRPr="006400F9">
        <w:t>Prior to admitting any Subsequent Closing Partner to the Fund, the General Partner shall determine that the following conditions are satisfied:</w:t>
      </w:r>
      <w:bookmarkEnd w:id="247"/>
    </w:p>
    <w:p w:rsidRPr="00E9050E" w:rsidR="00AE45E2" w:rsidP="00AE45E2" w:rsidRDefault="0081798A" w14:paraId="5C502468" w14:textId="77777777">
      <w:pPr>
        <w:pStyle w:val="ArtBJStyL4"/>
      </w:pPr>
      <w:bookmarkStart w:name="_Ref113892435" w:id="248"/>
      <w:r w:rsidRPr="00E9050E">
        <w:t xml:space="preserve">the Subsequent Closing Partner </w:t>
      </w:r>
      <w:r w:rsidRPr="00E9050E" w:rsidR="001729A7">
        <w:t xml:space="preserve">has signed </w:t>
      </w:r>
      <w:r w:rsidRPr="00E9050E">
        <w:t xml:space="preserve">and delivered such documents and </w:t>
      </w:r>
      <w:r w:rsidRPr="00E9050E" w:rsidR="001729A7">
        <w:t xml:space="preserve">has </w:t>
      </w:r>
      <w:r w:rsidRPr="00E9050E">
        <w:t xml:space="preserve">taken such actions as the General Partner </w:t>
      </w:r>
      <w:r w:rsidRPr="00E9050E" w:rsidR="00224641">
        <w:t xml:space="preserve">shall </w:t>
      </w:r>
      <w:r w:rsidRPr="00E9050E">
        <w:t xml:space="preserve">deem necessary or desirable to effect such admission, including the </w:t>
      </w:r>
      <w:r w:rsidRPr="00E9050E" w:rsidR="001729A7">
        <w:t>signing</w:t>
      </w:r>
      <w:r w:rsidRPr="00E9050E">
        <w:t xml:space="preserve"> of </w:t>
      </w:r>
      <w:bookmarkStart w:name="DocXTextRef40" w:id="249"/>
      <w:r w:rsidRPr="00E9050E">
        <w:t>(i)</w:t>
      </w:r>
      <w:bookmarkEnd w:id="249"/>
      <w:r w:rsidRPr="00E9050E" w:rsidR="001729A7">
        <w:t> </w:t>
      </w:r>
      <w:r w:rsidRPr="00E9050E">
        <w:t xml:space="preserve">a Subscription Agreement containing representations and warranties by the Subsequent Closing Partner and </w:t>
      </w:r>
      <w:bookmarkStart w:name="DocXTextRef41" w:id="250"/>
      <w:r w:rsidRPr="00E9050E">
        <w:t>(ii)</w:t>
      </w:r>
      <w:bookmarkEnd w:id="250"/>
      <w:r w:rsidRPr="00E9050E" w:rsidR="001729A7">
        <w:t> </w:t>
      </w:r>
      <w:r w:rsidRPr="00E9050E">
        <w:t>a counterpart of this Agreement;</w:t>
      </w:r>
      <w:bookmarkEnd w:id="248"/>
    </w:p>
    <w:p w:rsidRPr="00E9050E" w:rsidR="00AE45E2" w:rsidP="00AE45E2" w:rsidRDefault="0081798A" w14:paraId="09918486" w14:textId="77777777">
      <w:pPr>
        <w:pStyle w:val="ArtBJStyL4"/>
      </w:pPr>
      <w:bookmarkStart w:name="_Ref113892436" w:id="251"/>
      <w:r w:rsidRPr="00E9050E">
        <w:t xml:space="preserve">the admission of the Subsequent Closing Partner </w:t>
      </w:r>
      <w:r w:rsidRPr="00E9050E" w:rsidR="001729A7">
        <w:t xml:space="preserve">does not </w:t>
      </w:r>
      <w:r w:rsidRPr="00E9050E">
        <w:t>result in a violation of law or any term or condition of this Agreement; and</w:t>
      </w:r>
      <w:bookmarkEnd w:id="251"/>
    </w:p>
    <w:p w:rsidRPr="00E9050E" w:rsidR="00AE45E2" w:rsidP="00AE45E2" w:rsidRDefault="0081798A" w14:paraId="2E95BAE2" w14:textId="5C0123CB">
      <w:pPr>
        <w:pStyle w:val="ArtBJStyL4"/>
      </w:pPr>
      <w:bookmarkStart w:name="_Ref113892437" w:id="252"/>
      <w:r w:rsidRPr="00E9050E">
        <w:t xml:space="preserve">subject to </w:t>
      </w:r>
      <w:r w:rsidRPr="00E9050E" w:rsidR="00D5144A">
        <w:t>Section </w:t>
      </w:r>
      <w:r w:rsidRPr="00E9050E">
        <w:fldChar w:fldCharType="begin"/>
      </w:r>
      <w:r w:rsidRPr="00E9050E">
        <w:instrText xml:space="preserve"> REF _Ref40801040 \w \h </w:instrText>
      </w:r>
      <w:r w:rsidRPr="00E9050E" w:rsidR="00791303">
        <w:instrText xml:space="preserve"> \* MERGEFORMAT </w:instrText>
      </w:r>
      <w:r w:rsidRPr="00E9050E">
        <w:fldChar w:fldCharType="separate"/>
      </w:r>
      <w:r w:rsidR="00A108A2">
        <w:t>4.2</w:t>
      </w:r>
      <w:r w:rsidRPr="00E9050E">
        <w:fldChar w:fldCharType="end"/>
      </w:r>
      <w:r w:rsidRPr="00E9050E">
        <w:t xml:space="preserve"> (</w:t>
      </w:r>
      <w:r w:rsidRPr="006A3B29" w:rsidR="006A3B29">
        <w:rPr>
          <w:i/>
        </w:rPr>
        <w:fldChar w:fldCharType="begin"/>
      </w:r>
      <w:r w:rsidRPr="006A3B29" w:rsidR="006A3B29">
        <w:rPr>
          <w:i/>
        </w:rPr>
        <w:instrText xml:space="preserve"> REF _Ref40801040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General Partner Commitment.</w:t>
      </w:r>
      <w:r w:rsidRPr="006A3B29" w:rsidR="006A3B29">
        <w:rPr>
          <w:i/>
        </w:rPr>
        <w:fldChar w:fldCharType="end"/>
      </w:r>
      <w:r w:rsidRPr="00E9050E">
        <w:t xml:space="preserve">), the Subsequent Closing Partner </w:t>
      </w:r>
      <w:r w:rsidRPr="00E9050E" w:rsidR="001729A7">
        <w:t>has</w:t>
      </w:r>
      <w:r w:rsidRPr="00E9050E">
        <w:t xml:space="preserve"> contributed or, with the consent of the Fund, unconditionally agreed to contribute to the Fund the amounts specified in </w:t>
      </w:r>
      <w:r w:rsidRPr="00E9050E" w:rsidR="00D5144A">
        <w:t>Section </w:t>
      </w:r>
      <w:r w:rsidRPr="00E9050E">
        <w:fldChar w:fldCharType="begin"/>
      </w:r>
      <w:r w:rsidRPr="00E9050E">
        <w:instrText xml:space="preserve"> REF _Ref40802201 \w \h </w:instrText>
      </w:r>
      <w:r w:rsidRPr="00E9050E" w:rsidR="00791303">
        <w:instrText xml:space="preserve"> \* MERGEFORMAT </w:instrText>
      </w:r>
      <w:r w:rsidRPr="00E9050E">
        <w:fldChar w:fldCharType="separate"/>
      </w:r>
      <w:r w:rsidR="00A108A2">
        <w:t>5.4(d)</w:t>
      </w:r>
      <w:r w:rsidRPr="00E9050E">
        <w:fldChar w:fldCharType="end"/>
      </w:r>
      <w:r w:rsidR="002528A0">
        <w:t xml:space="preserve"> </w:t>
      </w:r>
      <w:r w:rsidRPr="00BD2FE6" w:rsidR="002528A0">
        <w:t>(</w:t>
      </w:r>
      <w:r w:rsidRPr="006A3B29" w:rsidR="006A3B29">
        <w:rPr>
          <w:i/>
        </w:rPr>
        <w:fldChar w:fldCharType="begin"/>
      </w:r>
      <w:r w:rsidRPr="006A3B29" w:rsidR="006A3B29">
        <w:rPr>
          <w:i/>
        </w:rPr>
        <w:instrText xml:space="preserve"> REF _Ref113882647 \h  \* MERGEFORMAT </w:instrText>
      </w:r>
      <w:r w:rsidRPr="006A3B29" w:rsidR="006A3B29">
        <w:rPr>
          <w:i/>
        </w:rPr>
      </w:r>
      <w:r w:rsidRPr="006A3B29" w:rsidR="006A3B29">
        <w:rPr>
          <w:i/>
        </w:rPr>
        <w:fldChar w:fldCharType="separate"/>
      </w:r>
      <w:r w:rsidRPr="00A108A2" w:rsidR="00A108A2">
        <w:rPr>
          <w:i/>
        </w:rPr>
        <w:t>Subsequent Closings.</w:t>
      </w:r>
      <w:r w:rsidRPr="006A3B29" w:rsidR="006A3B29">
        <w:rPr>
          <w:i/>
        </w:rPr>
        <w:fldChar w:fldCharType="end"/>
      </w:r>
      <w:r w:rsidRPr="00BD2FE6" w:rsidR="002528A0">
        <w:t>)</w:t>
      </w:r>
      <w:r w:rsidRPr="00BD2FE6">
        <w:t>.</w:t>
      </w:r>
      <w:bookmarkEnd w:id="252"/>
    </w:p>
    <w:p w:rsidRPr="006400F9" w:rsidR="00AE45E2" w:rsidP="00AE45E2" w:rsidRDefault="0081798A" w14:paraId="412F3E67" w14:textId="2169FF1B">
      <w:pPr>
        <w:pStyle w:val="ArtBJStyL3"/>
      </w:pPr>
      <w:bookmarkStart w:name="_Ref113892438" w:id="253"/>
      <w:r w:rsidRPr="00E9050E">
        <w:t xml:space="preserve">Each Subsequent Closing Partner </w:t>
      </w:r>
      <w:r w:rsidRPr="00E9050E" w:rsidR="001729A7">
        <w:t>will</w:t>
      </w:r>
      <w:r w:rsidRPr="00E9050E">
        <w:t xml:space="preserve"> be deemed</w:t>
      </w:r>
      <w:r w:rsidRPr="006400F9">
        <w:t xml:space="preserve"> admitted to the Fund or its increased Commitment deemed accepted at the time that the foregoing conditions are satisfied. The General Partner shall amend </w:t>
      </w:r>
      <w:r w:rsidRPr="006400F9">
        <w:fldChar w:fldCharType="begin"/>
      </w:r>
      <w:r w:rsidRPr="006400F9">
        <w:instrText xml:space="preserve"> REF _Ref40807563 \h </w:instrText>
      </w:r>
      <w:r w:rsidRPr="006400F9" w:rsidR="00791303">
        <w:instrText xml:space="preserve"> \* MERGEFORMAT </w:instrText>
      </w:r>
      <w:r w:rsidRPr="006400F9">
        <w:fldChar w:fldCharType="separate"/>
      </w:r>
      <w:r w:rsidRPr="006400F9" w:rsidR="00A108A2">
        <w:t>Schedule 1</w:t>
      </w:r>
      <w:r w:rsidRPr="006400F9">
        <w:fldChar w:fldCharType="end"/>
      </w:r>
      <w:r w:rsidRPr="006400F9">
        <w:t xml:space="preserve"> (</w:t>
      </w:r>
      <w:r w:rsidRPr="001E31E0" w:rsidR="001E31E0">
        <w:rPr>
          <w:i/>
        </w:rPr>
        <w:fldChar w:fldCharType="begin"/>
      </w:r>
      <w:r w:rsidRPr="001E31E0" w:rsidR="001E31E0">
        <w:rPr>
          <w:i/>
        </w:rPr>
        <w:instrText xml:space="preserve"> REF PartnerComm \h </w:instrText>
      </w:r>
      <w:r w:rsidR="001E31E0">
        <w:rPr>
          <w:i/>
        </w:rPr>
        <w:instrText xml:space="preserve"> \* MERGEFORMAT </w:instrText>
      </w:r>
      <w:r w:rsidRPr="001E31E0" w:rsidR="001E31E0">
        <w:rPr>
          <w:i/>
        </w:rPr>
      </w:r>
      <w:r w:rsidRPr="001E31E0" w:rsidR="001E31E0">
        <w:rPr>
          <w:i/>
        </w:rPr>
        <w:fldChar w:fldCharType="separate"/>
      </w:r>
      <w:r w:rsidRPr="00A108A2" w:rsidR="00A108A2">
        <w:rPr>
          <w:i/>
        </w:rPr>
        <w:t>Partner Commitments</w:t>
      </w:r>
      <w:r w:rsidRPr="001E31E0" w:rsidR="001E31E0">
        <w:rPr>
          <w:i/>
        </w:rPr>
        <w:fldChar w:fldCharType="end"/>
      </w:r>
      <w:r w:rsidRPr="006400F9">
        <w:t>) and books and records of the Fund to reflect the admission or increased Commitment of each Subsequent Closing Partner.</w:t>
      </w:r>
      <w:bookmarkEnd w:id="253"/>
    </w:p>
    <w:p w:rsidRPr="006400F9" w:rsidR="00AE45E2" w:rsidP="00AE45E2" w:rsidRDefault="0081798A" w14:paraId="4C79C823" w14:textId="77777777">
      <w:pPr>
        <w:pStyle w:val="ArtBJStyL3"/>
        <w:keepNext/>
      </w:pPr>
      <w:bookmarkStart w:name="_Ref40802201" w:id="254"/>
      <w:r w:rsidRPr="006400F9">
        <w:t>Each Subsequent Closing Partner shall participate in the Portfolio Investments made and Fund Expenses incurred before its admission to the Fund pro rata to their respective Commitments with the Partners admitted prior to the admission of such Subsequent Closing Partner (</w:t>
      </w:r>
      <w:r w:rsidRPr="006400F9" w:rsidR="00D5144A">
        <w:t>the "</w:t>
      </w:r>
      <w:r w:rsidRPr="006400F9">
        <w:rPr>
          <w:b/>
        </w:rPr>
        <w:t>Prior Partners</w:t>
      </w:r>
      <w:r w:rsidRPr="006400F9">
        <w:rPr>
          <w:bCs/>
        </w:rPr>
        <w:t>"</w:t>
      </w:r>
      <w:r w:rsidRPr="006400F9">
        <w:t>) by:</w:t>
      </w:r>
      <w:bookmarkEnd w:id="254"/>
    </w:p>
    <w:p w:rsidRPr="006400F9" w:rsidR="00AE45E2" w:rsidP="00AE45E2" w:rsidRDefault="0081798A" w14:paraId="76FFD4EE" w14:textId="77777777">
      <w:pPr>
        <w:pStyle w:val="ArtBJStyL4"/>
      </w:pPr>
      <w:bookmarkStart w:name="_Ref40801343" w:id="255"/>
      <w:r w:rsidRPr="006400F9">
        <w:t xml:space="preserve">contributing to the Fund, on or after the date of its admission or the acceptance of increased Commitment by the General Partner, the same proportion of its Capital Contribution as would have been drawn down from such Subsequent Closing </w:t>
      </w:r>
      <w:r w:rsidRPr="006400F9">
        <w:lastRenderedPageBreak/>
        <w:t>Partner if it had been admitted, or if the increase had been included in its Commitment, at the Initial Closing Date (</w:t>
      </w:r>
      <w:r w:rsidRPr="006400F9" w:rsidR="00D5144A">
        <w:t>the "</w:t>
      </w:r>
      <w:r w:rsidRPr="006400F9">
        <w:rPr>
          <w:b/>
        </w:rPr>
        <w:t>Equalization Payment</w:t>
      </w:r>
      <w:r w:rsidRPr="006400F9" w:rsidR="008D35D5">
        <w:t>")</w:t>
      </w:r>
      <w:r w:rsidRPr="006400F9">
        <w:t xml:space="preserve">; </w:t>
      </w:r>
      <w:r w:rsidRPr="006400F9">
        <w:rPr>
          <w:u w:val="single"/>
        </w:rPr>
        <w:t>plus</w:t>
      </w:r>
      <w:bookmarkEnd w:id="255"/>
    </w:p>
    <w:p w:rsidRPr="006400F9" w:rsidR="00AE45E2" w:rsidP="00AE45E2" w:rsidRDefault="0081798A" w14:paraId="4F98B615" w14:textId="20E3BEF0">
      <w:pPr>
        <w:pStyle w:val="ArtBJStyL4"/>
      </w:pPr>
      <w:bookmarkStart w:name="_Ref113892439" w:id="256"/>
      <w:bookmarkStart w:name="_Ref40800830" w:id="257"/>
      <w:r w:rsidRPr="006400F9">
        <w:t xml:space="preserve">except as provided in </w:t>
      </w:r>
      <w:r w:rsidRPr="006400F9" w:rsidR="00D5144A">
        <w:t>Section </w:t>
      </w:r>
      <w:r w:rsidRPr="006400F9">
        <w:fldChar w:fldCharType="begin"/>
      </w:r>
      <w:r w:rsidRPr="006400F9">
        <w:instrText xml:space="preserve"> REF _Ref40801040 \w \h </w:instrText>
      </w:r>
      <w:r w:rsidRPr="006400F9" w:rsidR="00791303">
        <w:instrText xml:space="preserve"> \* MERGEFORMAT </w:instrText>
      </w:r>
      <w:r w:rsidRPr="006400F9">
        <w:fldChar w:fldCharType="separate"/>
      </w:r>
      <w:r w:rsidR="00A108A2">
        <w:t>4.2</w:t>
      </w:r>
      <w:r w:rsidRPr="006400F9">
        <w:fldChar w:fldCharType="end"/>
      </w:r>
      <w:r w:rsidRPr="006400F9">
        <w:t xml:space="preserve"> (</w:t>
      </w:r>
      <w:r w:rsidRPr="006A3B29" w:rsidR="006A3B29">
        <w:rPr>
          <w:i/>
        </w:rPr>
        <w:fldChar w:fldCharType="begin"/>
      </w:r>
      <w:r w:rsidRPr="006A3B29" w:rsidR="006A3B29">
        <w:rPr>
          <w:i/>
        </w:rPr>
        <w:instrText xml:space="preserve"> REF _Ref40801040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General Partner Commitment.</w:t>
      </w:r>
      <w:r w:rsidRPr="006A3B29" w:rsidR="006A3B29">
        <w:rPr>
          <w:i/>
        </w:rPr>
        <w:fldChar w:fldCharType="end"/>
      </w:r>
      <w:r w:rsidRPr="006400F9">
        <w:t xml:space="preserve">), paying to the Fund an amount calculated as interest at a rate </w:t>
      </w:r>
      <w:r w:rsidRPr="00E9050E">
        <w:t>pe</w:t>
      </w:r>
      <w:r w:rsidRPr="00E9050E" w:rsidR="001729A7">
        <w:t>r year</w:t>
      </w:r>
      <w:r w:rsidRPr="00E9050E">
        <w:t xml:space="preserve"> equal</w:t>
      </w:r>
      <w:r w:rsidRPr="006400F9">
        <w:t xml:space="preserve"> to </w:t>
      </w:r>
      <w:r w:rsidRPr="006400F9">
        <w:rPr>
          <w:b/>
        </w:rPr>
        <w:t>[</w:t>
      </w:r>
      <w:r w:rsidRPr="006400F9">
        <w:rPr>
          <w:b/>
          <w:highlight w:val="yellow"/>
        </w:rPr>
        <w:t>8</w:t>
      </w:r>
      <w:r w:rsidRPr="006400F9">
        <w:rPr>
          <w:b/>
        </w:rPr>
        <w:t>]</w:t>
      </w:r>
      <w:r w:rsidRPr="006400F9">
        <w:t xml:space="preserve">% </w:t>
      </w:r>
      <w:r w:rsidRPr="00E9050E">
        <w:t xml:space="preserve">on </w:t>
      </w:r>
      <w:r w:rsidRPr="00E9050E" w:rsidR="001729A7">
        <w:t>the</w:t>
      </w:r>
      <w:r w:rsidRPr="006400F9">
        <w:t xml:space="preserve"> Equalization Payment other than any portion attributable to the Management Fee, computed from the Due Date specified in the Drawdown Notices relating to the corresponding Capital Contributions advanced by Prior Partners until the Due Date specified in the Drawdown Notice issued in connection with the Subsequent Closing Partner's admission or acceptance of increased Commitment (</w:t>
      </w:r>
      <w:r w:rsidRPr="006400F9" w:rsidR="00D5144A">
        <w:t>the "</w:t>
      </w:r>
      <w:r w:rsidRPr="006400F9">
        <w:rPr>
          <w:b/>
        </w:rPr>
        <w:t>Additional Payment</w:t>
      </w:r>
      <w:r w:rsidRPr="006400F9">
        <w:rPr>
          <w:bCs/>
        </w:rPr>
        <w:t>"</w:t>
      </w:r>
      <w:r w:rsidRPr="006400F9">
        <w:t>).</w:t>
      </w:r>
      <w:bookmarkStart w:name="_Ref113892826" w:id="258"/>
      <w:r>
        <w:rPr>
          <w:szCs w:val="22"/>
          <w:vertAlign w:val="superscript"/>
        </w:rPr>
        <w:footnoteReference w:id="78"/>
      </w:r>
      <w:bookmarkEnd w:id="256"/>
      <w:bookmarkEnd w:id="257"/>
      <w:bookmarkEnd w:id="258"/>
    </w:p>
    <w:p w:rsidRPr="006400F9" w:rsidR="00AE45E2" w:rsidP="00AE45E2" w:rsidRDefault="0081798A" w14:paraId="308E14C7" w14:textId="71400629">
      <w:pPr>
        <w:pStyle w:val="ArtBJStyL3"/>
      </w:pPr>
      <w:bookmarkStart w:name="_Ref113892440" w:id="259"/>
      <w:r w:rsidRPr="006400F9">
        <w:t xml:space="preserve">Any Equalization Payment, other than any portion attributable to the Management Fee, and Additional Payment received by the Fund shall be either </w:t>
      </w:r>
      <w:bookmarkStart w:name="DocXTextRef42" w:id="260"/>
      <w:r w:rsidRPr="006400F9">
        <w:t>(i)</w:t>
      </w:r>
      <w:bookmarkEnd w:id="260"/>
      <w:r w:rsidRPr="006400F9" w:rsidR="00E97243">
        <w:t> </w:t>
      </w:r>
      <w:r w:rsidRPr="006400F9">
        <w:t xml:space="preserve">distributed to the Prior Partners pro rata to their Capital Contributions at such time or </w:t>
      </w:r>
      <w:bookmarkStart w:name="DocXTextRef43" w:id="261"/>
      <w:r w:rsidRPr="006400F9">
        <w:t>(ii)</w:t>
      </w:r>
      <w:bookmarkEnd w:id="261"/>
      <w:r w:rsidRPr="006400F9" w:rsidR="00E97243">
        <w:t> </w:t>
      </w:r>
      <w:r w:rsidRPr="006400F9">
        <w:t>to the extent deemed appropriate or necessary by the General Partner to adjust the proportionate share of each Fund Vehicle in each Portfolio Investment</w:t>
      </w:r>
      <w:r w:rsidR="006F0F69">
        <w:t xml:space="preserve"> </w:t>
      </w:r>
      <w:r w:rsidRPr="006400F9">
        <w:t xml:space="preserve">to reflect changes in the relative capital commitments following the Initial Closing Date as a result of any Limited Partner's admission or increase in its Commitment, paid or distributed to such Fund Vehicles in a manner comparable to the mechanics of this </w:t>
      </w:r>
      <w:r w:rsidRPr="006400F9" w:rsidR="00D5144A">
        <w:t>Section </w:t>
      </w:r>
      <w:r w:rsidR="00F5222B">
        <w:fldChar w:fldCharType="begin"/>
      </w:r>
      <w:r w:rsidR="00F5222B">
        <w:instrText xml:space="preserve"> REF _Ref113882647 \r \h </w:instrText>
      </w:r>
      <w:r w:rsidR="00F5222B">
        <w:fldChar w:fldCharType="separate"/>
      </w:r>
      <w:r w:rsidR="00A108A2">
        <w:t>5.4</w:t>
      </w:r>
      <w:r w:rsidR="00F5222B">
        <w:fldChar w:fldCharType="end"/>
      </w:r>
      <w:r w:rsidRPr="006400F9">
        <w:t xml:space="preserve"> </w:t>
      </w:r>
      <w:r w:rsidRPr="00BD2FE6">
        <w:t>(</w:t>
      </w:r>
      <w:r w:rsidRPr="00F5222B" w:rsidR="00F5222B">
        <w:rPr>
          <w:i/>
        </w:rPr>
        <w:fldChar w:fldCharType="begin"/>
      </w:r>
      <w:r w:rsidRPr="00F5222B" w:rsidR="00F5222B">
        <w:rPr>
          <w:i/>
        </w:rPr>
        <w:instrText xml:space="preserve"> REF _Ref113882647 \h  \* MERGEFORMAT </w:instrText>
      </w:r>
      <w:r w:rsidRPr="00F5222B" w:rsidR="00F5222B">
        <w:rPr>
          <w:i/>
        </w:rPr>
      </w:r>
      <w:r w:rsidRPr="00F5222B" w:rsidR="00F5222B">
        <w:rPr>
          <w:i/>
        </w:rPr>
        <w:fldChar w:fldCharType="separate"/>
      </w:r>
      <w:r w:rsidRPr="00A108A2" w:rsidR="00A108A2">
        <w:rPr>
          <w:i/>
        </w:rPr>
        <w:t>Subsequent Closings.</w:t>
      </w:r>
      <w:r w:rsidRPr="00F5222B" w:rsidR="00F5222B">
        <w:rPr>
          <w:i/>
        </w:rPr>
        <w:fldChar w:fldCharType="end"/>
      </w:r>
      <w:r w:rsidRPr="00BD2FE6">
        <w:t>)</w:t>
      </w:r>
      <w:r w:rsidRPr="006400F9">
        <w:t xml:space="preserve"> as applied to the Fund Vehicles. Any portion of an Equalization Payment attributable to the Management Fee shall be paid to the Manager.</w:t>
      </w:r>
      <w:bookmarkEnd w:id="259"/>
    </w:p>
    <w:p w:rsidR="00AE45E2" w:rsidP="00AE45E2" w:rsidRDefault="0081798A" w14:paraId="55BFE544" w14:textId="77777777">
      <w:pPr>
        <w:pStyle w:val="ArtBJStyL3"/>
      </w:pPr>
      <w:bookmarkStart w:name="_Ref113892441" w:id="262"/>
      <w:r w:rsidRPr="006400F9">
        <w:t xml:space="preserve">The General Partner shall appropriately adjust the Partners' Capital Contributions, Sharing Percentages and Remaining Commitments and any other relevant items to give effect to the intent of the foregoing. Additional Payments contributed by a Subsequent Closing Partner shall not be treated as Capital Contributions and shall not reduce such Subsequent Closing Partner's Remaining Commitment. </w:t>
      </w:r>
      <w:r w:rsidRPr="008D0588">
        <w:t>For the avoidance of doubt,</w:t>
      </w:r>
      <w:r w:rsidR="00470730">
        <w:t xml:space="preserve"> </w:t>
      </w:r>
      <w:r w:rsidRPr="006400F9">
        <w:t>with respect to any Subsequent Closing Partner, its Preferred Return shall be calculated from the Initial Closing Date as if it had been admitted to the Fund at the Initial Closing Date.</w:t>
      </w:r>
      <w:bookmarkEnd w:id="262"/>
      <w:r w:rsidR="00DA20E3">
        <w:t xml:space="preserve"> </w:t>
      </w:r>
    </w:p>
    <w:p w:rsidR="00B171C2" w:rsidP="00B171C2" w:rsidRDefault="0081798A" w14:paraId="3DCB4CC7" w14:textId="18C978A6">
      <w:pPr>
        <w:pStyle w:val="ArtBJStyL3"/>
        <w:rPr>
          <w:rFonts w:cs="Calibri"/>
          <w:szCs w:val="22"/>
        </w:rPr>
      </w:pPr>
      <w:bookmarkStart w:name="_Ref113892442" w:id="263"/>
      <w:r>
        <w:t xml:space="preserve">Notwithstanding anything in this Section </w:t>
      </w:r>
      <w:r w:rsidR="002528A0">
        <w:fldChar w:fldCharType="begin"/>
      </w:r>
      <w:r w:rsidR="002528A0">
        <w:instrText xml:space="preserve"> REF _Ref113885247 \r \h </w:instrText>
      </w:r>
      <w:r w:rsidR="002528A0">
        <w:fldChar w:fldCharType="separate"/>
      </w:r>
      <w:r w:rsidR="00A108A2">
        <w:t>5.4</w:t>
      </w:r>
      <w:r w:rsidR="002528A0">
        <w:fldChar w:fldCharType="end"/>
      </w:r>
      <w:r w:rsidR="002528A0">
        <w:t xml:space="preserve"> </w:t>
      </w:r>
      <w:r w:rsidRPr="00BD2FE6" w:rsidR="002528A0">
        <w:t>(</w:t>
      </w:r>
      <w:r w:rsidRPr="00BD2FE6" w:rsidR="006A3B29">
        <w:rPr>
          <w:i/>
        </w:rPr>
        <w:fldChar w:fldCharType="begin"/>
      </w:r>
      <w:r w:rsidRPr="00BD2FE6" w:rsidR="006A3B29">
        <w:rPr>
          <w:i/>
        </w:rPr>
        <w:instrText xml:space="preserve"> REF _Ref113882647 \h  \* MERGEFORMAT </w:instrText>
      </w:r>
      <w:r w:rsidRPr="00BD2FE6" w:rsidR="006A3B29">
        <w:rPr>
          <w:i/>
        </w:rPr>
      </w:r>
      <w:r w:rsidRPr="00BD2FE6" w:rsidR="006A3B29">
        <w:rPr>
          <w:i/>
        </w:rPr>
        <w:fldChar w:fldCharType="separate"/>
      </w:r>
      <w:r w:rsidRPr="00A108A2" w:rsidR="00A108A2">
        <w:rPr>
          <w:i/>
        </w:rPr>
        <w:t>Subsequent</w:t>
      </w:r>
      <w:r w:rsidRPr="006400F9" w:rsidR="00A108A2">
        <w:t xml:space="preserve"> </w:t>
      </w:r>
      <w:r w:rsidRPr="00A108A2" w:rsidR="00A108A2">
        <w:rPr>
          <w:i/>
        </w:rPr>
        <w:t>Closings</w:t>
      </w:r>
      <w:r w:rsidRPr="006400F9" w:rsidR="00A108A2">
        <w:t>.</w:t>
      </w:r>
      <w:r w:rsidRPr="00BD2FE6" w:rsidR="006A3B29">
        <w:fldChar w:fldCharType="end"/>
      </w:r>
      <w:r w:rsidRPr="00BD2FE6" w:rsidR="002528A0">
        <w:t>)</w:t>
      </w:r>
      <w:r>
        <w:t xml:space="preserve"> to the contrary, if upon any Subsequent Closing, there has been a significant event relating to any Portfolio Investment (including a partial or total realization of a Portfolio Investment), the General Partner may, in its discretion, exclude Subsequent Closing Partners admitted on such Subsequent Closing from such Portfolio Investment or adjust the interests of such Subsequent Closing Partners in such Portfolio Investment or the amount such Subsequent Closing Partners must pay to the </w:t>
      </w:r>
      <w:r w:rsidR="005050D2">
        <w:t>Fund</w:t>
      </w:r>
      <w:r>
        <w:t xml:space="preserve"> pursuant to this Section </w:t>
      </w:r>
      <w:r w:rsidR="002528A0">
        <w:fldChar w:fldCharType="begin"/>
      </w:r>
      <w:r w:rsidR="002528A0">
        <w:instrText xml:space="preserve"> REF _Ref113885247 \r \h </w:instrText>
      </w:r>
      <w:r w:rsidR="002528A0">
        <w:fldChar w:fldCharType="separate"/>
      </w:r>
      <w:r w:rsidR="00A108A2">
        <w:t>5.4</w:t>
      </w:r>
      <w:r w:rsidR="002528A0">
        <w:fldChar w:fldCharType="end"/>
      </w:r>
      <w:r w:rsidR="002528A0">
        <w:t xml:space="preserve"> </w:t>
      </w:r>
      <w:r w:rsidRPr="00BD2FE6" w:rsidR="002528A0">
        <w:t>(</w:t>
      </w:r>
      <w:r w:rsidRPr="006A3B29" w:rsidR="006A3B29">
        <w:rPr>
          <w:i/>
        </w:rPr>
        <w:fldChar w:fldCharType="begin"/>
      </w:r>
      <w:r w:rsidRPr="006A3B29" w:rsidR="006A3B29">
        <w:rPr>
          <w:i/>
        </w:rPr>
        <w:instrText xml:space="preserve"> REF _Ref113882647 \h  \* MERGEFORMAT </w:instrText>
      </w:r>
      <w:r w:rsidRPr="006A3B29" w:rsidR="006A3B29">
        <w:rPr>
          <w:i/>
        </w:rPr>
      </w:r>
      <w:r w:rsidRPr="006A3B29" w:rsidR="006A3B29">
        <w:rPr>
          <w:i/>
        </w:rPr>
        <w:fldChar w:fldCharType="separate"/>
      </w:r>
      <w:r w:rsidRPr="00A108A2" w:rsidR="00A108A2">
        <w:rPr>
          <w:i/>
        </w:rPr>
        <w:t>Subsequent Closings.</w:t>
      </w:r>
      <w:r w:rsidRPr="006A3B29" w:rsidR="006A3B29">
        <w:rPr>
          <w:i/>
        </w:rPr>
        <w:fldChar w:fldCharType="end"/>
      </w:r>
      <w:r w:rsidRPr="00BD2FE6" w:rsidR="002528A0">
        <w:t>)</w:t>
      </w:r>
      <w:r w:rsidR="00EC170E">
        <w:t>, as appropriate</w:t>
      </w:r>
      <w:r>
        <w:t xml:space="preserve"> (and make such other conforming changes to this Agreement as it deems appropriate) to reflect such significant event; provided, however, without the consent of the LP Advisory Committee, no Subsequent Closing Partner shall be allowed to acquire or increase an interest in an existing Portfolio Investment at a discount to its </w:t>
      </w:r>
      <w:r w:rsidR="006A6CB0">
        <w:t>Acquisition Cost</w:t>
      </w:r>
      <w:r>
        <w:t>.</w:t>
      </w:r>
      <w:bookmarkEnd w:id="263"/>
      <w:r>
        <w:t xml:space="preserve"> </w:t>
      </w:r>
    </w:p>
    <w:p w:rsidRPr="006400F9" w:rsidR="00AE45E2" w:rsidP="00AE45E2" w:rsidRDefault="0081798A" w14:paraId="3B4D376C" w14:textId="77777777">
      <w:pPr>
        <w:pStyle w:val="ArtBJStyL1"/>
      </w:pPr>
      <w:r w:rsidRPr="006400F9">
        <w:lastRenderedPageBreak/>
        <w:br/>
      </w:r>
      <w:bookmarkStart w:name="_Ref40807018" w:id="264"/>
      <w:bookmarkStart w:name="_Toc168324600" w:id="265"/>
      <w:r w:rsidRPr="006400F9">
        <w:t>Capital Contributions</w:t>
      </w:r>
      <w:bookmarkEnd w:id="264"/>
      <w:bookmarkEnd w:id="265"/>
    </w:p>
    <w:p w:rsidRPr="006400F9" w:rsidR="00AE45E2" w:rsidP="00AE45E2" w:rsidRDefault="0081798A" w14:paraId="1C540EDE" w14:textId="77777777">
      <w:pPr>
        <w:pStyle w:val="ArtBJStyL2"/>
      </w:pPr>
      <w:bookmarkStart w:name="_Ref113892443" w:id="266"/>
      <w:bookmarkStart w:name="_Toc168324601" w:id="267"/>
      <w:r w:rsidRPr="006400F9">
        <w:t>Capital Contributions.</w:t>
      </w:r>
      <w:bookmarkEnd w:id="266"/>
      <w:bookmarkEnd w:id="267"/>
    </w:p>
    <w:p w:rsidRPr="006400F9" w:rsidR="00AE45E2" w:rsidP="00AE45E2" w:rsidRDefault="0081798A" w14:paraId="5FCB0BF3" w14:textId="77777777">
      <w:pPr>
        <w:pStyle w:val="ArtBJStyCont2"/>
      </w:pPr>
      <w:r w:rsidRPr="006400F9">
        <w:t>The General Partner may</w:t>
      </w:r>
      <w:r w:rsidRPr="006400F9" w:rsidR="00224641">
        <w:t xml:space="preserve">, </w:t>
      </w:r>
      <w:r w:rsidRPr="006400F9">
        <w:t xml:space="preserve">at any time and from time to time, provide each Limited Partner with a Drawdown Notice requesting that each Limited Partner contribute to the capital of the Fund a specified portion </w:t>
      </w:r>
      <w:r w:rsidR="00531267">
        <w:t xml:space="preserve">of </w:t>
      </w:r>
      <w:r w:rsidRPr="006400F9">
        <w:t xml:space="preserve">such Partner's Remaining Commitment, provided that no Limited Partner shall be required to make any Capital Contribution to the Fund at any time that exceeds its </w:t>
      </w:r>
      <w:r w:rsidRPr="006400F9" w:rsidR="007F464A">
        <w:t xml:space="preserve">total </w:t>
      </w:r>
      <w:r w:rsidRPr="006400F9">
        <w:t>Remaining Commitment at such time.</w:t>
      </w:r>
      <w:bookmarkStart w:name="_Ref113892827" w:id="268"/>
      <w:r>
        <w:rPr>
          <w:rStyle w:val="FootnoteReference"/>
        </w:rPr>
        <w:footnoteReference w:id="79"/>
      </w:r>
      <w:bookmarkEnd w:id="268"/>
      <w:r w:rsidRPr="006400F9" w:rsidR="000930C9">
        <w:t xml:space="preserve"> </w:t>
      </w:r>
    </w:p>
    <w:p w:rsidRPr="006400F9" w:rsidR="00AE45E2" w:rsidP="00AE45E2" w:rsidRDefault="0081798A" w14:paraId="0B96570D" w14:textId="77777777">
      <w:pPr>
        <w:pStyle w:val="ArtBJStyL2"/>
      </w:pPr>
      <w:bookmarkStart w:name="_Ref40801274" w:id="269"/>
      <w:bookmarkStart w:name="_Toc168324602" w:id="270"/>
      <w:r w:rsidRPr="006400F9">
        <w:t>Terms and Conditions; Capital Contributions.</w:t>
      </w:r>
      <w:bookmarkEnd w:id="269"/>
      <w:bookmarkEnd w:id="270"/>
    </w:p>
    <w:p w:rsidRPr="006400F9" w:rsidR="00AE45E2" w:rsidP="00AE45E2" w:rsidRDefault="0081798A" w14:paraId="2196452C" w14:textId="5C55EE5D">
      <w:pPr>
        <w:pStyle w:val="ArtBJStyCont2"/>
        <w:keepNext/>
      </w:pPr>
      <w:r w:rsidRPr="006400F9">
        <w:t xml:space="preserve">Except as otherwise provided in this Agreement, the Capital Contributions of the Limited Partners shall be paid in separate Drawdowns in amounts determined pursuant to this </w:t>
      </w:r>
      <w:r w:rsidRPr="006400F9" w:rsidR="00D5144A">
        <w:t>Section </w:t>
      </w:r>
      <w:r w:rsidRPr="006400F9">
        <w:fldChar w:fldCharType="begin"/>
      </w:r>
      <w:r w:rsidRPr="006400F9">
        <w:instrText xml:space="preserve"> REF _Ref40801274 \w \h </w:instrText>
      </w:r>
      <w:r w:rsidRPr="006400F9" w:rsidR="00791303">
        <w:instrText xml:space="preserve"> \* MERGEFORMAT </w:instrText>
      </w:r>
      <w:r w:rsidRPr="006400F9">
        <w:fldChar w:fldCharType="separate"/>
      </w:r>
      <w:r w:rsidR="00A108A2">
        <w:t>6.2</w:t>
      </w:r>
      <w:r w:rsidRPr="006400F9">
        <w:fldChar w:fldCharType="end"/>
      </w:r>
      <w:r w:rsidRPr="006400F9">
        <w:t xml:space="preserve"> (</w:t>
      </w:r>
      <w:r w:rsidRPr="006A3B29" w:rsidR="006A3B29">
        <w:rPr>
          <w:i/>
        </w:rPr>
        <w:fldChar w:fldCharType="begin"/>
      </w:r>
      <w:r w:rsidRPr="006A3B29" w:rsidR="006A3B29">
        <w:rPr>
          <w:i/>
        </w:rPr>
        <w:instrText xml:space="preserve"> REF _Ref40801274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Terms and Conditions; Capital Contributions.</w:t>
      </w:r>
      <w:r w:rsidRPr="006A3B29" w:rsidR="006A3B29">
        <w:rPr>
          <w:i/>
        </w:rPr>
        <w:fldChar w:fldCharType="end"/>
      </w:r>
      <w:r w:rsidRPr="006400F9">
        <w:t>), subject to the following terms and conditions:</w:t>
      </w:r>
    </w:p>
    <w:p w:rsidRPr="006400F9" w:rsidR="00AE45E2" w:rsidP="00702F00" w:rsidRDefault="0081798A" w14:paraId="1CE86C59" w14:textId="77777777">
      <w:pPr>
        <w:pStyle w:val="ArtBJStyL3"/>
      </w:pPr>
      <w:bookmarkStart w:name="_Ref40801295" w:id="271"/>
      <w:r w:rsidRPr="006400F9">
        <w:t>the General Partner shall</w:t>
      </w:r>
      <w:r w:rsidR="00503D18">
        <w:t>,</w:t>
      </w:r>
      <w:r w:rsidR="00702F00">
        <w:t xml:space="preserve"> subject to any applicable confidentiality obligations</w:t>
      </w:r>
      <w:r w:rsidR="00C36CC6">
        <w:t xml:space="preserve"> of the Fund</w:t>
      </w:r>
      <w:r w:rsidR="00702F00">
        <w:t>,</w:t>
      </w:r>
      <w:r w:rsidRPr="006400F9">
        <w:t xml:space="preserve"> provide each Limited Partner with a notice of any Drawdown (</w:t>
      </w:r>
      <w:r w:rsidRPr="006400F9" w:rsidR="00D5144A">
        <w:t>a "</w:t>
      </w:r>
      <w:r w:rsidRPr="006400F9">
        <w:rPr>
          <w:b/>
        </w:rPr>
        <w:t>Drawdown Notice</w:t>
      </w:r>
      <w:r w:rsidRPr="006400F9">
        <w:rPr>
          <w:bCs/>
        </w:rPr>
        <w:t>"</w:t>
      </w:r>
      <w:r w:rsidRPr="006400F9">
        <w:t xml:space="preserve">), </w:t>
      </w:r>
      <w:r w:rsidRPr="00E9050E">
        <w:t xml:space="preserve">describing in reasonable detail the purposes of </w:t>
      </w:r>
      <w:r w:rsidRPr="00E9050E" w:rsidR="00C91291">
        <w:t>the</w:t>
      </w:r>
      <w:r w:rsidRPr="00E9050E">
        <w:t xml:space="preserve"> Drawdown (including at least a description of any relevant Portfolio Investment and Portfolio Company and a breakdown of the amounts of </w:t>
      </w:r>
      <w:r w:rsidRPr="00E9050E" w:rsidR="00C91291">
        <w:t>the</w:t>
      </w:r>
      <w:r w:rsidRPr="00E9050E">
        <w:t xml:space="preserve"> Drawdown to be used to pay the Acquisition Cost of any Portfolio Investment, Fund Expenses or Management Fees), to be delivered at least </w:t>
      </w:r>
      <w:r w:rsidRPr="00396632" w:rsidR="00C36CC6">
        <w:rPr>
          <w:b/>
          <w:highlight w:val="yellow"/>
        </w:rPr>
        <w:t>[</w:t>
      </w:r>
      <w:r w:rsidRPr="00396632">
        <w:rPr>
          <w:b/>
          <w:highlight w:val="yellow"/>
        </w:rPr>
        <w:t>10 Business Days</w:t>
      </w:r>
      <w:r w:rsidRPr="00396632" w:rsidR="00C36CC6">
        <w:rPr>
          <w:b/>
          <w:highlight w:val="yellow"/>
        </w:rPr>
        <w:t>]</w:t>
      </w:r>
      <w:r w:rsidRPr="00E9050E">
        <w:t xml:space="preserve"> prior to the date on which </w:t>
      </w:r>
      <w:r w:rsidRPr="00E9050E" w:rsidR="00C91291">
        <w:t>the</w:t>
      </w:r>
      <w:r w:rsidRPr="00E9050E">
        <w:t xml:space="preserve"> Drawdown</w:t>
      </w:r>
      <w:r w:rsidRPr="006400F9">
        <w:t xml:space="preserve"> is due and payable (</w:t>
      </w:r>
      <w:r w:rsidRPr="006400F9" w:rsidR="00D5144A">
        <w:t>the "</w:t>
      </w:r>
      <w:r w:rsidRPr="006400F9">
        <w:rPr>
          <w:b/>
        </w:rPr>
        <w:t>Due Date</w:t>
      </w:r>
      <w:r w:rsidRPr="006400F9">
        <w:rPr>
          <w:bCs/>
        </w:rPr>
        <w:t>"</w:t>
      </w:r>
      <w:r w:rsidRPr="006400F9">
        <w:t>);</w:t>
      </w:r>
      <w:bookmarkEnd w:id="271"/>
    </w:p>
    <w:p w:rsidRPr="006400F9" w:rsidR="00AE45E2" w:rsidP="00AE45E2" w:rsidRDefault="0081798A" w14:paraId="1B915120" w14:textId="343444F9">
      <w:pPr>
        <w:pStyle w:val="ArtBJStyL3"/>
      </w:pPr>
      <w:bookmarkStart w:name="_Ref113892444" w:id="272"/>
      <w:r w:rsidRPr="006400F9">
        <w:t xml:space="preserve">each Limited Partner shall pay the Capital Contributions determined in accordance with this </w:t>
      </w:r>
      <w:r w:rsidRPr="006400F9" w:rsidR="00D5144A">
        <w:t>Section </w:t>
      </w:r>
      <w:r w:rsidRPr="006400F9">
        <w:fldChar w:fldCharType="begin"/>
      </w:r>
      <w:r w:rsidRPr="006400F9">
        <w:instrText xml:space="preserve"> REF _Ref40801274 \w \h </w:instrText>
      </w:r>
      <w:r w:rsidRPr="006400F9" w:rsidR="00791303">
        <w:instrText xml:space="preserve"> \* MERGEFORMAT </w:instrText>
      </w:r>
      <w:r w:rsidRPr="006400F9">
        <w:fldChar w:fldCharType="separate"/>
      </w:r>
      <w:r w:rsidR="00A108A2">
        <w:t>6.2</w:t>
      </w:r>
      <w:r w:rsidRPr="006400F9">
        <w:fldChar w:fldCharType="end"/>
      </w:r>
      <w:r w:rsidRPr="006400F9">
        <w:t xml:space="preserve"> (</w:t>
      </w:r>
      <w:r w:rsidRPr="006A3B29" w:rsidR="006A3B29">
        <w:rPr>
          <w:i/>
        </w:rPr>
        <w:fldChar w:fldCharType="begin"/>
      </w:r>
      <w:r w:rsidRPr="006A3B29" w:rsidR="006A3B29">
        <w:rPr>
          <w:i/>
        </w:rPr>
        <w:instrText xml:space="preserve"> REF _Ref40801274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Terms and Conditions; Capital Contributions.</w:t>
      </w:r>
      <w:r w:rsidRPr="006A3B29" w:rsidR="006A3B29">
        <w:rPr>
          <w:i/>
        </w:rPr>
        <w:fldChar w:fldCharType="end"/>
      </w:r>
      <w:r w:rsidRPr="006400F9">
        <w:t>) and specified in the relevant Drawdown Notice by wire transfer in immediately available funds to the account specified therein;</w:t>
      </w:r>
      <w:bookmarkEnd w:id="272"/>
    </w:p>
    <w:p w:rsidRPr="006400F9" w:rsidR="00AE45E2" w:rsidP="00AE45E2" w:rsidRDefault="0081798A" w14:paraId="30E1F458" w14:textId="77777777">
      <w:pPr>
        <w:pStyle w:val="ArtBJStyL3"/>
      </w:pPr>
      <w:bookmarkStart w:name="_Ref113892445" w:id="273"/>
      <w:r w:rsidRPr="006400F9">
        <w:t>Drawdowns shall be paid no later than on the Due Date specified in a Drawdown Notice; and</w:t>
      </w:r>
      <w:bookmarkEnd w:id="273"/>
    </w:p>
    <w:p w:rsidRPr="00E9050E" w:rsidR="00AE45E2" w:rsidP="00AE45E2" w:rsidRDefault="0081798A" w14:paraId="6767A4E4" w14:textId="77777777">
      <w:pPr>
        <w:pStyle w:val="ArtBJStyL3"/>
        <w:keepNext/>
      </w:pPr>
      <w:bookmarkStart w:name="_Ref113892446" w:id="274"/>
      <w:r w:rsidRPr="006400F9">
        <w:t>the amount of Capital Contributions required to be advanced by each Limited Partner pursuant to a Drawdown Notice shall be determined in accordance with the following provisions</w:t>
      </w:r>
      <w:r w:rsidRPr="00E9050E">
        <w:t xml:space="preserve">, in each case up to an amount not exceeding </w:t>
      </w:r>
      <w:r w:rsidRPr="00E9050E" w:rsidR="00C91291">
        <w:t>the</w:t>
      </w:r>
      <w:r w:rsidRPr="00E9050E">
        <w:t xml:space="preserve"> Limited Partner's Remaining Commitment:</w:t>
      </w:r>
      <w:bookmarkEnd w:id="274"/>
    </w:p>
    <w:p w:rsidRPr="00E9050E" w:rsidR="00AE45E2" w:rsidP="00AE45E2" w:rsidRDefault="0081798A" w14:paraId="0E2D9F44" w14:textId="77777777">
      <w:pPr>
        <w:pStyle w:val="ArtBJStyL4"/>
      </w:pPr>
      <w:bookmarkStart w:name="_Ref113892447" w:id="275"/>
      <w:r w:rsidRPr="00E9050E">
        <w:t xml:space="preserve">in the case of a Drawdown to be used to acquire a Portfolio Investment (other than a Follow-on Investment), with respect to each Limited Partner (other than an Excused Limited Partner), </w:t>
      </w:r>
      <w:r w:rsidRPr="00E9050E" w:rsidR="00C91291">
        <w:t>the</w:t>
      </w:r>
      <w:r w:rsidRPr="00E9050E">
        <w:t xml:space="preserve"> Limited Partner's pro rata share (based on the Remaining Commitments of all Limited Partners other than Excused Limited Partners) of the amount required to acquire such Portfolio Investment;</w:t>
      </w:r>
      <w:bookmarkEnd w:id="275"/>
    </w:p>
    <w:p w:rsidRPr="00E9050E" w:rsidR="00AE45E2" w:rsidP="00AE45E2" w:rsidRDefault="0081798A" w14:paraId="07439E6B" w14:textId="77777777">
      <w:pPr>
        <w:pStyle w:val="ArtBJStyL4"/>
      </w:pPr>
      <w:bookmarkStart w:name="_Ref40802960" w:id="276"/>
      <w:r w:rsidRPr="00E9050E">
        <w:t xml:space="preserve">in the case of a Drawdown to be used to make a Follow-on Investment or to pay Fund Expenses attributable to a particular Portfolio Investment, with respect to each Limited Partner, </w:t>
      </w:r>
      <w:r w:rsidRPr="00E9050E" w:rsidR="00C91291">
        <w:t>the</w:t>
      </w:r>
      <w:r w:rsidRPr="00E9050E">
        <w:t xml:space="preserve"> Limited Partner's pro rata share (based on the Limited </w:t>
      </w:r>
      <w:r w:rsidRPr="00E9050E">
        <w:lastRenderedPageBreak/>
        <w:t>Partners' Sharing Percentages for such Portfolio Investment) of the aggregate amount required to make such Follow-on Investment or to pay such Fund Expense;</w:t>
      </w:r>
      <w:bookmarkEnd w:id="276"/>
    </w:p>
    <w:p w:rsidRPr="00E9050E" w:rsidR="00AE45E2" w:rsidP="00AE45E2" w:rsidRDefault="0081798A" w14:paraId="48211084" w14:textId="299A94EA">
      <w:pPr>
        <w:pStyle w:val="ArtBJStyL4"/>
      </w:pPr>
      <w:bookmarkStart w:name="_Ref113892448" w:id="277"/>
      <w:r w:rsidRPr="00E9050E">
        <w:t xml:space="preserve">in the case of a Drawdown to be used to pay Fund Expenses other than Fund Expenses described in </w:t>
      </w:r>
      <w:r w:rsidRPr="00E9050E" w:rsidR="00D5144A">
        <w:t>Section </w:t>
      </w:r>
      <w:r w:rsidRPr="00E9050E">
        <w:fldChar w:fldCharType="begin"/>
      </w:r>
      <w:r w:rsidRPr="00E9050E">
        <w:instrText xml:space="preserve"> REF _Ref40802960 \w \h </w:instrText>
      </w:r>
      <w:r w:rsidRPr="00E9050E" w:rsidR="00791303">
        <w:instrText xml:space="preserve"> \* MERGEFORMAT </w:instrText>
      </w:r>
      <w:r w:rsidRPr="00E9050E">
        <w:fldChar w:fldCharType="separate"/>
      </w:r>
      <w:r w:rsidR="00A108A2">
        <w:t>6.2(d)(ii)</w:t>
      </w:r>
      <w:r w:rsidRPr="00E9050E">
        <w:fldChar w:fldCharType="end"/>
      </w:r>
      <w:r w:rsidRPr="00E9050E">
        <w:t xml:space="preserve"> </w:t>
      </w:r>
      <w:r w:rsidR="006A3B29">
        <w:t>(</w:t>
      </w:r>
      <w:r w:rsidRPr="006A3B29" w:rsidR="006A3B29">
        <w:rPr>
          <w:i/>
        </w:rPr>
        <w:fldChar w:fldCharType="begin"/>
      </w:r>
      <w:r w:rsidRPr="006A3B29" w:rsidR="006A3B29">
        <w:rPr>
          <w:i/>
        </w:rPr>
        <w:instrText xml:space="preserve"> REF _Ref40801274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Terms and Conditions; Capital Contributions.</w:t>
      </w:r>
      <w:r w:rsidRPr="006A3B29" w:rsidR="006A3B29">
        <w:rPr>
          <w:i/>
        </w:rPr>
        <w:fldChar w:fldCharType="end"/>
      </w:r>
      <w:r w:rsidR="006A3B29">
        <w:t xml:space="preserve">) </w:t>
      </w:r>
      <w:r w:rsidRPr="00E9050E">
        <w:t xml:space="preserve">and the Organizational Expenses payable by the Fund, </w:t>
      </w:r>
      <w:r w:rsidRPr="00E9050E" w:rsidR="00C91291">
        <w:t>the</w:t>
      </w:r>
      <w:r w:rsidRPr="00E9050E">
        <w:t xml:space="preserve"> Limited Partner's pro rata share (based on the Commitments of all Limited Partners) of the amount required to pay such Fund Expenses; and</w:t>
      </w:r>
      <w:bookmarkEnd w:id="277"/>
    </w:p>
    <w:p w:rsidRPr="00E9050E" w:rsidR="00AE45E2" w:rsidP="00AE45E2" w:rsidRDefault="0081798A" w14:paraId="378360C9" w14:textId="6E960ADF">
      <w:pPr>
        <w:pStyle w:val="ArtBJStyL4"/>
      </w:pPr>
      <w:bookmarkStart w:name="_Ref40802992" w:id="278"/>
      <w:r w:rsidRPr="00E9050E">
        <w:t xml:space="preserve">in the case of a Drawdown to be used to pay Management Fee, with respect to each Limited Partner, the amount calculated with respect to </w:t>
      </w:r>
      <w:r w:rsidRPr="00E9050E" w:rsidR="00C91291">
        <w:t>the</w:t>
      </w:r>
      <w:r w:rsidRPr="00E9050E">
        <w:t xml:space="preserve"> Limited Partner in accordance with </w:t>
      </w:r>
      <w:r w:rsidRPr="00E9050E" w:rsidR="00D5144A">
        <w:t>Section</w:t>
      </w:r>
      <w:r w:rsidR="002A0EB1">
        <w:t xml:space="preserve"> </w:t>
      </w:r>
      <w:r w:rsidR="002A0EB1">
        <w:fldChar w:fldCharType="begin"/>
      </w:r>
      <w:r w:rsidR="002A0EB1">
        <w:instrText xml:space="preserve"> REF _Ref96457888 \r \h </w:instrText>
      </w:r>
      <w:r w:rsidR="002A0EB1">
        <w:fldChar w:fldCharType="separate"/>
      </w:r>
      <w:r w:rsidR="00A108A2">
        <w:t>8.4</w:t>
      </w:r>
      <w:r w:rsidR="002A0EB1">
        <w:fldChar w:fldCharType="end"/>
      </w:r>
      <w:r w:rsidRPr="00E9050E">
        <w:t xml:space="preserve"> (</w:t>
      </w:r>
      <w:r w:rsidRPr="006A3B29" w:rsidR="006A3B29">
        <w:rPr>
          <w:i/>
        </w:rPr>
        <w:fldChar w:fldCharType="begin"/>
      </w:r>
      <w:r w:rsidRPr="006A3B29" w:rsidR="006A3B29">
        <w:rPr>
          <w:i/>
        </w:rPr>
        <w:instrText xml:space="preserve"> REF _Ref96457888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Management Fee.</w:t>
      </w:r>
      <w:r w:rsidRPr="006A3B29" w:rsidR="006A3B29">
        <w:rPr>
          <w:i/>
        </w:rPr>
        <w:fldChar w:fldCharType="end"/>
      </w:r>
      <w:r w:rsidRPr="00E9050E">
        <w:t>).</w:t>
      </w:r>
      <w:bookmarkEnd w:id="278"/>
      <w:r w:rsidR="00627295">
        <w:t xml:space="preserve"> </w:t>
      </w:r>
    </w:p>
    <w:p w:rsidRPr="006400F9" w:rsidR="00AE45E2" w:rsidP="00AE45E2" w:rsidRDefault="0081798A" w14:paraId="4624C7C6" w14:textId="77777777">
      <w:pPr>
        <w:pStyle w:val="ArtBJStyL2"/>
      </w:pPr>
      <w:bookmarkStart w:name="_Ref113892449" w:id="279"/>
      <w:bookmarkStart w:name="_Toc168324603" w:id="280"/>
      <w:r w:rsidRPr="006400F9">
        <w:t>Return of Unused Capital Contributions.</w:t>
      </w:r>
      <w:bookmarkEnd w:id="279"/>
      <w:bookmarkEnd w:id="280"/>
    </w:p>
    <w:p w:rsidRPr="006400F9" w:rsidR="00AE45E2" w:rsidP="00AE45E2" w:rsidRDefault="0081798A" w14:paraId="0C10DF15" w14:textId="77777777">
      <w:pPr>
        <w:pStyle w:val="ArtBJStyL3"/>
      </w:pPr>
      <w:bookmarkStart w:name="_Ref113892450" w:id="281"/>
      <w:r w:rsidRPr="006400F9">
        <w:t xml:space="preserve">If any proposed Portfolio Investment with respect to which there has been a Drawdown is </w:t>
      </w:r>
      <w:r w:rsidRPr="00E9050E">
        <w:t>not co</w:t>
      </w:r>
      <w:r w:rsidRPr="00E9050E" w:rsidR="00C91291">
        <w:t>mpleted</w:t>
      </w:r>
      <w:r w:rsidRPr="006400F9">
        <w:t xml:space="preserve">, the General Partner shall return such Drawdown to the Limited Partners within </w:t>
      </w:r>
      <w:r w:rsidRPr="00396632">
        <w:rPr>
          <w:b/>
          <w:highlight w:val="yellow"/>
        </w:rPr>
        <w:t>[90]</w:t>
      </w:r>
      <w:bookmarkStart w:name="_Ref113892828" w:id="282"/>
      <w:r>
        <w:rPr>
          <w:szCs w:val="22"/>
          <w:vertAlign w:val="superscript"/>
        </w:rPr>
        <w:footnoteReference w:id="80"/>
      </w:r>
      <w:bookmarkEnd w:id="282"/>
      <w:r w:rsidRPr="006400F9" w:rsidR="00E97243">
        <w:t> </w:t>
      </w:r>
      <w:r w:rsidRPr="006400F9">
        <w:t>days of such Drawdown, in the same proportions that such funds were contributed by the Limited Partners. The Remaining Commitment of each Limited Partner shall be increased by any funds or excess amount of funds so returned, and such returned funds or excess shall not be reflected in such Limited Partner’s Capital Account or treated as a Capital Contribution.</w:t>
      </w:r>
      <w:bookmarkEnd w:id="281"/>
    </w:p>
    <w:p w:rsidRPr="006400F9" w:rsidR="00AE45E2" w:rsidP="00AE45E2" w:rsidRDefault="0081798A" w14:paraId="7E4AEE89" w14:textId="07F36C60">
      <w:pPr>
        <w:pStyle w:val="ArtBJStyL3"/>
      </w:pPr>
      <w:bookmarkStart w:name="_Ref113892451" w:id="283"/>
      <w:r w:rsidRPr="006400F9">
        <w:t xml:space="preserve">If at any time following the delivery of any Drawdown Notice it is intended to use any part of the relevant Drawdown for a purpose other than that </w:t>
      </w:r>
      <w:r w:rsidRPr="00E9050E">
        <w:t xml:space="preserve">specified in </w:t>
      </w:r>
      <w:r w:rsidRPr="00E9050E" w:rsidR="00C91291">
        <w:t>the</w:t>
      </w:r>
      <w:r w:rsidRPr="00E9050E">
        <w:t xml:space="preserve"> Drawdown</w:t>
      </w:r>
      <w:r w:rsidRPr="006400F9">
        <w:t xml:space="preserve"> Notice then, at least </w:t>
      </w:r>
      <w:r w:rsidRPr="00396632" w:rsidR="00C36CC6">
        <w:rPr>
          <w:b/>
          <w:highlight w:val="yellow"/>
        </w:rPr>
        <w:t>[</w:t>
      </w:r>
      <w:r w:rsidRPr="00396632">
        <w:rPr>
          <w:b/>
          <w:highlight w:val="yellow"/>
        </w:rPr>
        <w:t>10 Business Days</w:t>
      </w:r>
      <w:r w:rsidRPr="00396632" w:rsidR="00C36CC6">
        <w:rPr>
          <w:b/>
          <w:highlight w:val="yellow"/>
        </w:rPr>
        <w:t>]</w:t>
      </w:r>
      <w:r w:rsidRPr="006400F9">
        <w:t xml:space="preserve"> prior to such use, the General Partner shall provide to each Limited Partner a revised Drawdown Notice with the intention and the effect that each Limited Partner has the opportunity to exercise any right to be an Excused Limited Partner that it has with respect to such Drawdown pursuant to </w:t>
      </w:r>
      <w:r w:rsidRPr="006400F9" w:rsidR="00D5144A">
        <w:t>Section </w:t>
      </w:r>
      <w:r w:rsidRPr="006400F9">
        <w:fldChar w:fldCharType="begin"/>
      </w:r>
      <w:r w:rsidRPr="006400F9">
        <w:instrText xml:space="preserve"> REF _Ref40802008 \w \h </w:instrText>
      </w:r>
      <w:r w:rsidRPr="006400F9" w:rsidR="00791303">
        <w:instrText xml:space="preserve"> \* MERGEFORMAT </w:instrText>
      </w:r>
      <w:r w:rsidRPr="006400F9">
        <w:fldChar w:fldCharType="separate"/>
      </w:r>
      <w:r w:rsidR="00A108A2">
        <w:t>6.7</w:t>
      </w:r>
      <w:r w:rsidRPr="006400F9">
        <w:fldChar w:fldCharType="end"/>
      </w:r>
      <w:r w:rsidRPr="006400F9">
        <w:t xml:space="preserve"> (</w:t>
      </w:r>
      <w:r w:rsidRPr="006A3B29" w:rsidR="006A3B29">
        <w:rPr>
          <w:i/>
        </w:rPr>
        <w:fldChar w:fldCharType="begin"/>
      </w:r>
      <w:r w:rsidRPr="006A3B29" w:rsidR="006A3B29">
        <w:rPr>
          <w:i/>
        </w:rPr>
        <w:instrText xml:space="preserve"> REF _Ref40802008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Excused Limited Partners.</w:t>
      </w:r>
      <w:r w:rsidRPr="006A3B29" w:rsidR="006A3B29">
        <w:rPr>
          <w:i/>
        </w:rPr>
        <w:fldChar w:fldCharType="end"/>
      </w:r>
      <w:r w:rsidRPr="006400F9">
        <w:t>).</w:t>
      </w:r>
      <w:bookmarkEnd w:id="283"/>
    </w:p>
    <w:p w:rsidRPr="006400F9" w:rsidR="00AE45E2" w:rsidP="00AE45E2" w:rsidRDefault="0081798A" w14:paraId="1BADE9AB" w14:textId="77777777">
      <w:pPr>
        <w:pStyle w:val="ArtBJStyL2"/>
      </w:pPr>
      <w:bookmarkStart w:name="_Ref40802292" w:id="284"/>
      <w:bookmarkStart w:name="_Toc168324604" w:id="285"/>
      <w:r w:rsidRPr="006400F9">
        <w:t>Reinvestment.</w:t>
      </w:r>
      <w:bookmarkEnd w:id="284"/>
      <w:bookmarkEnd w:id="285"/>
    </w:p>
    <w:p w:rsidRPr="006400F9" w:rsidR="00AE45E2" w:rsidP="00AE45E2" w:rsidRDefault="0081798A" w14:paraId="79EA0E2C" w14:textId="77777777">
      <w:pPr>
        <w:pStyle w:val="ArtBJStyCont2"/>
      </w:pPr>
      <w:r w:rsidRPr="006400F9">
        <w:t xml:space="preserve">The Remaining Commitments of each Limited Partner that are available to be drawn down shall be increased by the aggregate amount of Distributable Proceeds </w:t>
      </w:r>
      <w:r w:rsidRPr="00E9050E">
        <w:t xml:space="preserve">that have been distributed to </w:t>
      </w:r>
      <w:r w:rsidRPr="00E9050E" w:rsidR="00C91291">
        <w:t>the</w:t>
      </w:r>
      <w:r w:rsidRPr="00E9050E">
        <w:t xml:space="preserve"> Limited Partner that equals the aggregate amount of Capital Contributions of </w:t>
      </w:r>
      <w:r w:rsidRPr="00E9050E" w:rsidR="00C91291">
        <w:t>the</w:t>
      </w:r>
      <w:r w:rsidRPr="00E9050E">
        <w:t xml:space="preserve"> Limited</w:t>
      </w:r>
      <w:r w:rsidRPr="006400F9">
        <w:t xml:space="preserve"> Partner used to fund </w:t>
      </w:r>
      <w:bookmarkStart w:name="DocXTextRef44" w:id="286"/>
      <w:r w:rsidRPr="006400F9">
        <w:t>(i)</w:t>
      </w:r>
      <w:bookmarkEnd w:id="286"/>
      <w:r w:rsidRPr="006400F9">
        <w:t xml:space="preserve"> the Acquisition Cost of Portfolio Investments that were realized within </w:t>
      </w:r>
      <w:r w:rsidRPr="006400F9">
        <w:rPr>
          <w:b/>
          <w:highlight w:val="yellow"/>
        </w:rPr>
        <w:t>[12</w:t>
      </w:r>
      <w:r w:rsidR="00EC170E">
        <w:rPr>
          <w:b/>
          <w:highlight w:val="yellow"/>
        </w:rPr>
        <w:t xml:space="preserve"> </w:t>
      </w:r>
      <w:r w:rsidR="00C36CC6">
        <w:rPr>
          <w:b/>
          <w:highlight w:val="yellow"/>
        </w:rPr>
        <w:t>-</w:t>
      </w:r>
      <w:r w:rsidR="00EC170E">
        <w:rPr>
          <w:b/>
          <w:highlight w:val="yellow"/>
        </w:rPr>
        <w:t xml:space="preserve"> 18</w:t>
      </w:r>
      <w:r w:rsidRPr="006400F9">
        <w:rPr>
          <w:b/>
          <w:highlight w:val="yellow"/>
        </w:rPr>
        <w:t>]</w:t>
      </w:r>
      <w:r w:rsidRPr="006400F9" w:rsidR="00C91291">
        <w:t> </w:t>
      </w:r>
      <w:r w:rsidRPr="006400F9">
        <w:t xml:space="preserve">months of </w:t>
      </w:r>
      <w:r w:rsidR="00635A32">
        <w:t>their</w:t>
      </w:r>
      <w:r w:rsidRPr="006400F9">
        <w:t xml:space="preserve"> acquisition</w:t>
      </w:r>
      <w:r w:rsidR="00635A32">
        <w:t xml:space="preserve"> during the Commitment Period</w:t>
      </w:r>
      <w:r w:rsidRPr="006400F9">
        <w:t xml:space="preserve">, and </w:t>
      </w:r>
      <w:bookmarkStart w:name="DocXTextRef45" w:id="287"/>
      <w:r w:rsidRPr="006400F9">
        <w:t>(ii)</w:t>
      </w:r>
      <w:bookmarkEnd w:id="287"/>
      <w:r w:rsidRPr="006400F9" w:rsidR="00E97243">
        <w:t> </w:t>
      </w:r>
      <w:r w:rsidRPr="006400F9">
        <w:t xml:space="preserve">Fund Expenses, Management Fees and Organizational Expenses, </w:t>
      </w:r>
      <w:r w:rsidRPr="005F3EDB">
        <w:t>provided</w:t>
      </w:r>
      <w:r w:rsidRPr="006400F9">
        <w:t xml:space="preserve"> in each case that such increased Remaining Commitments may be used solely for the purpose of making Portfolio Investments.</w:t>
      </w:r>
      <w:bookmarkStart w:name="_Ref113892829" w:id="288"/>
      <w:r>
        <w:rPr>
          <w:szCs w:val="22"/>
          <w:vertAlign w:val="superscript"/>
        </w:rPr>
        <w:footnoteReference w:id="81"/>
      </w:r>
      <w:bookmarkEnd w:id="288"/>
    </w:p>
    <w:p w:rsidRPr="006400F9" w:rsidR="00AE45E2" w:rsidP="00AE45E2" w:rsidRDefault="0081798A" w14:paraId="232EB203" w14:textId="77777777">
      <w:pPr>
        <w:pStyle w:val="ArtBJStyL2"/>
      </w:pPr>
      <w:bookmarkStart w:name="_Ref45625252" w:id="289"/>
      <w:bookmarkStart w:name="_Toc168324605" w:id="290"/>
      <w:r w:rsidRPr="006400F9">
        <w:t>Use of Distributable Proceeds to Fund Drawdowns.</w:t>
      </w:r>
      <w:bookmarkEnd w:id="289"/>
      <w:bookmarkEnd w:id="290"/>
    </w:p>
    <w:p w:rsidRPr="006400F9" w:rsidR="00AE45E2" w:rsidP="00AE45E2" w:rsidRDefault="0081798A" w14:paraId="516FD2AA" w14:textId="4CD374A9">
      <w:pPr>
        <w:pStyle w:val="ArtBJStyCont2"/>
      </w:pPr>
      <w:r w:rsidRPr="006400F9">
        <w:t xml:space="preserve">The General Partner may determine to retain and use Distributable Proceeds that otherwise would be distributed to a Limited Partner pursuant to </w:t>
      </w:r>
      <w:r w:rsidRPr="006400F9" w:rsidR="00D5144A">
        <w:t>Section </w:t>
      </w:r>
      <w:r w:rsidRPr="006400F9">
        <w:fldChar w:fldCharType="begin"/>
      </w:r>
      <w:r w:rsidRPr="006400F9">
        <w:instrText xml:space="preserve"> REF _Ref40803030 \w \h </w:instrText>
      </w:r>
      <w:r w:rsidRPr="006400F9" w:rsidR="00791303">
        <w:instrText xml:space="preserve"> \* MERGEFORMAT </w:instrText>
      </w:r>
      <w:r w:rsidRPr="006400F9">
        <w:fldChar w:fldCharType="separate"/>
      </w:r>
      <w:r w:rsidR="00A108A2">
        <w:t>14.3</w:t>
      </w:r>
      <w:r w:rsidRPr="006400F9">
        <w:fldChar w:fldCharType="end"/>
      </w:r>
      <w:r w:rsidRPr="006400F9">
        <w:t xml:space="preserve"> (</w:t>
      </w:r>
      <w:r w:rsidRPr="006A3B29" w:rsidR="006A3B29">
        <w:rPr>
          <w:i/>
        </w:rPr>
        <w:fldChar w:fldCharType="begin"/>
      </w:r>
      <w:r w:rsidRPr="006A3B29" w:rsidR="006A3B29">
        <w:rPr>
          <w:i/>
        </w:rPr>
        <w:instrText xml:space="preserve"> REF _Ref40803030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Distributions of Distributable Proceeds.</w:t>
      </w:r>
      <w:r w:rsidRPr="006A3B29" w:rsidR="006A3B29">
        <w:rPr>
          <w:i/>
        </w:rPr>
        <w:fldChar w:fldCharType="end"/>
      </w:r>
      <w:r w:rsidRPr="006400F9">
        <w:t xml:space="preserve">) to fund </w:t>
      </w:r>
      <w:r w:rsidRPr="006400F9">
        <w:lastRenderedPageBreak/>
        <w:t xml:space="preserve">all or part of any Capital Contribution that would otherwise be required to be </w:t>
      </w:r>
      <w:r w:rsidRPr="00E9050E">
        <w:t xml:space="preserve">made by </w:t>
      </w:r>
      <w:r w:rsidRPr="00E9050E" w:rsidR="00C91291">
        <w:t>the</w:t>
      </w:r>
      <w:r w:rsidRPr="00E9050E">
        <w:t xml:space="preserve"> Limited</w:t>
      </w:r>
      <w:r w:rsidRPr="006400F9">
        <w:t xml:space="preserve"> Partner within </w:t>
      </w:r>
      <w:r w:rsidRPr="006400F9">
        <w:rPr>
          <w:b/>
        </w:rPr>
        <w:t>[</w:t>
      </w:r>
      <w:r w:rsidRPr="006400F9">
        <w:rPr>
          <w:b/>
          <w:highlight w:val="yellow"/>
        </w:rPr>
        <w:t>60</w:t>
      </w:r>
      <w:r w:rsidRPr="006400F9">
        <w:rPr>
          <w:b/>
        </w:rPr>
        <w:t>]</w:t>
      </w:r>
      <w:r w:rsidRPr="006400F9" w:rsidR="00C91291">
        <w:t> </w:t>
      </w:r>
      <w:r w:rsidRPr="006400F9">
        <w:t xml:space="preserve">days of the receipt of such Distributable Proceeds. At least </w:t>
      </w:r>
      <w:r w:rsidRPr="008A5873" w:rsidR="00C36CC6">
        <w:rPr>
          <w:b/>
          <w:highlight w:val="yellow"/>
        </w:rPr>
        <w:t>[</w:t>
      </w:r>
      <w:r w:rsidR="00F349BD">
        <w:rPr>
          <w:b/>
          <w:highlight w:val="yellow"/>
        </w:rPr>
        <w:t>10</w:t>
      </w:r>
      <w:r w:rsidRPr="008A5873" w:rsidR="00C91291">
        <w:rPr>
          <w:b/>
          <w:highlight w:val="yellow"/>
        </w:rPr>
        <w:t> </w:t>
      </w:r>
      <w:r w:rsidRPr="008A5873">
        <w:rPr>
          <w:b/>
          <w:highlight w:val="yellow"/>
        </w:rPr>
        <w:t>Business Days</w:t>
      </w:r>
      <w:r w:rsidRPr="008A5873" w:rsidR="00C36CC6">
        <w:rPr>
          <w:b/>
          <w:highlight w:val="yellow"/>
        </w:rPr>
        <w:t>]</w:t>
      </w:r>
      <w:r w:rsidRPr="006400F9">
        <w:t xml:space="preserve"> prior to the acquisition of a Portfolio Investment out of retained Distributable Proceeds, the General Partner shall provide to each Limited Partner the information required to be provided in a Drawdown Notice issued pursuant to </w:t>
      </w:r>
      <w:r w:rsidRPr="006400F9" w:rsidR="00D5144A">
        <w:t>Section </w:t>
      </w:r>
      <w:r w:rsidRPr="006400F9">
        <w:fldChar w:fldCharType="begin"/>
      </w:r>
      <w:r w:rsidRPr="006400F9">
        <w:instrText xml:space="preserve"> REF _Ref40801295 \w \h </w:instrText>
      </w:r>
      <w:r w:rsidRPr="006400F9" w:rsidR="00791303">
        <w:instrText xml:space="preserve"> \* MERGEFORMAT </w:instrText>
      </w:r>
      <w:r w:rsidRPr="006400F9">
        <w:fldChar w:fldCharType="separate"/>
      </w:r>
      <w:r w:rsidR="00A108A2">
        <w:t>6.2(a)</w:t>
      </w:r>
      <w:r w:rsidRPr="006400F9">
        <w:fldChar w:fldCharType="end"/>
      </w:r>
      <w:r w:rsidRPr="006400F9">
        <w:t xml:space="preserve"> </w:t>
      </w:r>
      <w:r w:rsidR="006A3B29">
        <w:t>(</w:t>
      </w:r>
      <w:r w:rsidRPr="006A3B29" w:rsidR="006A3B29">
        <w:rPr>
          <w:i/>
        </w:rPr>
        <w:fldChar w:fldCharType="begin"/>
      </w:r>
      <w:r w:rsidRPr="006A3B29" w:rsidR="006A3B29">
        <w:rPr>
          <w:i/>
        </w:rPr>
        <w:instrText xml:space="preserve"> REF _Ref40801274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Terms and Conditions; Capital Contributions.</w:t>
      </w:r>
      <w:r w:rsidRPr="006A3B29" w:rsidR="006A3B29">
        <w:rPr>
          <w:i/>
        </w:rPr>
        <w:fldChar w:fldCharType="end"/>
      </w:r>
      <w:r w:rsidR="006A3B29">
        <w:t xml:space="preserve">) </w:t>
      </w:r>
      <w:r w:rsidRPr="006400F9">
        <w:t xml:space="preserve">with the intention and the effect that each Limited Partner has the opportunity to exercise any right to be an </w:t>
      </w:r>
      <w:r w:rsidRPr="006400F9">
        <w:rPr>
          <w:iCs/>
        </w:rPr>
        <w:t>Excused Limited Partner</w:t>
      </w:r>
      <w:r w:rsidRPr="006400F9">
        <w:t xml:space="preserve"> that it would have had pursuant to </w:t>
      </w:r>
      <w:r w:rsidRPr="006400F9" w:rsidR="00D5144A">
        <w:t>Section </w:t>
      </w:r>
      <w:r w:rsidRPr="006400F9">
        <w:fldChar w:fldCharType="begin"/>
      </w:r>
      <w:r w:rsidRPr="006400F9">
        <w:instrText xml:space="preserve"> REF _Ref40802008 \w \h </w:instrText>
      </w:r>
      <w:r w:rsidRPr="006400F9" w:rsidR="00791303">
        <w:instrText xml:space="preserve"> \* MERGEFORMAT </w:instrText>
      </w:r>
      <w:r w:rsidRPr="006400F9">
        <w:fldChar w:fldCharType="separate"/>
      </w:r>
      <w:r w:rsidR="00A108A2">
        <w:t>6.7</w:t>
      </w:r>
      <w:r w:rsidRPr="006400F9">
        <w:fldChar w:fldCharType="end"/>
      </w:r>
      <w:r w:rsidRPr="006400F9">
        <w:t xml:space="preserve"> (</w:t>
      </w:r>
      <w:r w:rsidRPr="006A3B29" w:rsidR="006A3B29">
        <w:rPr>
          <w:i/>
        </w:rPr>
        <w:fldChar w:fldCharType="begin"/>
      </w:r>
      <w:r w:rsidRPr="006A3B29" w:rsidR="006A3B29">
        <w:rPr>
          <w:i/>
        </w:rPr>
        <w:instrText xml:space="preserve"> REF _Ref40802008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Excused Limited Partners.</w:t>
      </w:r>
      <w:r w:rsidRPr="006A3B29" w:rsidR="006A3B29">
        <w:rPr>
          <w:i/>
        </w:rPr>
        <w:fldChar w:fldCharType="end"/>
      </w:r>
      <w:r w:rsidRPr="006400F9">
        <w:t xml:space="preserve">) if the Acquisition Cost of such Portfolio Investment had been entirely funded by Drawdowns. The amount of Distributable Proceeds so </w:t>
      </w:r>
      <w:r w:rsidRPr="00E9050E">
        <w:t xml:space="preserve">retained </w:t>
      </w:r>
      <w:r w:rsidRPr="00E9050E" w:rsidR="00C91291">
        <w:t>will</w:t>
      </w:r>
      <w:r w:rsidRPr="00E9050E">
        <w:t xml:space="preserve"> be deemed for all purposes of this Agreement to have been distributed to such Limited Partner and then recontributed to the Fund by </w:t>
      </w:r>
      <w:r w:rsidRPr="00E9050E" w:rsidR="00C91291">
        <w:t>the</w:t>
      </w:r>
      <w:r w:rsidRPr="006400F9">
        <w:t xml:space="preserve"> Limited Partner as a Capital Contribution on the same date.</w:t>
      </w:r>
    </w:p>
    <w:p w:rsidRPr="006400F9" w:rsidR="00AE45E2" w:rsidP="00AE45E2" w:rsidRDefault="0081798A" w14:paraId="49F198BA" w14:textId="77777777">
      <w:pPr>
        <w:pStyle w:val="ArtBJStyL2"/>
      </w:pPr>
      <w:bookmarkStart w:name="_Ref40803112" w:id="291"/>
      <w:bookmarkStart w:name="_Toc168324606" w:id="292"/>
      <w:r w:rsidRPr="006400F9">
        <w:t>Defaulting Partners.</w:t>
      </w:r>
      <w:bookmarkEnd w:id="291"/>
      <w:bookmarkEnd w:id="292"/>
    </w:p>
    <w:p w:rsidRPr="006400F9" w:rsidR="00AE45E2" w:rsidP="00AE45E2" w:rsidRDefault="0081798A" w14:paraId="547CF0A9" w14:textId="6C0FE3B8">
      <w:pPr>
        <w:pStyle w:val="ArtBJStyL3"/>
      </w:pPr>
      <w:bookmarkStart w:name="_Ref40801099" w:id="293"/>
      <w:r w:rsidRPr="006400F9">
        <w:t xml:space="preserve">Subject to </w:t>
      </w:r>
      <w:r w:rsidRPr="006400F9" w:rsidR="00D5144A">
        <w:t>Section </w:t>
      </w:r>
      <w:r w:rsidRPr="006400F9">
        <w:fldChar w:fldCharType="begin"/>
      </w:r>
      <w:r w:rsidRPr="006400F9">
        <w:instrText xml:space="preserve"> REF _Ref40802008 \w \h </w:instrText>
      </w:r>
      <w:r w:rsidRPr="006400F9" w:rsidR="00791303">
        <w:instrText xml:space="preserve"> \* MERGEFORMAT </w:instrText>
      </w:r>
      <w:r w:rsidRPr="006400F9">
        <w:fldChar w:fldCharType="separate"/>
      </w:r>
      <w:r w:rsidR="00A108A2">
        <w:t>6.7</w:t>
      </w:r>
      <w:r w:rsidRPr="006400F9">
        <w:fldChar w:fldCharType="end"/>
      </w:r>
      <w:r w:rsidRPr="006400F9">
        <w:t xml:space="preserve"> (</w:t>
      </w:r>
      <w:r w:rsidRPr="006A3B29" w:rsidR="006A3B29">
        <w:rPr>
          <w:i/>
        </w:rPr>
        <w:fldChar w:fldCharType="begin"/>
      </w:r>
      <w:r w:rsidRPr="006A3B29" w:rsidR="006A3B29">
        <w:rPr>
          <w:i/>
        </w:rPr>
        <w:instrText xml:space="preserve"> REF _Ref40802008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Excused Limited Partners.</w:t>
      </w:r>
      <w:r w:rsidRPr="006A3B29" w:rsidR="006A3B29">
        <w:rPr>
          <w:i/>
        </w:rPr>
        <w:fldChar w:fldCharType="end"/>
      </w:r>
      <w:r w:rsidRPr="006400F9">
        <w:t xml:space="preserve">), if any Partner fails to make any portion </w:t>
      </w:r>
      <w:r w:rsidRPr="00E9050E">
        <w:t xml:space="preserve">of </w:t>
      </w:r>
      <w:r w:rsidRPr="00E9050E" w:rsidR="00C91291">
        <w:t>a</w:t>
      </w:r>
      <w:r w:rsidRPr="00E9050E">
        <w:t xml:space="preserve"> Capital Contribution or any other amount required to be funded by such Limited Partner </w:t>
      </w:r>
      <w:r w:rsidRPr="00E9050E" w:rsidR="00C91291">
        <w:t>under</w:t>
      </w:r>
      <w:r w:rsidRPr="006400F9" w:rsidR="00C91291">
        <w:t xml:space="preserve"> </w:t>
      </w:r>
      <w:r w:rsidRPr="006400F9">
        <w:t>this Agreement or any corresponding agreement or with respect to any</w:t>
      </w:r>
      <w:r w:rsidR="00C36CC6">
        <w:t xml:space="preserve"> other Fund Vehicle (including </w:t>
      </w:r>
      <w:r w:rsidRPr="006400F9">
        <w:t xml:space="preserve">the obligation to return and contribute distributions to the Fund pursuant to </w:t>
      </w:r>
      <w:r w:rsidRPr="006400F9" w:rsidR="00D5144A">
        <w:t>Section </w:t>
      </w:r>
      <w:r w:rsidR="00607930">
        <w:fldChar w:fldCharType="begin"/>
      </w:r>
      <w:r w:rsidR="00607930">
        <w:instrText xml:space="preserve"> REF _Ref40805031 \r \h </w:instrText>
      </w:r>
      <w:r w:rsidR="00607930">
        <w:fldChar w:fldCharType="separate"/>
      </w:r>
      <w:r w:rsidR="00A108A2">
        <w:t>14.7(a)</w:t>
      </w:r>
      <w:r w:rsidR="00607930">
        <w:fldChar w:fldCharType="end"/>
      </w:r>
      <w:r w:rsidRPr="006400F9">
        <w:t xml:space="preserve"> (</w:t>
      </w:r>
      <w:r w:rsidRPr="006A3B29" w:rsidR="006A3B29">
        <w:rPr>
          <w:i/>
        </w:rPr>
        <w:fldChar w:fldCharType="begin"/>
      </w:r>
      <w:r w:rsidRPr="006A3B29" w:rsidR="006A3B29">
        <w:rPr>
          <w:i/>
        </w:rPr>
        <w:instrText xml:space="preserve"> REF _Ref85271165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Clawback.</w:t>
      </w:r>
      <w:r w:rsidRPr="006A3B29" w:rsidR="006A3B29">
        <w:rPr>
          <w:i/>
        </w:rPr>
        <w:fldChar w:fldCharType="end"/>
      </w:r>
      <w:r w:rsidRPr="006400F9">
        <w:t xml:space="preserve">) or </w:t>
      </w:r>
      <w:r w:rsidRPr="006400F9" w:rsidR="00D5144A">
        <w:t>Section </w:t>
      </w:r>
      <w:r w:rsidRPr="006400F9">
        <w:fldChar w:fldCharType="begin"/>
      </w:r>
      <w:r w:rsidRPr="006400F9">
        <w:instrText xml:space="preserve"> REF _Ref40803097 \w \h </w:instrText>
      </w:r>
      <w:r w:rsidRPr="006400F9" w:rsidR="00791303">
        <w:instrText xml:space="preserve"> \* MERGEFORMAT </w:instrText>
      </w:r>
      <w:r w:rsidRPr="006400F9">
        <w:fldChar w:fldCharType="separate"/>
      </w:r>
      <w:r w:rsidR="00A108A2">
        <w:t>16.3</w:t>
      </w:r>
      <w:r w:rsidRPr="006400F9">
        <w:fldChar w:fldCharType="end"/>
      </w:r>
      <w:r w:rsidRPr="006400F9">
        <w:t xml:space="preserve"> (</w:t>
      </w:r>
      <w:r w:rsidRPr="006A3B29" w:rsidR="006A3B29">
        <w:rPr>
          <w:i/>
        </w:rPr>
        <w:fldChar w:fldCharType="begin"/>
      </w:r>
      <w:r w:rsidRPr="006A3B29" w:rsidR="006A3B29">
        <w:rPr>
          <w:i/>
        </w:rPr>
        <w:instrText xml:space="preserve"> REF _Ref40803097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Limited Partner Giveback.</w:t>
      </w:r>
      <w:r w:rsidRPr="006A3B29" w:rsidR="006A3B29">
        <w:rPr>
          <w:i/>
        </w:rPr>
        <w:fldChar w:fldCharType="end"/>
      </w:r>
      <w:r w:rsidRPr="006400F9">
        <w:t>)), the General Partner shall notify such Partner in writing of such failure (</w:t>
      </w:r>
      <w:r w:rsidRPr="006400F9" w:rsidR="00D5144A">
        <w:t>a "</w:t>
      </w:r>
      <w:r w:rsidRPr="006400F9">
        <w:rPr>
          <w:b/>
        </w:rPr>
        <w:t>Default Notice</w:t>
      </w:r>
      <w:r w:rsidRPr="006400F9">
        <w:rPr>
          <w:bCs/>
        </w:rPr>
        <w:t>"</w:t>
      </w:r>
      <w:r w:rsidRPr="006400F9">
        <w:t xml:space="preserve">). If such failure continues for </w:t>
      </w:r>
      <w:r w:rsidRPr="00F349BD">
        <w:rPr>
          <w:b/>
          <w:highlight w:val="yellow"/>
        </w:rPr>
        <w:t>[</w:t>
      </w:r>
      <w:r w:rsidRPr="00F349BD" w:rsidR="00F349BD">
        <w:rPr>
          <w:b/>
          <w:highlight w:val="yellow"/>
        </w:rPr>
        <w:t>five</w:t>
      </w:r>
      <w:r w:rsidRPr="00F349BD" w:rsidR="0058534A">
        <w:rPr>
          <w:b/>
          <w:highlight w:val="yellow"/>
        </w:rPr>
        <w:t> </w:t>
      </w:r>
      <w:r w:rsidRPr="00F349BD">
        <w:rPr>
          <w:b/>
          <w:highlight w:val="yellow"/>
        </w:rPr>
        <w:t>Business Days</w:t>
      </w:r>
      <w:r w:rsidRPr="00F349BD" w:rsidR="00F349BD">
        <w:rPr>
          <w:b/>
          <w:highlight w:val="yellow"/>
        </w:rPr>
        <w:t>]</w:t>
      </w:r>
      <w:r w:rsidRPr="00F349BD">
        <w:t xml:space="preserve"> </w:t>
      </w:r>
      <w:r w:rsidRPr="006400F9">
        <w:t>after receipt by such Limited Partner of the Default Notice, then such Partner shall be designated by the General Partner as in "</w:t>
      </w:r>
      <w:r w:rsidRPr="006400F9">
        <w:rPr>
          <w:b/>
          <w:bCs/>
        </w:rPr>
        <w:t>Default</w:t>
      </w:r>
      <w:r w:rsidRPr="006400F9">
        <w:t>" under this Agreement (</w:t>
      </w:r>
      <w:r w:rsidRPr="006400F9" w:rsidR="00D5144A">
        <w:t>a "</w:t>
      </w:r>
      <w:r w:rsidRPr="006400F9">
        <w:rPr>
          <w:b/>
        </w:rPr>
        <w:t>Defaulting Partner</w:t>
      </w:r>
      <w:r w:rsidRPr="006400F9">
        <w:rPr>
          <w:bCs/>
        </w:rPr>
        <w:t>"</w:t>
      </w:r>
      <w:r w:rsidRPr="006400F9">
        <w:t xml:space="preserve">) </w:t>
      </w:r>
      <w:r w:rsidRPr="00E9050E">
        <w:t xml:space="preserve">and </w:t>
      </w:r>
      <w:r w:rsidRPr="00E9050E" w:rsidR="00C91291">
        <w:t>will</w:t>
      </w:r>
      <w:r w:rsidRPr="006400F9" w:rsidR="00C91291">
        <w:t xml:space="preserve"> </w:t>
      </w:r>
      <w:r w:rsidRPr="006400F9">
        <w:t>be subject to</w:t>
      </w:r>
      <w:r w:rsidRPr="006400F9" w:rsidR="00224641">
        <w:t xml:space="preserve"> </w:t>
      </w:r>
      <w:r w:rsidRPr="006400F9">
        <w:t xml:space="preserve">this </w:t>
      </w:r>
      <w:r w:rsidRPr="006400F9" w:rsidR="00D5144A">
        <w:t>Section </w:t>
      </w:r>
      <w:r w:rsidRPr="006400F9">
        <w:fldChar w:fldCharType="begin"/>
      </w:r>
      <w:r w:rsidRPr="006400F9">
        <w:instrText xml:space="preserve"> REF _Ref40803112 \w \h </w:instrText>
      </w:r>
      <w:r w:rsidRPr="006400F9" w:rsidR="00791303">
        <w:instrText xml:space="preserve"> \* MERGEFORMAT </w:instrText>
      </w:r>
      <w:r w:rsidRPr="006400F9">
        <w:fldChar w:fldCharType="separate"/>
      </w:r>
      <w:r w:rsidR="00A108A2">
        <w:t>6.6</w:t>
      </w:r>
      <w:r w:rsidRPr="006400F9">
        <w:fldChar w:fldCharType="end"/>
      </w:r>
      <w:r w:rsidRPr="006400F9">
        <w:t xml:space="preserve"> (</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Defaulting Partners.</w:t>
      </w:r>
      <w:r w:rsidRPr="006A3B29" w:rsidR="006A3B29">
        <w:rPr>
          <w:i/>
        </w:rPr>
        <w:fldChar w:fldCharType="end"/>
      </w:r>
      <w:r w:rsidRPr="006400F9">
        <w:t xml:space="preserve">). The General Partner may, if it determines this to be in the best interests of the Fund and the Non-Defaulting Partners, choose not to designate any Partner as a </w:t>
      </w:r>
      <w:r w:rsidRPr="006400F9">
        <w:rPr>
          <w:szCs w:val="22"/>
        </w:rPr>
        <w:t>Defaulting Partner</w:t>
      </w:r>
      <w:r w:rsidRPr="006400F9">
        <w:t xml:space="preserve"> and may agree to waive or permit the cure of any Default by a Partner, subject to such conditions as the General Partner and the </w:t>
      </w:r>
      <w:r w:rsidRPr="006400F9">
        <w:rPr>
          <w:szCs w:val="22"/>
        </w:rPr>
        <w:t>Defaulting Partner</w:t>
      </w:r>
      <w:r w:rsidRPr="006400F9">
        <w:t xml:space="preserve"> may agree upon, </w:t>
      </w:r>
      <w:r w:rsidRPr="006400F9">
        <w:rPr>
          <w:u w:val="single"/>
        </w:rPr>
        <w:t>provided</w:t>
      </w:r>
      <w:r w:rsidRPr="006400F9">
        <w:t xml:space="preserve"> that any such decision not to designate any Affiliated Partner as a </w:t>
      </w:r>
      <w:r w:rsidRPr="006400F9">
        <w:rPr>
          <w:szCs w:val="22"/>
        </w:rPr>
        <w:t>Defaulting Partner</w:t>
      </w:r>
      <w:r w:rsidRPr="006400F9">
        <w:t xml:space="preserve"> or to waive or permit the cure of any Default by an Affiliated Partner </w:t>
      </w:r>
      <w:r w:rsidRPr="00E9050E" w:rsidR="00C91291">
        <w:t xml:space="preserve">is </w:t>
      </w:r>
      <w:r w:rsidRPr="00E9050E">
        <w:t>subject</w:t>
      </w:r>
      <w:r w:rsidRPr="006400F9">
        <w:t xml:space="preserve"> to the prior written consent of the LP Advisory Committee.</w:t>
      </w:r>
      <w:bookmarkEnd w:id="293"/>
    </w:p>
    <w:p w:rsidRPr="006400F9" w:rsidR="00AE45E2" w:rsidP="00AE45E2" w:rsidRDefault="0081798A" w14:paraId="58295C1C" w14:textId="77777777">
      <w:pPr>
        <w:pStyle w:val="ArtBJStyL3"/>
      </w:pPr>
      <w:bookmarkStart w:name="_Ref113892452" w:id="294"/>
      <w:r w:rsidRPr="006400F9">
        <w:t xml:space="preserve">The General Partner shall inform the Limited Partners of the occurrence of any such Default and of any action taken by it with respect to any </w:t>
      </w:r>
      <w:r w:rsidRPr="006400F9">
        <w:rPr>
          <w:szCs w:val="22"/>
        </w:rPr>
        <w:t>Defaulting Partner</w:t>
      </w:r>
      <w:r w:rsidRPr="006400F9">
        <w:t xml:space="preserve"> within </w:t>
      </w:r>
      <w:r w:rsidRPr="006400F9">
        <w:rPr>
          <w:b/>
          <w:highlight w:val="yellow"/>
        </w:rPr>
        <w:t>[30]</w:t>
      </w:r>
      <w:r w:rsidRPr="006400F9">
        <w:rPr>
          <w:b/>
        </w:rPr>
        <w:t> </w:t>
      </w:r>
      <w:r w:rsidRPr="006400F9">
        <w:t xml:space="preserve">days of the </w:t>
      </w:r>
      <w:r w:rsidRPr="006400F9">
        <w:rPr>
          <w:szCs w:val="22"/>
        </w:rPr>
        <w:t>Defaulting Partner</w:t>
      </w:r>
      <w:r w:rsidRPr="006400F9">
        <w:t xml:space="preserve"> becoming a </w:t>
      </w:r>
      <w:r w:rsidRPr="006400F9">
        <w:rPr>
          <w:szCs w:val="22"/>
        </w:rPr>
        <w:t>Defaulting Partner</w:t>
      </w:r>
      <w:r w:rsidRPr="006400F9">
        <w:t>.</w:t>
      </w:r>
      <w:bookmarkEnd w:id="294"/>
    </w:p>
    <w:p w:rsidRPr="006400F9" w:rsidR="00AE45E2" w:rsidP="00FE3572" w:rsidRDefault="0081798A" w14:paraId="45BF7A69" w14:textId="029951D4">
      <w:pPr>
        <w:pStyle w:val="ArtBJStyL3"/>
      </w:pPr>
      <w:bookmarkStart w:name="_Ref40802108" w:id="295"/>
      <w:r w:rsidRPr="006400F9">
        <w:t xml:space="preserve">A Limited Partner that fails to make all or any portion of any Capital Contribution or other payment required pursuant to this Agreement on the relevant Due Date shall pay or reimburse the Fund for any </w:t>
      </w:r>
      <w:r w:rsidRPr="00E9050E" w:rsidR="00C91291">
        <w:t xml:space="preserve">resulting </w:t>
      </w:r>
      <w:r w:rsidRPr="00E9050E">
        <w:t>Damages. In</w:t>
      </w:r>
      <w:r w:rsidRPr="006400F9">
        <w:t xml:space="preserve"> addition, any amounts that are not duly paid on the relevant Due Date shall accrue interest at </w:t>
      </w:r>
      <w:r w:rsidR="00FE0DCB">
        <w:t xml:space="preserve">the Prime Rate plus </w:t>
      </w:r>
      <w:r w:rsidRPr="00FE0DCB" w:rsidR="00FE0DCB">
        <w:rPr>
          <w:b/>
          <w:highlight w:val="yellow"/>
        </w:rPr>
        <w:t>[10%]</w:t>
      </w:r>
      <w:r w:rsidR="00FE0DCB">
        <w:t xml:space="preserve"> </w:t>
      </w:r>
      <w:r w:rsidRPr="00E9050E">
        <w:t xml:space="preserve">per </w:t>
      </w:r>
      <w:r w:rsidRPr="00E9050E" w:rsidR="00C91291">
        <w:t>year</w:t>
      </w:r>
      <w:r w:rsidRPr="00E9050E">
        <w:t xml:space="preserve"> from</w:t>
      </w:r>
      <w:r w:rsidRPr="006400F9">
        <w:t xml:space="preserve"> the Due Date as specified in the relevant Default Notice until the date the Limited Partner makes the Capital Contribution.</w:t>
      </w:r>
      <w:r w:rsidR="00FE0DCB">
        <w:t xml:space="preserve"> </w:t>
      </w:r>
      <w:r w:rsidRPr="006400F9">
        <w:t xml:space="preserve">Any proceeds received by the Fund pursuant to this </w:t>
      </w:r>
      <w:r w:rsidRPr="006400F9" w:rsidR="00D5144A">
        <w:t>Section </w:t>
      </w:r>
      <w:r w:rsidRPr="006400F9">
        <w:fldChar w:fldCharType="begin"/>
      </w:r>
      <w:r w:rsidRPr="006400F9">
        <w:instrText xml:space="preserve"> REF _Ref40802108 \w \h </w:instrText>
      </w:r>
      <w:r w:rsidRPr="006400F9" w:rsidR="00791303">
        <w:instrText xml:space="preserve"> \* MERGEFORMAT </w:instrText>
      </w:r>
      <w:r w:rsidRPr="006400F9">
        <w:fldChar w:fldCharType="separate"/>
      </w:r>
      <w:r w:rsidR="00A108A2">
        <w:t>6.6(c)</w:t>
      </w:r>
      <w:r w:rsidRPr="006400F9">
        <w:fldChar w:fldCharType="end"/>
      </w:r>
      <w:r w:rsidRPr="006400F9">
        <w:t xml:space="preserve"> </w:t>
      </w:r>
      <w:r w:rsidR="006A3B29">
        <w:t>(</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Defaulting Partners.</w:t>
      </w:r>
      <w:r w:rsidRPr="006A3B29" w:rsidR="006A3B29">
        <w:rPr>
          <w:i/>
        </w:rPr>
        <w:fldChar w:fldCharType="end"/>
      </w:r>
      <w:r w:rsidRPr="006A3B29" w:rsidR="006A3B29">
        <w:t>)</w:t>
      </w:r>
      <w:r w:rsidR="006A3B29">
        <w:t xml:space="preserve"> </w:t>
      </w:r>
      <w:r w:rsidRPr="006400F9">
        <w:t xml:space="preserve">and </w:t>
      </w:r>
      <w:r w:rsidRPr="006400F9" w:rsidR="00D5144A">
        <w:t>Section </w:t>
      </w:r>
      <w:r w:rsidRPr="006400F9">
        <w:fldChar w:fldCharType="begin"/>
      </w:r>
      <w:r w:rsidRPr="006400F9">
        <w:instrText xml:space="preserve"> REF _Ref40803137 \w \h </w:instrText>
      </w:r>
      <w:r w:rsidRPr="006400F9" w:rsidR="00791303">
        <w:instrText xml:space="preserve"> \* MERGEFORMAT </w:instrText>
      </w:r>
      <w:r w:rsidRPr="006400F9">
        <w:fldChar w:fldCharType="separate"/>
      </w:r>
      <w:r w:rsidR="00A108A2">
        <w:t>6.6(d)</w:t>
      </w:r>
      <w:r w:rsidRPr="006400F9">
        <w:fldChar w:fldCharType="end"/>
      </w:r>
      <w:r w:rsidR="006A3B29">
        <w:t xml:space="preserve"> (</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Defaulting Partners.</w:t>
      </w:r>
      <w:r w:rsidRPr="006A3B29" w:rsidR="006A3B29">
        <w:rPr>
          <w:i/>
        </w:rPr>
        <w:fldChar w:fldCharType="end"/>
      </w:r>
      <w:r w:rsidR="006A3B29">
        <w:t>)</w:t>
      </w:r>
      <w:r w:rsidRPr="006400F9">
        <w:t xml:space="preserve">, including any amounts that would otherwise have been distributed to such Defaulting Partner, </w:t>
      </w:r>
      <w:r w:rsidRPr="006400F9">
        <w:rPr>
          <w:iCs/>
        </w:rPr>
        <w:t xml:space="preserve">shall </w:t>
      </w:r>
      <w:bookmarkStart w:name="DocXTextRef46" w:id="296"/>
      <w:r w:rsidRPr="006400F9">
        <w:rPr>
          <w:iCs/>
        </w:rPr>
        <w:t>(i)</w:t>
      </w:r>
      <w:bookmarkEnd w:id="296"/>
      <w:r w:rsidRPr="006400F9" w:rsidR="00C91291">
        <w:rPr>
          <w:iCs/>
        </w:rPr>
        <w:t> </w:t>
      </w:r>
      <w:r w:rsidRPr="006400F9">
        <w:rPr>
          <w:iCs/>
        </w:rPr>
        <w:t xml:space="preserve">first be applied to reimburse the Fund Parties for any related costs and expenses incurred due to such Defaulting Partner's Default as determined by the General Partner and notified to the Defaulting Partner </w:t>
      </w:r>
      <w:r w:rsidRPr="006400F9">
        <w:t xml:space="preserve">by the General Partner, and </w:t>
      </w:r>
      <w:bookmarkStart w:name="DocXTextRef47" w:id="297"/>
      <w:r w:rsidRPr="006400F9">
        <w:t>(ii)</w:t>
      </w:r>
      <w:bookmarkEnd w:id="297"/>
      <w:r w:rsidRPr="006400F9" w:rsidR="00C91291">
        <w:t> </w:t>
      </w:r>
      <w:r w:rsidRPr="006400F9">
        <w:t xml:space="preserve">thereafter be distributed to the Limited Partners who are not </w:t>
      </w:r>
      <w:r w:rsidRPr="006400F9">
        <w:rPr>
          <w:iCs/>
        </w:rPr>
        <w:t>Defaulting Partner</w:t>
      </w:r>
      <w:r w:rsidRPr="006400F9">
        <w:t>s (</w:t>
      </w:r>
      <w:r w:rsidRPr="006400F9" w:rsidR="00D5144A">
        <w:t>the "</w:t>
      </w:r>
      <w:r w:rsidRPr="006400F9">
        <w:rPr>
          <w:b/>
        </w:rPr>
        <w:t>Non-Defaulting Partners</w:t>
      </w:r>
      <w:r w:rsidRPr="006400F9">
        <w:rPr>
          <w:bCs/>
        </w:rPr>
        <w:t>"</w:t>
      </w:r>
      <w:r w:rsidRPr="006400F9">
        <w:t xml:space="preserve">) pursuant to </w:t>
      </w:r>
      <w:r w:rsidRPr="006400F9">
        <w:fldChar w:fldCharType="begin"/>
      </w:r>
      <w:r w:rsidRPr="006400F9">
        <w:instrText xml:space="preserve"> REF _Ref40807042 \w \h </w:instrText>
      </w:r>
      <w:r w:rsidRPr="006400F9" w:rsidR="00791303">
        <w:instrText xml:space="preserve"> \* MERGEFORMAT </w:instrText>
      </w:r>
      <w:r w:rsidRPr="006400F9">
        <w:fldChar w:fldCharType="separate"/>
      </w:r>
      <w:r w:rsidR="00A108A2">
        <w:t>Article 14</w:t>
      </w:r>
      <w:r w:rsidRPr="006400F9">
        <w:fldChar w:fldCharType="end"/>
      </w:r>
      <w:r w:rsidRPr="006400F9">
        <w:t xml:space="preserve"> (</w:t>
      </w:r>
      <w:r w:rsidRPr="006A3B29" w:rsidR="006A3B29">
        <w:rPr>
          <w:i/>
        </w:rPr>
        <w:fldChar w:fldCharType="begin"/>
      </w:r>
      <w:r w:rsidRPr="006A3B29" w:rsidR="006A3B29">
        <w:rPr>
          <w:i/>
        </w:rPr>
        <w:instrText xml:space="preserve"> REF _Ref40807042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Distributions; Allocations</w:t>
      </w:r>
      <w:r w:rsidRPr="006A3B29" w:rsidR="006A3B29">
        <w:rPr>
          <w:i/>
        </w:rPr>
        <w:fldChar w:fldCharType="end"/>
      </w:r>
      <w:r w:rsidRPr="006400F9">
        <w:t>) if attributable to a Portfolio Investment and otherwise in proportion to their Commitments (</w:t>
      </w:r>
      <w:r w:rsidRPr="0053290C">
        <w:t>provided t</w:t>
      </w:r>
      <w:r w:rsidRPr="006400F9">
        <w:t xml:space="preserve">hat a Non-Defaulting Partner shall not receive a distribution with respect to a Portfolio Investment with respect to </w:t>
      </w:r>
      <w:r w:rsidRPr="00E9050E">
        <w:t xml:space="preserve">which </w:t>
      </w:r>
      <w:r w:rsidRPr="00E9050E" w:rsidR="00C91291">
        <w:t xml:space="preserve">it </w:t>
      </w:r>
      <w:r w:rsidRPr="00E9050E">
        <w:t>is</w:t>
      </w:r>
      <w:r w:rsidRPr="006400F9">
        <w:t xml:space="preserve"> an Excused Limited Partner).</w:t>
      </w:r>
      <w:bookmarkEnd w:id="295"/>
    </w:p>
    <w:p w:rsidRPr="006400F9" w:rsidR="00AE45E2" w:rsidP="00AE45E2" w:rsidRDefault="0081798A" w14:paraId="5DC7D89F" w14:textId="1F26373C">
      <w:pPr>
        <w:pStyle w:val="ArtBJStyL3"/>
        <w:keepNext/>
      </w:pPr>
      <w:bookmarkStart w:name="_Ref40803137" w:id="298"/>
      <w:r w:rsidRPr="006400F9">
        <w:lastRenderedPageBreak/>
        <w:t xml:space="preserve">Without </w:t>
      </w:r>
      <w:r w:rsidR="00ED088A">
        <w:t>limiting</w:t>
      </w:r>
      <w:r w:rsidRPr="006400F9">
        <w:t xml:space="preserve"> </w:t>
      </w:r>
      <w:r w:rsidRPr="006400F9" w:rsidR="00D5144A">
        <w:t>Section </w:t>
      </w:r>
      <w:r w:rsidRPr="006400F9">
        <w:fldChar w:fldCharType="begin"/>
      </w:r>
      <w:r w:rsidRPr="006400F9">
        <w:instrText xml:space="preserve"> REF _Ref40802108 \w \h </w:instrText>
      </w:r>
      <w:r w:rsidRPr="006400F9" w:rsidR="00791303">
        <w:instrText xml:space="preserve"> \* MERGEFORMAT </w:instrText>
      </w:r>
      <w:r w:rsidRPr="006400F9">
        <w:fldChar w:fldCharType="separate"/>
      </w:r>
      <w:r w:rsidR="00A108A2">
        <w:t>6.6(c)</w:t>
      </w:r>
      <w:r w:rsidRPr="006400F9">
        <w:fldChar w:fldCharType="end"/>
      </w:r>
      <w:r w:rsidRPr="006400F9">
        <w:t xml:space="preserve"> </w:t>
      </w:r>
      <w:r w:rsidR="006A3B29">
        <w:t>(</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Defaulting Partners.</w:t>
      </w:r>
      <w:r w:rsidRPr="006A3B29" w:rsidR="006A3B29">
        <w:rPr>
          <w:i/>
        </w:rPr>
        <w:fldChar w:fldCharType="end"/>
      </w:r>
      <w:r w:rsidRPr="006A3B29" w:rsidR="006A3B29">
        <w:t>)</w:t>
      </w:r>
      <w:r w:rsidR="006A3B29">
        <w:t xml:space="preserve"> </w:t>
      </w:r>
      <w:r w:rsidRPr="006400F9">
        <w:t xml:space="preserve">above or </w:t>
      </w:r>
      <w:r w:rsidRPr="006400F9" w:rsidR="00D5144A">
        <w:t>Section </w:t>
      </w:r>
      <w:r w:rsidR="00BF6EA2">
        <w:fldChar w:fldCharType="begin"/>
      </w:r>
      <w:r w:rsidR="00BF6EA2">
        <w:instrText xml:space="preserve"> REF _Ref94174879 \w \h </w:instrText>
      </w:r>
      <w:r w:rsidR="00BF6EA2">
        <w:fldChar w:fldCharType="separate"/>
      </w:r>
      <w:r w:rsidR="00A108A2">
        <w:t>6.6(h)</w:t>
      </w:r>
      <w:r w:rsidR="00BF6EA2">
        <w:fldChar w:fldCharType="end"/>
      </w:r>
      <w:r w:rsidRPr="006400F9">
        <w:t xml:space="preserve"> </w:t>
      </w:r>
      <w:r w:rsidR="006A3B29">
        <w:t>(</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Defaulting Partners.</w:t>
      </w:r>
      <w:r w:rsidRPr="006A3B29" w:rsidR="006A3B29">
        <w:rPr>
          <w:i/>
        </w:rPr>
        <w:fldChar w:fldCharType="end"/>
      </w:r>
      <w:r w:rsidR="006A3B29">
        <w:t xml:space="preserve">) </w:t>
      </w:r>
      <w:r w:rsidRPr="006400F9">
        <w:t>below, the General Partner, on its own behalf or on behalf of the Fund, may pursue and enforce any</w:t>
      </w:r>
      <w:r w:rsidRPr="006400F9" w:rsidR="00224641">
        <w:t xml:space="preserve"> </w:t>
      </w:r>
      <w:r w:rsidRPr="006400F9">
        <w:t xml:space="preserve">rights and remedies the Fund, the General Partner or the Manager may have against such Defaulting Partner at law, in equity or pursuant to any other provision of this Agreement or otherwise, including taking any of the following actions in any order of priority </w:t>
      </w:r>
      <w:r w:rsidR="00F5222B">
        <w:t>(</w:t>
      </w:r>
      <w:r w:rsidRPr="006400F9">
        <w:t xml:space="preserve">it being understood that the taking of one or more actions, or no action at all, by the General Partner with respect to a Defaulting Partner pursuant to this </w:t>
      </w:r>
      <w:r w:rsidRPr="006400F9" w:rsidR="00D5144A">
        <w:t>Section </w:t>
      </w:r>
      <w:r w:rsidRPr="006400F9">
        <w:fldChar w:fldCharType="begin"/>
      </w:r>
      <w:r w:rsidRPr="006400F9">
        <w:instrText xml:space="preserve"> REF _Ref40803137 \w \h </w:instrText>
      </w:r>
      <w:r w:rsidRPr="006400F9" w:rsidR="00791303">
        <w:instrText xml:space="preserve"> \* MERGEFORMAT </w:instrText>
      </w:r>
      <w:r w:rsidRPr="006400F9">
        <w:fldChar w:fldCharType="separate"/>
      </w:r>
      <w:r w:rsidR="00A108A2">
        <w:t>6.6(d)</w:t>
      </w:r>
      <w:r w:rsidRPr="006400F9">
        <w:fldChar w:fldCharType="end"/>
      </w:r>
      <w:r w:rsidRPr="006400F9">
        <w:t xml:space="preserve"> </w:t>
      </w:r>
      <w:r w:rsidRPr="00E9050E" w:rsidR="00C91291">
        <w:t>will n</w:t>
      </w:r>
      <w:r w:rsidRPr="006400F9" w:rsidR="00C91291">
        <w:t xml:space="preserve">ot </w:t>
      </w:r>
      <w:r w:rsidRPr="006400F9">
        <w:t xml:space="preserve">restrict or otherwise limit the General Partner's ability to take one or more actions not prohibited by this Agreement, or no action at all, or in a different order of priority, with respect to any other Defaulting Partner pursuant to this </w:t>
      </w:r>
      <w:r w:rsidRPr="006400F9" w:rsidR="00D5144A">
        <w:t>Section </w:t>
      </w:r>
      <w:r w:rsidRPr="006400F9">
        <w:fldChar w:fldCharType="begin"/>
      </w:r>
      <w:r w:rsidRPr="006400F9">
        <w:instrText xml:space="preserve"> REF _Ref40803137 \w \h </w:instrText>
      </w:r>
      <w:r w:rsidRPr="006400F9" w:rsidR="00791303">
        <w:instrText xml:space="preserve"> \* MERGEFORMAT </w:instrText>
      </w:r>
      <w:r w:rsidRPr="006400F9">
        <w:fldChar w:fldCharType="separate"/>
      </w:r>
      <w:r w:rsidR="00A108A2">
        <w:t>6.6(d)</w:t>
      </w:r>
      <w:r w:rsidRPr="006400F9">
        <w:fldChar w:fldCharType="end"/>
      </w:r>
      <w:r w:rsidR="00F5222B">
        <w:t>:</w:t>
      </w:r>
      <w:r w:rsidRPr="006400F9">
        <w:rPr>
          <w:sz w:val="16"/>
          <w:vertAlign w:val="superscript"/>
        </w:rPr>
        <w:t xml:space="preserve"> </w:t>
      </w:r>
      <w:bookmarkStart w:name="_Ref113892830" w:id="299"/>
      <w:r>
        <w:rPr>
          <w:szCs w:val="22"/>
          <w:vertAlign w:val="superscript"/>
        </w:rPr>
        <w:footnoteReference w:id="82"/>
      </w:r>
      <w:bookmarkEnd w:id="298"/>
      <w:bookmarkEnd w:id="299"/>
    </w:p>
    <w:p w:rsidRPr="006400F9" w:rsidR="00AE45E2" w:rsidP="00AE45E2" w:rsidRDefault="0081798A" w14:paraId="56CE3ABB" w14:textId="77777777">
      <w:pPr>
        <w:pStyle w:val="ArtBJStyL4"/>
      </w:pPr>
      <w:bookmarkStart w:name="_Ref113892453" w:id="300"/>
      <w:r w:rsidRPr="006400F9">
        <w:t xml:space="preserve">determine that the Defaulting </w:t>
      </w:r>
      <w:r w:rsidRPr="00E9050E">
        <w:t xml:space="preserve">Partner </w:t>
      </w:r>
      <w:r w:rsidRPr="00E9050E" w:rsidR="00C91291">
        <w:t>will</w:t>
      </w:r>
      <w:r w:rsidRPr="00E9050E">
        <w:t xml:space="preserve"> not</w:t>
      </w:r>
      <w:r w:rsidRPr="006400F9">
        <w:t xml:space="preserve"> be entitled to receive any </w:t>
      </w:r>
      <w:r w:rsidRPr="006400F9">
        <w:rPr>
          <w:szCs w:val="22"/>
        </w:rPr>
        <w:t xml:space="preserve">or a portion of the </w:t>
      </w:r>
      <w:r w:rsidRPr="006400F9">
        <w:t>distributions from the Fund (which amounts shall be forfeited by such Defaulting Partner</w:t>
      </w:r>
      <w:r w:rsidRPr="006400F9">
        <w:rPr>
          <w:szCs w:val="22"/>
        </w:rPr>
        <w:t xml:space="preserve">) that would otherwise be made to the Defaulting Partner pursuant to this Agreement and may apply such withheld distributions to offset </w:t>
      </w:r>
      <w:r w:rsidRPr="00396632" w:rsidR="00C91291">
        <w:rPr>
          <w:b/>
          <w:bCs/>
          <w:szCs w:val="22"/>
          <w:highlight w:val="yellow"/>
        </w:rPr>
        <w:t>[or compensate]</w:t>
      </w:r>
      <w:bookmarkStart w:name="_Ref113892831" w:id="301"/>
      <w:r>
        <w:rPr>
          <w:rStyle w:val="FootnoteReference"/>
          <w:b/>
          <w:bCs/>
          <w:szCs w:val="22"/>
        </w:rPr>
        <w:footnoteReference w:id="83"/>
      </w:r>
      <w:bookmarkEnd w:id="301"/>
      <w:r w:rsidRPr="006400F9" w:rsidR="00C91291">
        <w:rPr>
          <w:szCs w:val="22"/>
        </w:rPr>
        <w:t xml:space="preserve"> </w:t>
      </w:r>
      <w:r w:rsidRPr="006400F9">
        <w:rPr>
          <w:szCs w:val="22"/>
        </w:rPr>
        <w:t>any defaulted amount owing by the Defaulting Partner to the Fund or any Alternative Vehicle;</w:t>
      </w:r>
      <w:bookmarkEnd w:id="300"/>
    </w:p>
    <w:p w:rsidRPr="006400F9" w:rsidR="00AE45E2" w:rsidP="00AE45E2" w:rsidRDefault="0081798A" w14:paraId="40AFF226" w14:textId="0C311442">
      <w:pPr>
        <w:pStyle w:val="ArtBJStyL4"/>
      </w:pPr>
      <w:bookmarkStart w:name="_Ref113892454" w:id="302"/>
      <w:r w:rsidRPr="006400F9">
        <w:t xml:space="preserve">determine that the Defaulting Partner's Interest may be sold for a purchase price equal to </w:t>
      </w:r>
      <w:r w:rsidRPr="006400F9">
        <w:rPr>
          <w:b/>
        </w:rPr>
        <w:t>[</w:t>
      </w:r>
      <w:r w:rsidRPr="006400F9">
        <w:rPr>
          <w:b/>
          <w:highlight w:val="yellow"/>
        </w:rPr>
        <w:t>50</w:t>
      </w:r>
      <w:r w:rsidRPr="006400F9">
        <w:rPr>
          <w:b/>
        </w:rPr>
        <w:t>]</w:t>
      </w:r>
      <w:r w:rsidRPr="006400F9">
        <w:t xml:space="preserve">% of the lesser of </w:t>
      </w:r>
      <w:bookmarkStart w:name="DocXTextRef48" w:id="303"/>
      <w:r w:rsidRPr="006400F9">
        <w:t>(i)</w:t>
      </w:r>
      <w:bookmarkEnd w:id="303"/>
      <w:r w:rsidRPr="006400F9" w:rsidR="00C91291">
        <w:t> </w:t>
      </w:r>
      <w:r w:rsidRPr="006400F9">
        <w:t xml:space="preserve">such Defaulting Partner's aggregate Capital Contributions, or </w:t>
      </w:r>
      <w:bookmarkStart w:name="DocXTextRef49" w:id="304"/>
      <w:r w:rsidRPr="006400F9">
        <w:t>(ii)</w:t>
      </w:r>
      <w:bookmarkEnd w:id="304"/>
      <w:r w:rsidRPr="006400F9" w:rsidR="00C91291">
        <w:t> </w:t>
      </w:r>
      <w:r w:rsidRPr="006400F9">
        <w:t xml:space="preserve">the Value of such Defaulting Partner's Interest at the time of such Default, in each case net of any amounts payable to the Fund pursuant to </w:t>
      </w:r>
      <w:r w:rsidRPr="006400F9" w:rsidR="00D5144A">
        <w:t>Section </w:t>
      </w:r>
      <w:r w:rsidRPr="006400F9">
        <w:fldChar w:fldCharType="begin"/>
      </w:r>
      <w:r w:rsidRPr="006400F9">
        <w:instrText xml:space="preserve"> REF _Ref40802108 \w \h </w:instrText>
      </w:r>
      <w:r w:rsidRPr="006400F9" w:rsidR="00791303">
        <w:instrText xml:space="preserve"> \* MERGEFORMAT </w:instrText>
      </w:r>
      <w:r w:rsidRPr="006400F9">
        <w:fldChar w:fldCharType="separate"/>
      </w:r>
      <w:r w:rsidR="00A108A2">
        <w:t>6.6(c)</w:t>
      </w:r>
      <w:r w:rsidRPr="006400F9">
        <w:fldChar w:fldCharType="end"/>
      </w:r>
      <w:r w:rsidR="006A3B29">
        <w:t xml:space="preserve"> (</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Defaulting Partners.</w:t>
      </w:r>
      <w:r w:rsidRPr="006A3B29" w:rsidR="006A3B29">
        <w:rPr>
          <w:i/>
        </w:rPr>
        <w:fldChar w:fldCharType="end"/>
      </w:r>
      <w:r w:rsidRPr="006A3B29" w:rsidR="006A3B29">
        <w:t>)</w:t>
      </w:r>
      <w:r w:rsidRPr="006400F9">
        <w:t xml:space="preserve">, </w:t>
      </w:r>
      <w:r w:rsidRPr="0053290C">
        <w:t>provided that any such offer may, to a Person that is an Interested Person, only be made with the prior written consent of the LP Advisory Committee, and provided, further that</w:t>
      </w:r>
      <w:r w:rsidRPr="006400F9">
        <w:t xml:space="preserve"> such Defaulting </w:t>
      </w:r>
      <w:r w:rsidRPr="00E9050E">
        <w:t xml:space="preserve">Partner </w:t>
      </w:r>
      <w:r w:rsidRPr="00E9050E" w:rsidR="00C91291">
        <w:t>will</w:t>
      </w:r>
      <w:r w:rsidRPr="00E9050E">
        <w:t xml:space="preserve"> remain</w:t>
      </w:r>
      <w:r w:rsidRPr="006400F9">
        <w:t xml:space="preserve"> subject to </w:t>
      </w:r>
      <w:r w:rsidRPr="006400F9" w:rsidR="00D5144A">
        <w:t>Section </w:t>
      </w:r>
      <w:r w:rsidRPr="006400F9">
        <w:fldChar w:fldCharType="begin"/>
      </w:r>
      <w:r w:rsidRPr="006400F9">
        <w:instrText xml:space="preserve"> REF _Ref40803097 \w \h </w:instrText>
      </w:r>
      <w:r w:rsidRPr="006400F9" w:rsidR="00791303">
        <w:instrText xml:space="preserve"> \* MERGEFORMAT </w:instrText>
      </w:r>
      <w:r w:rsidRPr="006400F9">
        <w:fldChar w:fldCharType="separate"/>
      </w:r>
      <w:r w:rsidR="00A108A2">
        <w:t>16.3</w:t>
      </w:r>
      <w:r w:rsidRPr="006400F9">
        <w:fldChar w:fldCharType="end"/>
      </w:r>
      <w:r w:rsidRPr="006400F9">
        <w:t xml:space="preserve"> (</w:t>
      </w:r>
      <w:r w:rsidRPr="006A3B29" w:rsidR="006A3B29">
        <w:rPr>
          <w:i/>
        </w:rPr>
        <w:fldChar w:fldCharType="begin"/>
      </w:r>
      <w:r w:rsidRPr="006A3B29" w:rsidR="006A3B29">
        <w:rPr>
          <w:i/>
        </w:rPr>
        <w:instrText xml:space="preserve"> REF _Ref40803097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Limited Partner Giveback.</w:t>
      </w:r>
      <w:r w:rsidRPr="006A3B29" w:rsidR="006A3B29">
        <w:rPr>
          <w:i/>
        </w:rPr>
        <w:fldChar w:fldCharType="end"/>
      </w:r>
      <w:r w:rsidRPr="006400F9">
        <w:t xml:space="preserve">) and upon such Transfer the Defaulting </w:t>
      </w:r>
      <w:r w:rsidRPr="00E9050E">
        <w:t xml:space="preserve">Partner </w:t>
      </w:r>
      <w:r w:rsidRPr="00E9050E" w:rsidR="00EC6FC4">
        <w:t>will</w:t>
      </w:r>
      <w:r w:rsidRPr="00E9050E">
        <w:t xml:space="preserve"> otherwise</w:t>
      </w:r>
      <w:r w:rsidRPr="006400F9">
        <w:t xml:space="preserve"> cease to be a Limited Partner;</w:t>
      </w:r>
      <w:r w:rsidRPr="001546C9" w:rsidR="001546C9">
        <w:rPr>
          <w:rStyle w:val="FootnoteReference"/>
        </w:rPr>
        <w:t xml:space="preserve"> </w:t>
      </w:r>
      <w:bookmarkStart w:name="_Ref113892832" w:id="305"/>
      <w:r>
        <w:rPr>
          <w:rStyle w:val="FootnoteReference"/>
        </w:rPr>
        <w:footnoteReference w:id="84"/>
      </w:r>
      <w:bookmarkEnd w:id="302"/>
      <w:bookmarkEnd w:id="305"/>
    </w:p>
    <w:p w:rsidRPr="006400F9" w:rsidR="00AE45E2" w:rsidP="00AE45E2" w:rsidRDefault="0081798A" w14:paraId="38E969F5" w14:textId="1CAECA86">
      <w:pPr>
        <w:pStyle w:val="ArtBJStyL4"/>
      </w:pPr>
      <w:bookmarkStart w:name="_Ref40803247" w:id="306"/>
      <w:r w:rsidRPr="006400F9">
        <w:t>determine that the Defaulting Partner must forfeit up to 100% of its Interest in the Fund without payment or other consideration therefor, in which case the Non</w:t>
      </w:r>
      <w:r w:rsidRPr="006400F9">
        <w:noBreakHyphen/>
        <w:t xml:space="preserve">Defaulting Partners </w:t>
      </w:r>
      <w:r w:rsidRPr="00E9050E" w:rsidR="00B933E4">
        <w:t xml:space="preserve">may </w:t>
      </w:r>
      <w:r w:rsidRPr="00E9050E">
        <w:t>acquire</w:t>
      </w:r>
      <w:r w:rsidRPr="006400F9">
        <w:t xml:space="preserve"> such forfeited portion of the Defaulting Partner's Interest in the Fund divided among such Non-Defaulting Partners pro rata according to their respective Remaining Commitments with any adjustment that the General Partner may determine to be equitable in order to reflect any excuse pursuant to </w:t>
      </w:r>
      <w:r w:rsidRPr="006400F9" w:rsidR="00D5144A">
        <w:t>Section </w:t>
      </w:r>
      <w:r w:rsidRPr="006400F9">
        <w:fldChar w:fldCharType="begin"/>
      </w:r>
      <w:r w:rsidRPr="006400F9">
        <w:instrText xml:space="preserve"> REF _Ref40802008 \w \h </w:instrText>
      </w:r>
      <w:r w:rsidRPr="006400F9" w:rsidR="00791303">
        <w:instrText xml:space="preserve"> \* MERGEFORMAT </w:instrText>
      </w:r>
      <w:r w:rsidRPr="006400F9">
        <w:fldChar w:fldCharType="separate"/>
      </w:r>
      <w:r w:rsidR="00A108A2">
        <w:t>6.7</w:t>
      </w:r>
      <w:r w:rsidRPr="006400F9">
        <w:fldChar w:fldCharType="end"/>
      </w:r>
      <w:r w:rsidRPr="006400F9">
        <w:t xml:space="preserve"> (</w:t>
      </w:r>
      <w:r w:rsidRPr="006A3B29" w:rsidR="006A3B29">
        <w:rPr>
          <w:i/>
        </w:rPr>
        <w:fldChar w:fldCharType="begin"/>
      </w:r>
      <w:r w:rsidRPr="006A3B29" w:rsidR="006A3B29">
        <w:rPr>
          <w:i/>
        </w:rPr>
        <w:instrText xml:space="preserve"> REF _Ref40802008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Excused Limited Partners.</w:t>
      </w:r>
      <w:r w:rsidRPr="006A3B29" w:rsidR="006A3B29">
        <w:rPr>
          <w:i/>
        </w:rPr>
        <w:fldChar w:fldCharType="end"/>
      </w:r>
      <w:r w:rsidRPr="006400F9">
        <w:t xml:space="preserve">). The sole consideration to the Defaulting Partner for each portion of such Defaulting Partner's Interest reallocated to a Non-Defaulting Partner shall be the assumption by such Non-Defaulting Partner of the Defaulting Partner's obligation to make both defaulted and future Capital Contributions pursuant to its Commitment that are commensurate with the portion of the Defaulting Partner's Interest being reallocated to such Non-Defaulting Partner. The Defaulting Partner shall not receive any payment for any Interest reallocated to Non-Defaulting Partners pursuant to this </w:t>
      </w:r>
      <w:r w:rsidRPr="006400F9" w:rsidR="00D5144A">
        <w:t>Section </w:t>
      </w:r>
      <w:r w:rsidRPr="006400F9">
        <w:fldChar w:fldCharType="begin"/>
      </w:r>
      <w:r w:rsidRPr="006400F9">
        <w:instrText xml:space="preserve"> REF _Ref40803247 \w \h </w:instrText>
      </w:r>
      <w:r w:rsidRPr="006400F9" w:rsidR="00791303">
        <w:instrText xml:space="preserve"> \* MERGEFORMAT </w:instrText>
      </w:r>
      <w:r w:rsidRPr="006400F9">
        <w:fldChar w:fldCharType="separate"/>
      </w:r>
      <w:r w:rsidR="00A108A2">
        <w:t>6.6(d)(iii)</w:t>
      </w:r>
      <w:r w:rsidRPr="006400F9">
        <w:fldChar w:fldCharType="end"/>
      </w:r>
      <w:r w:rsidR="006A3B29">
        <w:t xml:space="preserve"> (</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Defaulting Partners.</w:t>
      </w:r>
      <w:r w:rsidRPr="006A3B29" w:rsidR="006A3B29">
        <w:rPr>
          <w:i/>
        </w:rPr>
        <w:fldChar w:fldCharType="end"/>
      </w:r>
      <w:r w:rsidRPr="006A3B29" w:rsidR="006A3B29">
        <w:t>)</w:t>
      </w:r>
      <w:r w:rsidRPr="006400F9">
        <w:t xml:space="preserve">, including for any funded portion of its </w:t>
      </w:r>
      <w:r w:rsidRPr="006400F9" w:rsidR="00B933E4">
        <w:t xml:space="preserve">related </w:t>
      </w:r>
      <w:r w:rsidRPr="006400F9">
        <w:t>Commitment</w:t>
      </w:r>
      <w:r w:rsidRPr="006400F9" w:rsidR="00224641">
        <w:t xml:space="preserve"> </w:t>
      </w:r>
      <w:r w:rsidRPr="006400F9">
        <w:t xml:space="preserve">or such Defaulting Partner's share of any profits not yet distributed, even though </w:t>
      </w:r>
      <w:r w:rsidRPr="006400F9">
        <w:lastRenderedPageBreak/>
        <w:t>the purchased Interest may actually have significant positive value at the time of such reallocation or purchase; and</w:t>
      </w:r>
      <w:bookmarkEnd w:id="306"/>
    </w:p>
    <w:p w:rsidRPr="006400F9" w:rsidR="00AE45E2" w:rsidP="00AE45E2" w:rsidRDefault="0081798A" w14:paraId="6D92A0C9" w14:textId="0A809E95">
      <w:pPr>
        <w:pStyle w:val="ArtBJStyL4"/>
      </w:pPr>
      <w:bookmarkStart w:name="_Ref113892455" w:id="307"/>
      <w:r w:rsidRPr="006400F9">
        <w:t xml:space="preserve">determine to reduce any portion of such Defaulting Partner's Commitment (which has not been assumed by another Partner) to the amount of the Capital Contributions (which have not been acquired) made by such Defaulting Partner (net of distributions pursuant to </w:t>
      </w:r>
      <w:r w:rsidRPr="006400F9">
        <w:fldChar w:fldCharType="begin"/>
      </w:r>
      <w:r w:rsidRPr="006400F9">
        <w:instrText xml:space="preserve"> REF _Ref40807042 \w \h </w:instrText>
      </w:r>
      <w:r w:rsidRPr="006400F9" w:rsidR="00791303">
        <w:instrText xml:space="preserve"> \* MERGEFORMAT </w:instrText>
      </w:r>
      <w:r w:rsidRPr="006400F9">
        <w:fldChar w:fldCharType="separate"/>
      </w:r>
      <w:r w:rsidR="00A108A2">
        <w:t>Article 14</w:t>
      </w:r>
      <w:r w:rsidRPr="006400F9">
        <w:fldChar w:fldCharType="end"/>
      </w:r>
      <w:r w:rsidRPr="006400F9">
        <w:t xml:space="preserve"> (</w:t>
      </w:r>
      <w:r w:rsidRPr="006A3B29" w:rsidR="006A3B29">
        <w:rPr>
          <w:i/>
        </w:rPr>
        <w:fldChar w:fldCharType="begin"/>
      </w:r>
      <w:r w:rsidRPr="006A3B29" w:rsidR="006A3B29">
        <w:rPr>
          <w:i/>
        </w:rPr>
        <w:instrText xml:space="preserve"> REF _Ref40807042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Distributions; Allocations</w:t>
      </w:r>
      <w:r w:rsidRPr="006A3B29" w:rsidR="006A3B29">
        <w:rPr>
          <w:i/>
        </w:rPr>
        <w:fldChar w:fldCharType="end"/>
      </w:r>
      <w:r w:rsidRPr="006400F9">
        <w:t xml:space="preserve">)), and the aggregate Commitments of the </w:t>
      </w:r>
      <w:r w:rsidRPr="00E9050E">
        <w:t xml:space="preserve">Fund </w:t>
      </w:r>
      <w:r w:rsidRPr="00E9050E" w:rsidR="00B933E4">
        <w:t>will</w:t>
      </w:r>
      <w:r w:rsidRPr="00E9050E">
        <w:t xml:space="preserve"> be</w:t>
      </w:r>
      <w:r w:rsidRPr="006400F9">
        <w:t xml:space="preserve"> commensurately reduced and any such determination shall be binding on such Defaulting Partner.</w:t>
      </w:r>
      <w:bookmarkEnd w:id="307"/>
    </w:p>
    <w:p w:rsidRPr="006400F9" w:rsidR="00AE45E2" w:rsidP="00AE45E2" w:rsidRDefault="0081798A" w14:paraId="2D2F357C" w14:textId="188E5E33">
      <w:pPr>
        <w:pStyle w:val="ArtBJStyL3"/>
      </w:pPr>
      <w:bookmarkStart w:name="_Ref94174706" w:id="308"/>
      <w:r w:rsidRPr="00E9050E">
        <w:t xml:space="preserve">So </w:t>
      </w:r>
      <w:r w:rsidRPr="00E9050E" w:rsidR="0044140B">
        <w:t xml:space="preserve">long as a Defaulting Partner is a Partner in the Fund nothing contained in </w:t>
      </w:r>
      <w:r w:rsidRPr="00E9050E" w:rsidR="00D5144A">
        <w:t>Section </w:t>
      </w:r>
      <w:r w:rsidRPr="00E9050E" w:rsidR="0044140B">
        <w:fldChar w:fldCharType="begin"/>
      </w:r>
      <w:r w:rsidRPr="00E9050E" w:rsidR="0044140B">
        <w:instrText xml:space="preserve"> REF _Ref40803137 \w \h </w:instrText>
      </w:r>
      <w:r w:rsidRPr="00E9050E" w:rsidR="00791303">
        <w:instrText xml:space="preserve"> \* MERGEFORMAT </w:instrText>
      </w:r>
      <w:r w:rsidRPr="00E9050E" w:rsidR="0044140B">
        <w:fldChar w:fldCharType="separate"/>
      </w:r>
      <w:r w:rsidR="00A108A2">
        <w:t>6.6(d)</w:t>
      </w:r>
      <w:r w:rsidRPr="00E9050E" w:rsidR="0044140B">
        <w:fldChar w:fldCharType="end"/>
      </w:r>
      <w:r w:rsidRPr="00E9050E" w:rsidR="0044140B">
        <w:t xml:space="preserve"> </w:t>
      </w:r>
      <w:r w:rsidR="006A3B29">
        <w:t>(</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Defaulting Partners.</w:t>
      </w:r>
      <w:r w:rsidRPr="006A3B29" w:rsidR="006A3B29">
        <w:rPr>
          <w:i/>
        </w:rPr>
        <w:fldChar w:fldCharType="end"/>
      </w:r>
      <w:r w:rsidRPr="006A3B29" w:rsidR="006A3B29">
        <w:t xml:space="preserve">) </w:t>
      </w:r>
      <w:r w:rsidRPr="00E9050E">
        <w:t xml:space="preserve">will </w:t>
      </w:r>
      <w:r w:rsidRPr="00E9050E" w:rsidR="0044140B">
        <w:t xml:space="preserve">affect the obligation of such Defaulting Partner to pay any such part of its Remaining Commitment to the Fund in accordance with </w:t>
      </w:r>
      <w:r w:rsidRPr="00E9050E" w:rsidR="00224641">
        <w:t xml:space="preserve">the terms of </w:t>
      </w:r>
      <w:r w:rsidRPr="00E9050E" w:rsidR="0044140B">
        <w:t xml:space="preserve">this Agreement, and the Defaulting Partner </w:t>
      </w:r>
      <w:r w:rsidRPr="00E9050E">
        <w:t>will</w:t>
      </w:r>
      <w:r w:rsidRPr="00E9050E" w:rsidR="0044140B">
        <w:t xml:space="preserve"> remain fully liable for the fulfilment of its payment obligations under</w:t>
      </w:r>
      <w:r w:rsidRPr="00E9050E">
        <w:t xml:space="preserve"> this Agreement</w:t>
      </w:r>
      <w:r w:rsidRPr="00E9050E" w:rsidR="0044140B">
        <w:t>, notwithstanding</w:t>
      </w:r>
      <w:r w:rsidRPr="006400F9" w:rsidR="0044140B">
        <w:t xml:space="preserve"> any other rights and remedies the Fund and the General Partner may have pursuant to applicable law.</w:t>
      </w:r>
      <w:bookmarkEnd w:id="308"/>
    </w:p>
    <w:p w:rsidRPr="006400F9" w:rsidR="00AE45E2" w:rsidP="00AE45E2" w:rsidRDefault="0081798A" w14:paraId="07239045" w14:textId="77777777">
      <w:pPr>
        <w:pStyle w:val="ArtBJStyL3"/>
      </w:pPr>
      <w:bookmarkStart w:name="_Ref113892456" w:id="309"/>
      <w:r w:rsidRPr="006400F9">
        <w:t xml:space="preserve">With respect to any amount that is in Default, the General Partner may require additional Drawdowns from the </w:t>
      </w:r>
      <w:r w:rsidRPr="006400F9">
        <w:rPr>
          <w:bCs/>
        </w:rPr>
        <w:t>Non-Defaulting Partner</w:t>
      </w:r>
      <w:r w:rsidRPr="006400F9">
        <w:t>s in proportion to their Remaining Commitments.</w:t>
      </w:r>
      <w:bookmarkStart w:name="_Ref113892833" w:id="310"/>
      <w:r>
        <w:rPr>
          <w:szCs w:val="22"/>
          <w:vertAlign w:val="superscript"/>
        </w:rPr>
        <w:footnoteReference w:id="85"/>
      </w:r>
      <w:bookmarkEnd w:id="309"/>
      <w:bookmarkEnd w:id="310"/>
      <w:r w:rsidRPr="006400F9">
        <w:t xml:space="preserve"> </w:t>
      </w:r>
    </w:p>
    <w:p w:rsidRPr="006400F9" w:rsidR="00AE45E2" w:rsidP="00AE45E2" w:rsidRDefault="0081798A" w14:paraId="7A625FB5" w14:textId="77777777">
      <w:pPr>
        <w:pStyle w:val="ArtBJStyL3"/>
      </w:pPr>
      <w:bookmarkStart w:name="_Ref113892457" w:id="311"/>
      <w:r w:rsidRPr="006400F9">
        <w:t xml:space="preserve">A Defaulting </w:t>
      </w:r>
      <w:r w:rsidRPr="00E9050E">
        <w:t xml:space="preserve">Partner </w:t>
      </w:r>
      <w:r w:rsidRPr="00E9050E" w:rsidR="00B933E4">
        <w:t>will</w:t>
      </w:r>
      <w:r w:rsidRPr="00E9050E">
        <w:t xml:space="preserve"> cease</w:t>
      </w:r>
      <w:r w:rsidRPr="006400F9">
        <w:t xml:space="preserve"> to have any voting or consent rights as a Limited Partner or with regard to its representative in the LP Advisory Committee (if applicable for such Defaulting Partner), and all acts, consents and decisions with respect to the Fund to be made by the Limited Partners or the LP Advisory Committee shall be calculated and made by the other Limited Partners without regard for the Commitment or (if applicable) the LP Advisory Committee member of such Defaulting Partner.</w:t>
      </w:r>
      <w:bookmarkEnd w:id="311"/>
    </w:p>
    <w:p w:rsidRPr="005F078B" w:rsidR="005F078B" w:rsidP="00F92323" w:rsidRDefault="0081798A" w14:paraId="2AFEAF3F" w14:textId="36433DCA">
      <w:pPr>
        <w:pStyle w:val="ArtBJStyL3"/>
        <w:rPr>
          <w:b/>
        </w:rPr>
      </w:pPr>
      <w:bookmarkStart w:name="_Ref94174879" w:id="312"/>
      <w:r>
        <w:t xml:space="preserve">No course of dealing between the General Partner and any Defaulting Partner and no delay in exercising any right, power or remedy conferred </w:t>
      </w:r>
      <w:r w:rsidRPr="00482039">
        <w:t>in this Section </w:t>
      </w:r>
      <w:r w:rsidRPr="00482039" w:rsidR="00BF6EA2">
        <w:fldChar w:fldCharType="begin"/>
      </w:r>
      <w:r w:rsidRPr="00482039" w:rsidR="00BF6EA2">
        <w:instrText xml:space="preserve"> REF _Ref94174879 \w \h </w:instrText>
      </w:r>
      <w:r w:rsidRPr="00482039" w:rsidR="005E11B4">
        <w:instrText xml:space="preserve"> \* MERGEFORMAT </w:instrText>
      </w:r>
      <w:r w:rsidRPr="00482039" w:rsidR="00BF6EA2">
        <w:fldChar w:fldCharType="separate"/>
      </w:r>
      <w:r w:rsidR="00A108A2">
        <w:t>6.6(h)</w:t>
      </w:r>
      <w:r w:rsidRPr="00482039" w:rsidR="00BF6EA2">
        <w:fldChar w:fldCharType="end"/>
      </w:r>
      <w:r>
        <w:t xml:space="preserve"> </w:t>
      </w:r>
      <w:r w:rsidR="006A3B29">
        <w:t>(</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Defaulting Partners.</w:t>
      </w:r>
      <w:r w:rsidRPr="006A3B29" w:rsidR="006A3B29">
        <w:rPr>
          <w:i/>
        </w:rPr>
        <w:fldChar w:fldCharType="end"/>
      </w:r>
      <w:r w:rsidR="006A3B29">
        <w:t xml:space="preserve">) </w:t>
      </w:r>
      <w:r>
        <w:t>now or hereafter existing at law shall operate as a waiver or otherwise prejudice any such right, power or remedy.</w:t>
      </w:r>
      <w:bookmarkEnd w:id="312"/>
      <w:r>
        <w:t xml:space="preserve"> </w:t>
      </w:r>
    </w:p>
    <w:p w:rsidRPr="006400F9" w:rsidR="00F92323" w:rsidP="00F92323" w:rsidRDefault="0081798A" w14:paraId="0795CD8C" w14:textId="6D0A706D">
      <w:pPr>
        <w:pStyle w:val="ArtBJStyL3"/>
        <w:rPr>
          <w:b/>
        </w:rPr>
      </w:pPr>
      <w:bookmarkStart w:name="_Ref113892458" w:id="313"/>
      <w:r w:rsidRPr="00B7476C">
        <w:t xml:space="preserve">If </w:t>
      </w:r>
      <w:r w:rsidRPr="00B7476C" w:rsidR="0044140B">
        <w:t xml:space="preserve">an Affiliated Partner becomes a Defaulting Partner, all determinations as to actions or waivers with respect to such Affiliated Partner </w:t>
      </w:r>
      <w:r w:rsidRPr="00B7476C">
        <w:t>will</w:t>
      </w:r>
      <w:r w:rsidRPr="00B7476C" w:rsidR="0044140B">
        <w:t xml:space="preserve"> constitute a conflict for the purposes of </w:t>
      </w:r>
      <w:r w:rsidRPr="00B7476C" w:rsidR="00D5144A">
        <w:t>Section </w:t>
      </w:r>
      <w:r w:rsidRPr="00B7476C" w:rsidR="0044140B">
        <w:fldChar w:fldCharType="begin"/>
      </w:r>
      <w:r w:rsidRPr="00B7476C" w:rsidR="0044140B">
        <w:instrText xml:space="preserve"> REF _Ref40803336 \w \h  \* MERGEFORMAT </w:instrText>
      </w:r>
      <w:r w:rsidRPr="00B7476C" w:rsidR="0044140B">
        <w:fldChar w:fldCharType="separate"/>
      </w:r>
      <w:r w:rsidR="00A108A2">
        <w:t>9.5</w:t>
      </w:r>
      <w:r w:rsidRPr="00B7476C" w:rsidR="0044140B">
        <w:fldChar w:fldCharType="end"/>
      </w:r>
      <w:r w:rsidRPr="00B7476C" w:rsidR="0044140B">
        <w:t xml:space="preserve"> (</w:t>
      </w:r>
      <w:r w:rsidRPr="006A3B29" w:rsidR="006A3B29">
        <w:rPr>
          <w:i/>
        </w:rPr>
        <w:fldChar w:fldCharType="begin"/>
      </w:r>
      <w:r w:rsidRPr="006A3B29" w:rsidR="006A3B29">
        <w:rPr>
          <w:i/>
        </w:rPr>
        <w:instrText xml:space="preserve"> REF _Ref113892527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Other Conflicts of Interest.</w:t>
      </w:r>
      <w:r w:rsidRPr="006A3B29" w:rsidR="006A3B29">
        <w:rPr>
          <w:i/>
        </w:rPr>
        <w:fldChar w:fldCharType="end"/>
      </w:r>
      <w:r w:rsidRPr="00B7476C" w:rsidR="0044140B">
        <w:t>) and accordingly be subject to the prior written consent of the LP Advisory Committee.</w:t>
      </w:r>
      <w:bookmarkStart w:name="_Ref113892834" w:id="314"/>
      <w:r>
        <w:rPr>
          <w:rStyle w:val="FootnoteReference"/>
        </w:rPr>
        <w:footnoteReference w:id="86"/>
      </w:r>
      <w:bookmarkEnd w:id="313"/>
      <w:bookmarkEnd w:id="314"/>
    </w:p>
    <w:p w:rsidRPr="006400F9" w:rsidR="00AE45E2" w:rsidP="00AE45E2" w:rsidRDefault="0081798A" w14:paraId="18FB162E" w14:textId="77777777">
      <w:pPr>
        <w:pStyle w:val="ArtBJStyL2"/>
      </w:pPr>
      <w:bookmarkStart w:name="_Ref40802008" w:id="315"/>
      <w:bookmarkStart w:name="_Toc168324607" w:id="316"/>
      <w:r w:rsidRPr="006400F9">
        <w:lastRenderedPageBreak/>
        <w:t>Excused Limited Partners.</w:t>
      </w:r>
      <w:bookmarkEnd w:id="315"/>
      <w:bookmarkEnd w:id="316"/>
    </w:p>
    <w:p w:rsidRPr="006400F9" w:rsidR="00AE45E2" w:rsidP="00AE45E2" w:rsidRDefault="0081798A" w14:paraId="738E9D87" w14:textId="497983CC">
      <w:pPr>
        <w:pStyle w:val="ArtBJStyL3"/>
        <w:keepNext/>
        <w:rPr>
          <w:lang w:val="en-AU"/>
        </w:rPr>
      </w:pPr>
      <w:bookmarkStart w:name="_Ref40803376" w:id="317"/>
      <w:r w:rsidRPr="006400F9">
        <w:rPr>
          <w:lang w:val="en-AU"/>
        </w:rPr>
        <w:t xml:space="preserve">A </w:t>
      </w:r>
      <w:r w:rsidRPr="006400F9">
        <w:t xml:space="preserve">Limited Partner </w:t>
      </w:r>
      <w:r w:rsidRPr="006400F9">
        <w:rPr>
          <w:lang w:val="en-AU"/>
        </w:rPr>
        <w:t xml:space="preserve">shall not be required to make any Capital Contributions, or fund any amount </w:t>
      </w:r>
      <w:r w:rsidRPr="006400F9">
        <w:t xml:space="preserve">from Distributable Proceeds retained pursuant to </w:t>
      </w:r>
      <w:r w:rsidRPr="006400F9" w:rsidR="00D5144A">
        <w:t>Section </w:t>
      </w:r>
      <w:r w:rsidRPr="006400F9">
        <w:fldChar w:fldCharType="begin"/>
      </w:r>
      <w:r w:rsidRPr="006400F9">
        <w:instrText xml:space="preserve"> REF _Ref40802292 \w \h </w:instrText>
      </w:r>
      <w:r w:rsidRPr="006400F9" w:rsidR="00791303">
        <w:instrText xml:space="preserve"> \* MERGEFORMAT </w:instrText>
      </w:r>
      <w:r w:rsidRPr="006400F9">
        <w:fldChar w:fldCharType="separate"/>
      </w:r>
      <w:r w:rsidR="00A108A2">
        <w:t>6.4</w:t>
      </w:r>
      <w:r w:rsidRPr="006400F9">
        <w:fldChar w:fldCharType="end"/>
      </w:r>
      <w:r w:rsidRPr="006400F9">
        <w:t xml:space="preserve"> (</w:t>
      </w:r>
      <w:r w:rsidRPr="006A3B29" w:rsidR="006A3B29">
        <w:rPr>
          <w:i/>
        </w:rPr>
        <w:fldChar w:fldCharType="begin"/>
      </w:r>
      <w:r w:rsidRPr="006A3B29" w:rsidR="006A3B29">
        <w:rPr>
          <w:i/>
        </w:rPr>
        <w:instrText xml:space="preserve"> REF _Ref40802292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Reinvestment.</w:t>
      </w:r>
      <w:r w:rsidRPr="006A3B29" w:rsidR="006A3B29">
        <w:rPr>
          <w:i/>
        </w:rPr>
        <w:fldChar w:fldCharType="end"/>
      </w:r>
      <w:r w:rsidRPr="006400F9">
        <w:t>), if the following conditions are met:</w:t>
      </w:r>
      <w:bookmarkEnd w:id="317"/>
    </w:p>
    <w:p w:rsidRPr="00E9050E" w:rsidR="00AE45E2" w:rsidP="00AE45E2" w:rsidRDefault="0081798A" w14:paraId="413E3470" w14:textId="77777777">
      <w:pPr>
        <w:pStyle w:val="ArtBJStyL4"/>
        <w:rPr>
          <w:lang w:val="en-AU"/>
        </w:rPr>
      </w:pPr>
      <w:bookmarkStart w:name="_Ref113892459" w:id="318"/>
      <w:r w:rsidRPr="00E9050E">
        <w:rPr>
          <w:lang w:val="en-AU"/>
        </w:rPr>
        <w:t>t</w:t>
      </w:r>
      <w:r w:rsidRPr="00E9050E" w:rsidR="00075B2A">
        <w:rPr>
          <w:lang w:val="en-AU"/>
        </w:rPr>
        <w:t xml:space="preserve">he </w:t>
      </w:r>
      <w:r w:rsidRPr="00E9050E" w:rsidR="0044140B">
        <w:t xml:space="preserve">Limited Partner </w:t>
      </w:r>
      <w:r w:rsidRPr="00E9050E" w:rsidR="0044140B">
        <w:rPr>
          <w:lang w:val="en-AU"/>
        </w:rPr>
        <w:t xml:space="preserve">has delivered a notification to the General Partner accompanied by a certificate issued by an executive officer of </w:t>
      </w:r>
      <w:r w:rsidRPr="00E9050E" w:rsidR="00075B2A">
        <w:rPr>
          <w:lang w:val="en-AU"/>
        </w:rPr>
        <w:t>the</w:t>
      </w:r>
      <w:r w:rsidRPr="00E9050E" w:rsidR="0044140B">
        <w:rPr>
          <w:lang w:val="en-AU"/>
        </w:rPr>
        <w:t xml:space="preserve"> </w:t>
      </w:r>
      <w:r w:rsidRPr="00E9050E" w:rsidR="0044140B">
        <w:t xml:space="preserve">Limited Partner </w:t>
      </w:r>
      <w:r w:rsidRPr="00E9050E" w:rsidR="0044140B">
        <w:rPr>
          <w:lang w:val="en-AU"/>
        </w:rPr>
        <w:t xml:space="preserve">within </w:t>
      </w:r>
      <w:r w:rsidRPr="008A5873" w:rsidR="00C36CC6">
        <w:rPr>
          <w:b/>
          <w:highlight w:val="yellow"/>
          <w:lang w:val="en-AU"/>
        </w:rPr>
        <w:t>[</w:t>
      </w:r>
      <w:r w:rsidRPr="008A5873" w:rsidR="0044140B">
        <w:rPr>
          <w:b/>
          <w:highlight w:val="yellow"/>
          <w:lang w:val="en-AU"/>
        </w:rPr>
        <w:t>five</w:t>
      </w:r>
      <w:r w:rsidRPr="008A5873" w:rsidR="00075B2A">
        <w:rPr>
          <w:b/>
          <w:highlight w:val="yellow"/>
          <w:lang w:val="en-AU"/>
        </w:rPr>
        <w:t> </w:t>
      </w:r>
      <w:r w:rsidRPr="008A5873" w:rsidR="0044140B">
        <w:rPr>
          <w:b/>
          <w:highlight w:val="yellow"/>
          <w:lang w:val="en-AU"/>
        </w:rPr>
        <w:t>Business Days</w:t>
      </w:r>
      <w:r w:rsidRPr="008A5873" w:rsidR="00C36CC6">
        <w:rPr>
          <w:b/>
          <w:highlight w:val="yellow"/>
          <w:lang w:val="en-AU"/>
        </w:rPr>
        <w:t>]</w:t>
      </w:r>
      <w:r w:rsidRPr="00E9050E" w:rsidR="0044140B">
        <w:rPr>
          <w:lang w:val="en-AU"/>
        </w:rPr>
        <w:t xml:space="preserve"> after the date of the relevant Drawdown Notice, stating that </w:t>
      </w:r>
      <w:r w:rsidRPr="00E9050E" w:rsidR="00075B2A">
        <w:rPr>
          <w:lang w:val="en-AU"/>
        </w:rPr>
        <w:t>the</w:t>
      </w:r>
      <w:r w:rsidRPr="00E9050E" w:rsidR="0044140B">
        <w:rPr>
          <w:lang w:val="en-AU"/>
        </w:rPr>
        <w:t xml:space="preserve"> </w:t>
      </w:r>
      <w:r w:rsidRPr="00E9050E" w:rsidR="0044140B">
        <w:t>Limited Partner</w:t>
      </w:r>
      <w:r w:rsidRPr="00E9050E" w:rsidR="0044140B">
        <w:rPr>
          <w:lang w:val="en-AU"/>
        </w:rPr>
        <w:t xml:space="preserve"> is entitled to be excused from making such Drawdown based upon </w:t>
      </w:r>
      <w:r w:rsidRPr="00E9050E" w:rsidR="00075B2A">
        <w:rPr>
          <w:lang w:val="en-AU"/>
        </w:rPr>
        <w:t>the</w:t>
      </w:r>
      <w:r w:rsidRPr="00E9050E" w:rsidR="0044140B">
        <w:rPr>
          <w:lang w:val="en-AU"/>
        </w:rPr>
        <w:t xml:space="preserve"> Limited Partner's reasonable determination that the making of all or a portion of the relevant investment is reasonably likely to have a Material Adverse Effect on </w:t>
      </w:r>
      <w:r w:rsidRPr="00E9050E" w:rsidR="00075B2A">
        <w:rPr>
          <w:lang w:val="en-AU"/>
        </w:rPr>
        <w:t>the</w:t>
      </w:r>
      <w:r w:rsidRPr="00E9050E" w:rsidR="0044140B">
        <w:rPr>
          <w:lang w:val="en-AU"/>
        </w:rPr>
        <w:t xml:space="preserve"> Limited Partner; or</w:t>
      </w:r>
      <w:bookmarkEnd w:id="318"/>
    </w:p>
    <w:p w:rsidRPr="006400F9" w:rsidR="00AE45E2" w:rsidP="00AE45E2" w:rsidRDefault="0081798A" w14:paraId="0A6E71DA" w14:textId="77777777">
      <w:pPr>
        <w:pStyle w:val="ArtBJStyL4"/>
        <w:rPr>
          <w:lang w:val="en-AU"/>
        </w:rPr>
      </w:pPr>
      <w:bookmarkStart w:name="_Ref40803364" w:id="319"/>
      <w:r w:rsidRPr="00E9050E">
        <w:rPr>
          <w:lang w:val="en-AU"/>
        </w:rPr>
        <w:t xml:space="preserve">the General Partner reasonably determines that </w:t>
      </w:r>
      <w:bookmarkStart w:name="DocXTextRef50" w:id="320"/>
      <w:r w:rsidRPr="00E9050E">
        <w:rPr>
          <w:lang w:val="en-AU"/>
        </w:rPr>
        <w:t>(i)</w:t>
      </w:r>
      <w:bookmarkEnd w:id="320"/>
      <w:r w:rsidRPr="00E9050E" w:rsidR="00224641">
        <w:rPr>
          <w:lang w:val="en-AU"/>
        </w:rPr>
        <w:t xml:space="preserve"> </w:t>
      </w:r>
      <w:r w:rsidRPr="00E9050E" w:rsidR="00075B2A">
        <w:rPr>
          <w:lang w:val="en-AU"/>
        </w:rPr>
        <w:t>the</w:t>
      </w:r>
      <w:r w:rsidRPr="00E9050E">
        <w:rPr>
          <w:lang w:val="en-AU"/>
        </w:rPr>
        <w:t xml:space="preserve"> Limited Partner's making a Capital </w:t>
      </w:r>
      <w:r w:rsidRPr="008F1729">
        <w:rPr>
          <w:lang w:val="en-AU"/>
        </w:rPr>
        <w:t xml:space="preserve">Contribution with respect to all or a portion of the relevant </w:t>
      </w:r>
      <w:r w:rsidRPr="008F1729" w:rsidR="00D54100">
        <w:rPr>
          <w:lang w:val="en-AU"/>
        </w:rPr>
        <w:t xml:space="preserve">investment </w:t>
      </w:r>
      <w:r w:rsidRPr="008F1729">
        <w:rPr>
          <w:lang w:val="en-AU"/>
        </w:rPr>
        <w:t xml:space="preserve">is reasonably likely to have a Material Adverse Effect, or </w:t>
      </w:r>
      <w:bookmarkStart w:name="DocXTextRef51" w:id="321"/>
      <w:r w:rsidRPr="008F1729">
        <w:rPr>
          <w:lang w:val="en-AU"/>
        </w:rPr>
        <w:t>(ii)</w:t>
      </w:r>
      <w:bookmarkEnd w:id="321"/>
      <w:r w:rsidRPr="008F1729" w:rsidR="00075B2A">
        <w:rPr>
          <w:lang w:val="en-AU"/>
        </w:rPr>
        <w:t> </w:t>
      </w:r>
      <w:r w:rsidRPr="008F1729">
        <w:rPr>
          <w:lang w:val="en-AU"/>
        </w:rPr>
        <w:t xml:space="preserve">the participation of </w:t>
      </w:r>
      <w:r w:rsidRPr="008F1729" w:rsidR="00075B2A">
        <w:rPr>
          <w:lang w:val="en-AU"/>
        </w:rPr>
        <w:t>the</w:t>
      </w:r>
      <w:r w:rsidRPr="008F1729">
        <w:rPr>
          <w:lang w:val="en-AU"/>
        </w:rPr>
        <w:t xml:space="preserve"> Limited Partner in all or a portion of the relevant </w:t>
      </w:r>
      <w:r w:rsidRPr="008F1729" w:rsidR="00D54100">
        <w:rPr>
          <w:lang w:val="en-AU"/>
        </w:rPr>
        <w:t>i</w:t>
      </w:r>
      <w:r w:rsidRPr="008F1729">
        <w:rPr>
          <w:lang w:val="en-AU"/>
        </w:rPr>
        <w:t xml:space="preserve">nvestment would </w:t>
      </w:r>
      <w:bookmarkStart w:name="DocXTextRef52" w:id="322"/>
      <w:r w:rsidRPr="008F1729">
        <w:rPr>
          <w:lang w:val="en-AU"/>
        </w:rPr>
        <w:t>(A)</w:t>
      </w:r>
      <w:bookmarkEnd w:id="322"/>
      <w:r w:rsidRPr="008F1729" w:rsidR="00075B2A">
        <w:rPr>
          <w:lang w:val="en-AU"/>
        </w:rPr>
        <w:t> </w:t>
      </w:r>
      <w:r w:rsidRPr="008F1729">
        <w:rPr>
          <w:lang w:val="en-AU"/>
        </w:rPr>
        <w:t>prevent the Fund from being able to c</w:t>
      </w:r>
      <w:r w:rsidRPr="008F1729" w:rsidR="00075B2A">
        <w:rPr>
          <w:lang w:val="en-AU"/>
        </w:rPr>
        <w:t>omplete</w:t>
      </w:r>
      <w:r w:rsidRPr="008F1729">
        <w:rPr>
          <w:lang w:val="en-AU"/>
        </w:rPr>
        <w:t xml:space="preserve"> such</w:t>
      </w:r>
      <w:r w:rsidRPr="00E9050E">
        <w:rPr>
          <w:lang w:val="en-AU"/>
        </w:rPr>
        <w:t xml:space="preserve"> </w:t>
      </w:r>
      <w:r w:rsidR="00D54100">
        <w:rPr>
          <w:lang w:val="en-AU"/>
        </w:rPr>
        <w:t>i</w:t>
      </w:r>
      <w:r w:rsidRPr="00E9050E">
        <w:rPr>
          <w:lang w:val="en-AU"/>
        </w:rPr>
        <w:t xml:space="preserve">nvestment, </w:t>
      </w:r>
      <w:bookmarkStart w:name="DocXTextRef53" w:id="323"/>
      <w:r w:rsidRPr="00E9050E">
        <w:rPr>
          <w:lang w:val="en-AU"/>
        </w:rPr>
        <w:t>(B)</w:t>
      </w:r>
      <w:bookmarkEnd w:id="323"/>
      <w:r w:rsidRPr="00E9050E" w:rsidR="00075B2A">
        <w:rPr>
          <w:lang w:val="en-AU"/>
        </w:rPr>
        <w:t> </w:t>
      </w:r>
      <w:r w:rsidRPr="00E9050E">
        <w:rPr>
          <w:lang w:val="en-AU"/>
        </w:rPr>
        <w:t xml:space="preserve">result in a material increase in the risk or difficulty to the Fund of </w:t>
      </w:r>
      <w:r w:rsidRPr="00E9050E" w:rsidR="00075B2A">
        <w:rPr>
          <w:lang w:val="en-AU"/>
        </w:rPr>
        <w:t>completing</w:t>
      </w:r>
      <w:r w:rsidRPr="006400F9">
        <w:rPr>
          <w:lang w:val="en-AU"/>
        </w:rPr>
        <w:t xml:space="preserve"> such </w:t>
      </w:r>
      <w:r w:rsidR="00D54100">
        <w:rPr>
          <w:lang w:val="en-AU"/>
        </w:rPr>
        <w:t>i</w:t>
      </w:r>
      <w:r w:rsidRPr="006400F9">
        <w:rPr>
          <w:lang w:val="en-AU"/>
        </w:rPr>
        <w:t xml:space="preserve">nvestment, </w:t>
      </w:r>
      <w:bookmarkStart w:name="DocXTextRef54" w:id="324"/>
      <w:r w:rsidRPr="006400F9">
        <w:rPr>
          <w:lang w:val="en-AU"/>
        </w:rPr>
        <w:t>(C)</w:t>
      </w:r>
      <w:bookmarkEnd w:id="324"/>
      <w:r w:rsidRPr="006400F9">
        <w:rPr>
          <w:lang w:val="en-AU"/>
        </w:rPr>
        <w:t> impose any material filing, tax, regulatory or other similar burden to which the Fund, a Portfolio Company or any Partner or its Affiliate would not otherwise be subject</w:t>
      </w:r>
      <w:r w:rsidR="00C36CC6">
        <w:rPr>
          <w:lang w:val="en-AU"/>
        </w:rPr>
        <w:t>,</w:t>
      </w:r>
      <w:r w:rsidRPr="006400F9">
        <w:rPr>
          <w:lang w:val="en-AU"/>
        </w:rPr>
        <w:t xml:space="preserve"> or </w:t>
      </w:r>
      <w:bookmarkStart w:name="DocXTextRef55" w:id="325"/>
      <w:r w:rsidRPr="006400F9">
        <w:rPr>
          <w:lang w:val="en-AU"/>
        </w:rPr>
        <w:t>(D)</w:t>
      </w:r>
      <w:bookmarkEnd w:id="325"/>
      <w:r w:rsidRPr="006400F9" w:rsidR="00075B2A">
        <w:rPr>
          <w:lang w:val="en-AU"/>
        </w:rPr>
        <w:t> </w:t>
      </w:r>
      <w:r w:rsidRPr="006400F9">
        <w:rPr>
          <w:lang w:val="en-AU"/>
        </w:rPr>
        <w:t>would otherwise cause the Fund to incur a material extraordinary expense.</w:t>
      </w:r>
      <w:bookmarkEnd w:id="319"/>
    </w:p>
    <w:p w:rsidRPr="006400F9" w:rsidR="00AE45E2" w:rsidP="00AE45E2" w:rsidRDefault="0081798A" w14:paraId="4A125E69" w14:textId="2A907E51">
      <w:pPr>
        <w:pStyle w:val="ArtBJStyL3"/>
        <w:rPr>
          <w:lang w:val="en-AU"/>
        </w:rPr>
      </w:pPr>
      <w:bookmarkStart w:name="_Ref113892460" w:id="326"/>
      <w:r w:rsidRPr="006400F9">
        <w:rPr>
          <w:lang w:val="en-AU"/>
        </w:rPr>
        <w:t xml:space="preserve">In the case of a determination by the General Partner pursuant to </w:t>
      </w:r>
      <w:r w:rsidRPr="006400F9" w:rsidR="00D5144A">
        <w:rPr>
          <w:lang w:val="en-AU"/>
        </w:rPr>
        <w:t>Section </w:t>
      </w:r>
      <w:r w:rsidRPr="006400F9">
        <w:rPr>
          <w:lang w:val="en-AU"/>
        </w:rPr>
        <w:fldChar w:fldCharType="begin"/>
      </w:r>
      <w:r w:rsidRPr="006400F9">
        <w:rPr>
          <w:lang w:val="en-AU"/>
        </w:rPr>
        <w:instrText xml:space="preserve"> REF _Ref40803364 \w \h </w:instrText>
      </w:r>
      <w:r w:rsidRPr="006400F9" w:rsidR="00791303">
        <w:rPr>
          <w:lang w:val="en-AU"/>
        </w:rPr>
        <w:instrText xml:space="preserve"> \* MERGEFORMAT </w:instrText>
      </w:r>
      <w:r w:rsidRPr="006400F9">
        <w:rPr>
          <w:lang w:val="en-AU"/>
        </w:rPr>
      </w:r>
      <w:r w:rsidRPr="006400F9">
        <w:rPr>
          <w:lang w:val="en-AU"/>
        </w:rPr>
        <w:fldChar w:fldCharType="separate"/>
      </w:r>
      <w:r w:rsidR="00A108A2">
        <w:rPr>
          <w:lang w:val="en-AU"/>
        </w:rPr>
        <w:t>6.7(a)(ii)</w:t>
      </w:r>
      <w:r w:rsidRPr="006400F9">
        <w:rPr>
          <w:lang w:val="en-AU"/>
        </w:rPr>
        <w:fldChar w:fldCharType="end"/>
      </w:r>
      <w:r w:rsidR="006A3B29">
        <w:rPr>
          <w:lang w:val="en-AU"/>
        </w:rPr>
        <w:t xml:space="preserve"> (</w:t>
      </w:r>
      <w:r w:rsidRPr="006A3B29" w:rsidR="006A3B29">
        <w:rPr>
          <w:i/>
          <w:lang w:val="en-AU"/>
        </w:rPr>
        <w:fldChar w:fldCharType="begin"/>
      </w:r>
      <w:r w:rsidRPr="006A3B29" w:rsidR="006A3B29">
        <w:rPr>
          <w:i/>
          <w:lang w:val="en-AU"/>
        </w:rPr>
        <w:instrText xml:space="preserve"> REF _Ref40802008 \h </w:instrText>
      </w:r>
      <w:r w:rsidR="006A3B29">
        <w:rPr>
          <w:i/>
          <w:lang w:val="en-AU"/>
        </w:rPr>
        <w:instrText xml:space="preserve"> \* MERGEFORMAT </w:instrText>
      </w:r>
      <w:r w:rsidRPr="006A3B29" w:rsidR="006A3B29">
        <w:rPr>
          <w:i/>
          <w:lang w:val="en-AU"/>
        </w:rPr>
      </w:r>
      <w:r w:rsidRPr="006A3B29" w:rsidR="006A3B29">
        <w:rPr>
          <w:i/>
          <w:lang w:val="en-AU"/>
        </w:rPr>
        <w:fldChar w:fldCharType="separate"/>
      </w:r>
      <w:r w:rsidRPr="00A108A2" w:rsidR="00A108A2">
        <w:rPr>
          <w:i/>
        </w:rPr>
        <w:t>Excused Limited Partners.</w:t>
      </w:r>
      <w:r w:rsidRPr="006A3B29" w:rsidR="006A3B29">
        <w:rPr>
          <w:i/>
          <w:lang w:val="en-AU"/>
        </w:rPr>
        <w:fldChar w:fldCharType="end"/>
      </w:r>
      <w:r w:rsidR="006A3B29">
        <w:rPr>
          <w:lang w:val="en-AU"/>
        </w:rPr>
        <w:t>)</w:t>
      </w:r>
      <w:r w:rsidRPr="006400F9">
        <w:rPr>
          <w:lang w:val="en-AU"/>
        </w:rPr>
        <w:t xml:space="preserve">, the General Partner shall advise such Limited Partner in writing, no later than </w:t>
      </w:r>
      <w:r w:rsidRPr="008A5873" w:rsidR="00C36CC6">
        <w:rPr>
          <w:b/>
          <w:highlight w:val="yellow"/>
          <w:lang w:val="en-AU"/>
        </w:rPr>
        <w:t>[</w:t>
      </w:r>
      <w:r w:rsidRPr="008A5873">
        <w:rPr>
          <w:b/>
          <w:highlight w:val="yellow"/>
          <w:lang w:val="en-AU"/>
        </w:rPr>
        <w:t>five Business Days</w:t>
      </w:r>
      <w:r w:rsidRPr="008A5873" w:rsidR="00C36CC6">
        <w:rPr>
          <w:b/>
          <w:highlight w:val="yellow"/>
          <w:lang w:val="en-AU"/>
        </w:rPr>
        <w:t>]</w:t>
      </w:r>
      <w:r w:rsidRPr="006400F9">
        <w:rPr>
          <w:lang w:val="en-AU"/>
        </w:rPr>
        <w:t xml:space="preserve"> after the date of the relevant Drawdown Notice, of its intention to invoke </w:t>
      </w:r>
      <w:r w:rsidRPr="006400F9" w:rsidR="00224641">
        <w:rPr>
          <w:lang w:val="en-AU"/>
        </w:rPr>
        <w:t xml:space="preserve">the provisions of this </w:t>
      </w:r>
      <w:r w:rsidRPr="006400F9" w:rsidR="00D5144A">
        <w:rPr>
          <w:lang w:val="en-AU"/>
        </w:rPr>
        <w:t>Section </w:t>
      </w:r>
      <w:r w:rsidRPr="006400F9">
        <w:rPr>
          <w:lang w:val="en-AU"/>
        </w:rPr>
        <w:fldChar w:fldCharType="begin"/>
      </w:r>
      <w:r w:rsidRPr="006400F9">
        <w:rPr>
          <w:lang w:val="en-AU"/>
        </w:rPr>
        <w:instrText xml:space="preserve"> REF _Ref40803376 \w \h </w:instrText>
      </w:r>
      <w:r w:rsidRPr="006400F9" w:rsidR="00791303">
        <w:rPr>
          <w:lang w:val="en-AU"/>
        </w:rPr>
        <w:instrText xml:space="preserve"> \* MERGEFORMAT </w:instrText>
      </w:r>
      <w:r w:rsidRPr="006400F9">
        <w:rPr>
          <w:lang w:val="en-AU"/>
        </w:rPr>
      </w:r>
      <w:r w:rsidRPr="006400F9">
        <w:rPr>
          <w:lang w:val="en-AU"/>
        </w:rPr>
        <w:fldChar w:fldCharType="separate"/>
      </w:r>
      <w:r w:rsidR="00A108A2">
        <w:rPr>
          <w:lang w:val="en-AU"/>
        </w:rPr>
        <w:t>6.7(a)</w:t>
      </w:r>
      <w:r w:rsidRPr="006400F9">
        <w:rPr>
          <w:lang w:val="en-AU"/>
        </w:rPr>
        <w:fldChar w:fldCharType="end"/>
      </w:r>
      <w:r w:rsidRPr="006400F9">
        <w:rPr>
          <w:lang w:val="en-AU"/>
        </w:rPr>
        <w:t xml:space="preserve"> </w:t>
      </w:r>
      <w:r w:rsidR="006A3B29">
        <w:rPr>
          <w:lang w:val="en-AU"/>
        </w:rPr>
        <w:t>(</w:t>
      </w:r>
      <w:r w:rsidRPr="006A3B29" w:rsidR="006A3B29">
        <w:rPr>
          <w:i/>
          <w:lang w:val="en-AU"/>
        </w:rPr>
        <w:fldChar w:fldCharType="begin"/>
      </w:r>
      <w:r w:rsidRPr="006A3B29" w:rsidR="006A3B29">
        <w:rPr>
          <w:i/>
          <w:lang w:val="en-AU"/>
        </w:rPr>
        <w:instrText xml:space="preserve"> REF _Ref40802008 \h </w:instrText>
      </w:r>
      <w:r w:rsidR="006A3B29">
        <w:rPr>
          <w:i/>
          <w:lang w:val="en-AU"/>
        </w:rPr>
        <w:instrText xml:space="preserve"> \* MERGEFORMAT </w:instrText>
      </w:r>
      <w:r w:rsidRPr="006A3B29" w:rsidR="006A3B29">
        <w:rPr>
          <w:i/>
          <w:lang w:val="en-AU"/>
        </w:rPr>
      </w:r>
      <w:r w:rsidRPr="006A3B29" w:rsidR="006A3B29">
        <w:rPr>
          <w:i/>
          <w:lang w:val="en-AU"/>
        </w:rPr>
        <w:fldChar w:fldCharType="separate"/>
      </w:r>
      <w:r w:rsidRPr="00A108A2" w:rsidR="00A108A2">
        <w:rPr>
          <w:i/>
        </w:rPr>
        <w:t>Excused Limited Partners.</w:t>
      </w:r>
      <w:r w:rsidRPr="006A3B29" w:rsidR="006A3B29">
        <w:rPr>
          <w:i/>
          <w:lang w:val="en-AU"/>
        </w:rPr>
        <w:fldChar w:fldCharType="end"/>
      </w:r>
      <w:r w:rsidR="006A3B29">
        <w:rPr>
          <w:lang w:val="en-AU"/>
        </w:rPr>
        <w:t>) a</w:t>
      </w:r>
      <w:r w:rsidRPr="006400F9">
        <w:rPr>
          <w:lang w:val="en-AU"/>
        </w:rPr>
        <w:t xml:space="preserve">nd shall deliver to such Limited Partner an opinion of counsel, which opinion and counsel shall be </w:t>
      </w:r>
      <w:r w:rsidRPr="00892269">
        <w:rPr>
          <w:lang w:val="en-AU"/>
        </w:rPr>
        <w:t>reasonably satisfactory to the Limited Partner, confirming that the participation by such Limited Partner in the relevant investment is reasonably likely to result in a Material Adverse Effect.</w:t>
      </w:r>
      <w:bookmarkEnd w:id="326"/>
    </w:p>
    <w:p w:rsidRPr="008B76AA" w:rsidR="00AE45E2" w:rsidP="008B76AA" w:rsidRDefault="0081798A" w14:paraId="3DBCAE0C" w14:textId="0969BDB9">
      <w:pPr>
        <w:pStyle w:val="ArtBJStyL3"/>
        <w:rPr>
          <w:lang w:val="en-AU"/>
        </w:rPr>
      </w:pPr>
      <w:bookmarkStart w:name="_Ref113892461" w:id="327"/>
      <w:bookmarkStart w:name="_Ref40801502" w:id="328"/>
      <w:r w:rsidRPr="006400F9">
        <w:rPr>
          <w:lang w:val="en-AU"/>
        </w:rPr>
        <w:t xml:space="preserve">If any </w:t>
      </w:r>
      <w:r w:rsidRPr="006400F9">
        <w:t xml:space="preserve">Limited Partner </w:t>
      </w:r>
      <w:r w:rsidRPr="006400F9">
        <w:rPr>
          <w:lang w:val="en-AU"/>
        </w:rPr>
        <w:t xml:space="preserve">is excused and does not participate in all or a portion of any </w:t>
      </w:r>
      <w:r w:rsidR="00D54100">
        <w:rPr>
          <w:lang w:val="en-AU"/>
        </w:rPr>
        <w:t>i</w:t>
      </w:r>
      <w:r w:rsidRPr="006400F9">
        <w:rPr>
          <w:lang w:val="en-AU"/>
        </w:rPr>
        <w:t xml:space="preserve">nvestment pursuant to </w:t>
      </w:r>
      <w:r w:rsidRPr="006400F9" w:rsidR="00D5144A">
        <w:t>Section </w:t>
      </w:r>
      <w:r w:rsidRPr="006400F9">
        <w:fldChar w:fldCharType="begin"/>
      </w:r>
      <w:r w:rsidRPr="006400F9">
        <w:instrText xml:space="preserve"> REF _Ref40803376 \w \h </w:instrText>
      </w:r>
      <w:r w:rsidRPr="006400F9" w:rsidR="00791303">
        <w:instrText xml:space="preserve"> \* MERGEFORMAT </w:instrText>
      </w:r>
      <w:r w:rsidRPr="006400F9">
        <w:fldChar w:fldCharType="separate"/>
      </w:r>
      <w:r w:rsidR="00A108A2">
        <w:t>6.7(a)</w:t>
      </w:r>
      <w:r w:rsidRPr="006400F9">
        <w:fldChar w:fldCharType="end"/>
      </w:r>
      <w:r w:rsidR="006A3B29">
        <w:t xml:space="preserve"> </w:t>
      </w:r>
      <w:r w:rsidR="006A3B29">
        <w:rPr>
          <w:lang w:val="en-AU"/>
        </w:rPr>
        <w:t>(</w:t>
      </w:r>
      <w:r w:rsidRPr="006A3B29" w:rsidR="006A3B29">
        <w:rPr>
          <w:i/>
          <w:lang w:val="en-AU"/>
        </w:rPr>
        <w:fldChar w:fldCharType="begin"/>
      </w:r>
      <w:r w:rsidRPr="006A3B29" w:rsidR="006A3B29">
        <w:rPr>
          <w:i/>
          <w:lang w:val="en-AU"/>
        </w:rPr>
        <w:instrText xml:space="preserve"> REF _Ref40802008 \h </w:instrText>
      </w:r>
      <w:r w:rsidR="006A3B29">
        <w:rPr>
          <w:i/>
          <w:lang w:val="en-AU"/>
        </w:rPr>
        <w:instrText xml:space="preserve"> \* MERGEFORMAT </w:instrText>
      </w:r>
      <w:r w:rsidRPr="006A3B29" w:rsidR="006A3B29">
        <w:rPr>
          <w:i/>
          <w:lang w:val="en-AU"/>
        </w:rPr>
      </w:r>
      <w:r w:rsidRPr="006A3B29" w:rsidR="006A3B29">
        <w:rPr>
          <w:i/>
          <w:lang w:val="en-AU"/>
        </w:rPr>
        <w:fldChar w:fldCharType="separate"/>
      </w:r>
      <w:r w:rsidRPr="00A108A2" w:rsidR="00A108A2">
        <w:rPr>
          <w:i/>
        </w:rPr>
        <w:t>Excused Limited Partners.</w:t>
      </w:r>
      <w:r w:rsidRPr="006A3B29" w:rsidR="006A3B29">
        <w:rPr>
          <w:i/>
          <w:lang w:val="en-AU"/>
        </w:rPr>
        <w:fldChar w:fldCharType="end"/>
      </w:r>
      <w:r w:rsidR="006A3B29">
        <w:rPr>
          <w:lang w:val="en-AU"/>
        </w:rPr>
        <w:t>)</w:t>
      </w:r>
      <w:r w:rsidRPr="006400F9" w:rsidR="00075B2A">
        <w:rPr>
          <w:lang w:val="en-AU"/>
        </w:rPr>
        <w:t xml:space="preserve">, </w:t>
      </w:r>
      <w:r w:rsidRPr="006400F9">
        <w:rPr>
          <w:lang w:val="en-AU"/>
        </w:rPr>
        <w:t xml:space="preserve">then such </w:t>
      </w:r>
      <w:r w:rsidRPr="006400F9">
        <w:t xml:space="preserve">Limited </w:t>
      </w:r>
      <w:r w:rsidRPr="00E9050E">
        <w:t xml:space="preserve">Partner </w:t>
      </w:r>
      <w:r w:rsidRPr="00E9050E" w:rsidR="00075B2A">
        <w:rPr>
          <w:lang w:val="en-AU"/>
        </w:rPr>
        <w:t>will</w:t>
      </w:r>
      <w:r w:rsidRPr="00E9050E">
        <w:rPr>
          <w:lang w:val="en-AU"/>
        </w:rPr>
        <w:t xml:space="preserve"> be</w:t>
      </w:r>
      <w:r w:rsidRPr="006400F9">
        <w:rPr>
          <w:lang w:val="en-AU"/>
        </w:rPr>
        <w:t xml:space="preserve"> an "</w:t>
      </w:r>
      <w:r w:rsidRPr="006400F9">
        <w:rPr>
          <w:b/>
          <w:lang w:val="en-AU"/>
        </w:rPr>
        <w:t>Excused Limited Partner</w:t>
      </w:r>
      <w:r w:rsidRPr="006400F9">
        <w:rPr>
          <w:lang w:val="en-AU"/>
        </w:rPr>
        <w:t>"</w:t>
      </w:r>
      <w:r w:rsidR="00C1345B">
        <w:rPr>
          <w:lang w:val="en-AU"/>
        </w:rPr>
        <w:t xml:space="preserve"> and</w:t>
      </w:r>
      <w:r w:rsidR="00312F4E">
        <w:rPr>
          <w:lang w:val="en-AU"/>
        </w:rPr>
        <w:t>:</w:t>
      </w:r>
      <w:bookmarkEnd w:id="327"/>
      <w:bookmarkEnd w:id="328"/>
    </w:p>
    <w:p w:rsidRPr="006400F9" w:rsidR="00AE45E2" w:rsidP="00AE45E2" w:rsidRDefault="0081798A" w14:paraId="0A6DDC47" w14:textId="3AD40908">
      <w:pPr>
        <w:pStyle w:val="ArtBJStyL4"/>
      </w:pPr>
      <w:bookmarkStart w:name="_Ref113892462" w:id="329"/>
      <w:r w:rsidRPr="006400F9">
        <w:t xml:space="preserve">if the relevant Capital Contribution has been drawn down from the </w:t>
      </w:r>
      <w:r w:rsidRPr="006400F9">
        <w:rPr>
          <w:lang w:val="en-AU"/>
        </w:rPr>
        <w:t>Excused Limited Partner</w:t>
      </w:r>
      <w:r w:rsidRPr="006400F9">
        <w:t xml:space="preserve">, or if the relevant amount has been funded from Distributable Proceeds retained pursuant to </w:t>
      </w:r>
      <w:r w:rsidRPr="006400F9" w:rsidR="00D5144A">
        <w:t>Section </w:t>
      </w:r>
      <w:r w:rsidRPr="006400F9">
        <w:fldChar w:fldCharType="begin"/>
      </w:r>
      <w:r w:rsidRPr="006400F9">
        <w:instrText xml:space="preserve"> REF _Ref40802292 \w \h </w:instrText>
      </w:r>
      <w:r w:rsidRPr="006400F9" w:rsidR="00791303">
        <w:instrText xml:space="preserve"> \* MERGEFORMAT </w:instrText>
      </w:r>
      <w:r w:rsidRPr="006400F9">
        <w:fldChar w:fldCharType="separate"/>
      </w:r>
      <w:r w:rsidR="00A108A2">
        <w:t>6.4</w:t>
      </w:r>
      <w:r w:rsidRPr="006400F9">
        <w:fldChar w:fldCharType="end"/>
      </w:r>
      <w:r w:rsidRPr="006400F9">
        <w:t xml:space="preserve"> (</w:t>
      </w:r>
      <w:r w:rsidRPr="006A3B29" w:rsidR="006A3B29">
        <w:rPr>
          <w:i/>
        </w:rPr>
        <w:fldChar w:fldCharType="begin"/>
      </w:r>
      <w:r w:rsidRPr="006A3B29" w:rsidR="006A3B29">
        <w:rPr>
          <w:i/>
        </w:rPr>
        <w:instrText xml:space="preserve"> REF _Ref40802292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Reinvestment.</w:t>
      </w:r>
      <w:r w:rsidRPr="006A3B29" w:rsidR="006A3B29">
        <w:rPr>
          <w:i/>
        </w:rPr>
        <w:fldChar w:fldCharType="end"/>
      </w:r>
      <w:r w:rsidRPr="006400F9">
        <w:t xml:space="preserve">), the </w:t>
      </w:r>
      <w:r w:rsidRPr="006400F9">
        <w:rPr>
          <w:lang w:val="en-AU"/>
        </w:rPr>
        <w:t xml:space="preserve">Excused </w:t>
      </w:r>
      <w:r w:rsidRPr="006400F9">
        <w:t>Limited</w:t>
      </w:r>
      <w:r w:rsidRPr="006400F9">
        <w:rPr>
          <w:lang w:val="en-AU"/>
        </w:rPr>
        <w:t xml:space="preserve"> Partner</w:t>
      </w:r>
      <w:r w:rsidRPr="006400F9">
        <w:t xml:space="preserve"> shall be repaid such amount within </w:t>
      </w:r>
      <w:r w:rsidRPr="008A5873" w:rsidR="00C36CC6">
        <w:rPr>
          <w:b/>
          <w:highlight w:val="yellow"/>
        </w:rPr>
        <w:t>[</w:t>
      </w:r>
      <w:r w:rsidR="00F349BD">
        <w:rPr>
          <w:b/>
          <w:bCs/>
          <w:highlight w:val="yellow"/>
        </w:rPr>
        <w:t>10</w:t>
      </w:r>
      <w:r w:rsidRPr="008A5873" w:rsidR="0058534A">
        <w:rPr>
          <w:b/>
          <w:highlight w:val="yellow"/>
        </w:rPr>
        <w:t> </w:t>
      </w:r>
      <w:r w:rsidRPr="008A5873">
        <w:rPr>
          <w:b/>
          <w:highlight w:val="yellow"/>
        </w:rPr>
        <w:t>Business Days</w:t>
      </w:r>
      <w:r w:rsidRPr="008A5873" w:rsidR="00C36CC6">
        <w:rPr>
          <w:b/>
          <w:highlight w:val="yellow"/>
        </w:rPr>
        <w:t>]</w:t>
      </w:r>
      <w:r w:rsidRPr="006400F9">
        <w:t xml:space="preserve"> and such amount shall be added to the </w:t>
      </w:r>
      <w:r w:rsidRPr="006400F9">
        <w:rPr>
          <w:lang w:val="en-AU"/>
        </w:rPr>
        <w:t>Excused Limited Partner</w:t>
      </w:r>
      <w:r w:rsidRPr="006400F9">
        <w:t>'s Remaining Commitment;</w:t>
      </w:r>
      <w:bookmarkEnd w:id="329"/>
    </w:p>
    <w:p w:rsidRPr="006400F9" w:rsidR="00AE45E2" w:rsidP="00AE45E2" w:rsidRDefault="0081798A" w14:paraId="33A84212" w14:textId="77777777">
      <w:pPr>
        <w:pStyle w:val="ArtBJStyL4"/>
      </w:pPr>
      <w:bookmarkStart w:name="_Ref113892463" w:id="330"/>
      <w:r w:rsidRPr="006400F9">
        <w:t xml:space="preserve">if the relevant Capital Contribution has not been drawn down from the </w:t>
      </w:r>
      <w:r w:rsidRPr="006400F9">
        <w:rPr>
          <w:lang w:val="en-AU"/>
        </w:rPr>
        <w:t>Excused Limited Partner</w:t>
      </w:r>
      <w:r w:rsidRPr="006400F9">
        <w:t xml:space="preserve">, the </w:t>
      </w:r>
      <w:r w:rsidRPr="006400F9">
        <w:rPr>
          <w:lang w:val="en-AU"/>
        </w:rPr>
        <w:t>Excused Limited Partner</w:t>
      </w:r>
      <w:r w:rsidRPr="006400F9">
        <w:t xml:space="preserve"> shall not be required to advance such Capital Contribution and its Remaining Commitment shall not be reduced by such amount;</w:t>
      </w:r>
      <w:bookmarkEnd w:id="330"/>
    </w:p>
    <w:p w:rsidRPr="00E9050E" w:rsidR="00AE45E2" w:rsidP="00AE45E2" w:rsidRDefault="0081798A" w14:paraId="58FB81CE" w14:textId="1D279756">
      <w:pPr>
        <w:pStyle w:val="ArtBJStyL4"/>
      </w:pPr>
      <w:bookmarkStart w:name="_Ref113892464" w:id="331"/>
      <w:r w:rsidRPr="006400F9">
        <w:t xml:space="preserve">the </w:t>
      </w:r>
      <w:r w:rsidRPr="006400F9">
        <w:rPr>
          <w:lang w:val="en-AU"/>
        </w:rPr>
        <w:t>Excused Limited Partner</w:t>
      </w:r>
      <w:r w:rsidRPr="006400F9">
        <w:t xml:space="preserve"> shall not be allocated any distributions, income, gain, loss or liability (including any liability to re-advance distributions pursuant to </w:t>
      </w:r>
      <w:r w:rsidRPr="006400F9" w:rsidR="00D5144A">
        <w:lastRenderedPageBreak/>
        <w:t>Section </w:t>
      </w:r>
      <w:r w:rsidRPr="006400F9">
        <w:fldChar w:fldCharType="begin"/>
      </w:r>
      <w:r w:rsidRPr="006400F9">
        <w:instrText xml:space="preserve"> REF _Ref40803097 \w \h </w:instrText>
      </w:r>
      <w:r w:rsidRPr="006400F9" w:rsidR="00791303">
        <w:instrText xml:space="preserve"> \* MERGEFORMAT </w:instrText>
      </w:r>
      <w:r w:rsidRPr="006400F9">
        <w:fldChar w:fldCharType="separate"/>
      </w:r>
      <w:r w:rsidR="00A108A2">
        <w:t>16.3</w:t>
      </w:r>
      <w:r w:rsidRPr="006400F9">
        <w:fldChar w:fldCharType="end"/>
      </w:r>
      <w:r w:rsidRPr="006400F9">
        <w:t xml:space="preserve"> (</w:t>
      </w:r>
      <w:r w:rsidRPr="006A3B29" w:rsidR="006A3B29">
        <w:rPr>
          <w:i/>
        </w:rPr>
        <w:fldChar w:fldCharType="begin"/>
      </w:r>
      <w:r w:rsidRPr="006A3B29" w:rsidR="006A3B29">
        <w:rPr>
          <w:i/>
        </w:rPr>
        <w:instrText xml:space="preserve"> REF _Ref40803097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Limited Partner Giveback.</w:t>
      </w:r>
      <w:r w:rsidRPr="006A3B29" w:rsidR="006A3B29">
        <w:rPr>
          <w:i/>
        </w:rPr>
        <w:fldChar w:fldCharType="end"/>
      </w:r>
      <w:r w:rsidRPr="006400F9">
        <w:t xml:space="preserve">)) </w:t>
      </w:r>
      <w:r w:rsidRPr="006400F9" w:rsidR="00224641">
        <w:t xml:space="preserve">which is </w:t>
      </w:r>
      <w:r w:rsidRPr="006400F9">
        <w:t xml:space="preserve">attributable to </w:t>
      </w:r>
      <w:r w:rsidRPr="006400F9" w:rsidR="00224641">
        <w:t xml:space="preserve">all or </w:t>
      </w:r>
      <w:r w:rsidRPr="006400F9">
        <w:t xml:space="preserve">any portion </w:t>
      </w:r>
      <w:r w:rsidRPr="00E9050E">
        <w:t>of a Portfolio Investment in which it does not participate;</w:t>
      </w:r>
      <w:bookmarkEnd w:id="331"/>
    </w:p>
    <w:p w:rsidRPr="00E9050E" w:rsidR="00AE45E2" w:rsidP="00AE45E2" w:rsidRDefault="0081798A" w14:paraId="43AFB0CD" w14:textId="7241CA71">
      <w:pPr>
        <w:pStyle w:val="ArtBJStyL4"/>
      </w:pPr>
      <w:bookmarkStart w:name="_Ref113892465" w:id="332"/>
      <w:r w:rsidRPr="00E9050E">
        <w:t xml:space="preserve">neither the Commitment nor the Remaining Commitment of an Excused Limited Partner shall be reduced as a result of any excuse contemplated under this </w:t>
      </w:r>
      <w:r w:rsidRPr="00E9050E" w:rsidR="00D5144A">
        <w:t>Section </w:t>
      </w:r>
      <w:r w:rsidRPr="00E9050E">
        <w:fldChar w:fldCharType="begin"/>
      </w:r>
      <w:r w:rsidRPr="00E9050E">
        <w:instrText xml:space="preserve"> REF _Ref40802008 \r \h </w:instrText>
      </w:r>
      <w:r w:rsidRPr="00E9050E" w:rsidR="00791303">
        <w:instrText xml:space="preserve"> \* MERGEFORMAT </w:instrText>
      </w:r>
      <w:r w:rsidRPr="00E9050E">
        <w:fldChar w:fldCharType="separate"/>
      </w:r>
      <w:r w:rsidR="00A108A2">
        <w:t>6.7</w:t>
      </w:r>
      <w:r w:rsidRPr="00E9050E">
        <w:fldChar w:fldCharType="end"/>
      </w:r>
      <w:r w:rsidR="006A3B29">
        <w:t xml:space="preserve"> </w:t>
      </w:r>
      <w:r w:rsidR="006A3B29">
        <w:rPr>
          <w:lang w:val="en-AU"/>
        </w:rPr>
        <w:t>(</w:t>
      </w:r>
      <w:r w:rsidRPr="006A3B29" w:rsidR="006A3B29">
        <w:rPr>
          <w:i/>
          <w:lang w:val="en-AU"/>
        </w:rPr>
        <w:fldChar w:fldCharType="begin"/>
      </w:r>
      <w:r w:rsidRPr="006A3B29" w:rsidR="006A3B29">
        <w:rPr>
          <w:i/>
          <w:lang w:val="en-AU"/>
        </w:rPr>
        <w:instrText xml:space="preserve"> REF _Ref40802008 \h </w:instrText>
      </w:r>
      <w:r w:rsidR="006A3B29">
        <w:rPr>
          <w:i/>
          <w:lang w:val="en-AU"/>
        </w:rPr>
        <w:instrText xml:space="preserve"> \* MERGEFORMAT </w:instrText>
      </w:r>
      <w:r w:rsidRPr="006A3B29" w:rsidR="006A3B29">
        <w:rPr>
          <w:i/>
          <w:lang w:val="en-AU"/>
        </w:rPr>
      </w:r>
      <w:r w:rsidRPr="006A3B29" w:rsidR="006A3B29">
        <w:rPr>
          <w:i/>
          <w:lang w:val="en-AU"/>
        </w:rPr>
        <w:fldChar w:fldCharType="separate"/>
      </w:r>
      <w:r w:rsidRPr="00A108A2" w:rsidR="00A108A2">
        <w:rPr>
          <w:i/>
        </w:rPr>
        <w:t>Excused Limited Partners.</w:t>
      </w:r>
      <w:r w:rsidRPr="006A3B29" w:rsidR="006A3B29">
        <w:rPr>
          <w:i/>
          <w:lang w:val="en-AU"/>
        </w:rPr>
        <w:fldChar w:fldCharType="end"/>
      </w:r>
      <w:r w:rsidR="006A3B29">
        <w:rPr>
          <w:lang w:val="en-AU"/>
        </w:rPr>
        <w:t>)</w:t>
      </w:r>
      <w:r w:rsidRPr="00E9050E">
        <w:t>;</w:t>
      </w:r>
      <w:bookmarkEnd w:id="332"/>
    </w:p>
    <w:p w:rsidRPr="00E9050E" w:rsidR="00AE45E2" w:rsidP="00AE45E2" w:rsidRDefault="0081798A" w14:paraId="461E70B4" w14:textId="77777777">
      <w:pPr>
        <w:pStyle w:val="ArtBJStyL4"/>
      </w:pPr>
      <w:bookmarkStart w:name="_Ref113892466" w:id="333"/>
      <w:r w:rsidRPr="00E9050E">
        <w:t xml:space="preserve">the </w:t>
      </w:r>
      <w:r w:rsidRPr="00E9050E">
        <w:rPr>
          <w:lang w:val="en-AU"/>
        </w:rPr>
        <w:t>Excused Limited Partner</w:t>
      </w:r>
      <w:r w:rsidRPr="00E9050E">
        <w:t xml:space="preserve"> shall continue</w:t>
      </w:r>
      <w:r w:rsidRPr="00E9050E" w:rsidR="00224641">
        <w:t xml:space="preserve"> to be obligated</w:t>
      </w:r>
      <w:r w:rsidRPr="00E9050E">
        <w:t xml:space="preserve"> to participate in, and contribute to the Fund with respect to, subsequent Portfolio Investments, Fund Expenses and Organizational Expenses, but not Follow-on Investments or Fund Expenses with respect to the original Investment or portion thereof in relation to which it is an </w:t>
      </w:r>
      <w:r w:rsidRPr="00E9050E">
        <w:rPr>
          <w:lang w:val="en-AU"/>
        </w:rPr>
        <w:t>Excused Limited Partner</w:t>
      </w:r>
      <w:r w:rsidRPr="00E9050E">
        <w:t>;</w:t>
      </w:r>
      <w:bookmarkEnd w:id="333"/>
    </w:p>
    <w:p w:rsidRPr="006400F9" w:rsidR="00AE45E2" w:rsidP="00AE45E2" w:rsidRDefault="0081798A" w14:paraId="18D68721" w14:textId="77777777">
      <w:pPr>
        <w:pStyle w:val="ArtBJStyL4"/>
      </w:pPr>
      <w:bookmarkStart w:name="_Ref113892467" w:id="334"/>
      <w:r w:rsidRPr="00E9050E">
        <w:t xml:space="preserve">the General Partner may elect to cause the Fund to make such Portfolio Investment without the participation of </w:t>
      </w:r>
      <w:r w:rsidRPr="00E9050E" w:rsidR="00C24F60">
        <w:t>the</w:t>
      </w:r>
      <w:r w:rsidRPr="00E9050E">
        <w:t xml:space="preserve"> </w:t>
      </w:r>
      <w:r w:rsidRPr="00E9050E">
        <w:rPr>
          <w:lang w:val="en-AU"/>
        </w:rPr>
        <w:t>Excused</w:t>
      </w:r>
      <w:r w:rsidRPr="006400F9">
        <w:rPr>
          <w:lang w:val="en-AU"/>
        </w:rPr>
        <w:t xml:space="preserve"> Limited Partner</w:t>
      </w:r>
      <w:r w:rsidRPr="006400F9">
        <w:t xml:space="preserve"> or not to make such Portfolio Investment</w:t>
      </w:r>
      <w:r w:rsidR="00C36CC6">
        <w:t>,</w:t>
      </w:r>
      <w:r w:rsidRPr="006400F9">
        <w:t xml:space="preserve"> and if the General Partner elects to cause the Fund to make such Portfolio Investment, the General Partner may issue a revised Drawdown Notice to the other Limited Partners in order to increase the Capital Contributions with respect to such Portfolio Investment from such other Limited Partners in proportion to their Remaining Commitments to the extent necessary to fund the excused amount</w:t>
      </w:r>
      <w:bookmarkStart w:name="_Ref113892835" w:id="335"/>
      <w:r>
        <w:rPr>
          <w:szCs w:val="22"/>
          <w:vertAlign w:val="superscript"/>
        </w:rPr>
        <w:footnoteReference w:id="87"/>
      </w:r>
      <w:bookmarkEnd w:id="335"/>
      <w:r w:rsidRPr="006400F9">
        <w:t>; and</w:t>
      </w:r>
      <w:bookmarkEnd w:id="334"/>
    </w:p>
    <w:p w:rsidRPr="00E9050E" w:rsidR="00AE45E2" w:rsidP="00AE45E2" w:rsidRDefault="0081798A" w14:paraId="790AB961" w14:textId="77777777">
      <w:pPr>
        <w:pStyle w:val="ArtBJStyL4"/>
      </w:pPr>
      <w:bookmarkStart w:name="_Ref113892468" w:id="336"/>
      <w:r w:rsidRPr="00E9050E">
        <w:t xml:space="preserve">the General Partner </w:t>
      </w:r>
      <w:r w:rsidRPr="00E9050E" w:rsidR="00C24F60">
        <w:t xml:space="preserve">may </w:t>
      </w:r>
      <w:r w:rsidRPr="00E9050E">
        <w:t xml:space="preserve">make such reasonable adjustments to the accounts of the Partners as are necessary to deal equitably among them in relation to an </w:t>
      </w:r>
      <w:r w:rsidRPr="00E9050E">
        <w:rPr>
          <w:lang w:val="en-AU"/>
        </w:rPr>
        <w:t>Excused Limited Partner</w:t>
      </w:r>
      <w:r w:rsidRPr="00E9050E">
        <w:t>.</w:t>
      </w:r>
      <w:bookmarkEnd w:id="336"/>
    </w:p>
    <w:p w:rsidRPr="00E9050E" w:rsidR="00AE45E2" w:rsidP="00AE45E2" w:rsidRDefault="0081798A" w14:paraId="2B76A784" w14:textId="6B4E4C12">
      <w:pPr>
        <w:pStyle w:val="ArtBJStyL3"/>
        <w:rPr>
          <w:lang w:val="en-AU"/>
        </w:rPr>
      </w:pPr>
      <w:bookmarkStart w:name="_Ref113892469" w:id="337"/>
      <w:r w:rsidRPr="00E9050E">
        <w:rPr>
          <w:lang w:val="en-AU"/>
        </w:rPr>
        <w:t xml:space="preserve">No </w:t>
      </w:r>
      <w:r w:rsidRPr="00E9050E" w:rsidR="0044140B">
        <w:t xml:space="preserve">Limited Partner </w:t>
      </w:r>
      <w:r w:rsidRPr="00E9050E">
        <w:rPr>
          <w:lang w:val="en-AU"/>
        </w:rPr>
        <w:t>will</w:t>
      </w:r>
      <w:r w:rsidRPr="00E9050E" w:rsidR="0044140B">
        <w:rPr>
          <w:lang w:val="en-AU"/>
        </w:rPr>
        <w:t xml:space="preserve"> be a Defaulting Partner with respect to any Capital Contribution with respect to which it is an Excused Limited Partner pursuant to this </w:t>
      </w:r>
      <w:r w:rsidRPr="00E9050E" w:rsidR="00D5144A">
        <w:rPr>
          <w:lang w:val="en-AU"/>
        </w:rPr>
        <w:t>Section </w:t>
      </w:r>
      <w:r w:rsidRPr="00E9050E" w:rsidR="0044140B">
        <w:rPr>
          <w:lang w:val="en-AU"/>
        </w:rPr>
        <w:fldChar w:fldCharType="begin"/>
      </w:r>
      <w:r w:rsidRPr="00E9050E" w:rsidR="0044140B">
        <w:rPr>
          <w:lang w:val="en-AU"/>
        </w:rPr>
        <w:instrText xml:space="preserve"> REF _Ref40802008 \w \h </w:instrText>
      </w:r>
      <w:r w:rsidRPr="00E9050E" w:rsidR="00791303">
        <w:rPr>
          <w:lang w:val="en-AU"/>
        </w:rPr>
        <w:instrText xml:space="preserve"> \* MERGEFORMAT </w:instrText>
      </w:r>
      <w:r w:rsidRPr="00E9050E" w:rsidR="0044140B">
        <w:rPr>
          <w:lang w:val="en-AU"/>
        </w:rPr>
      </w:r>
      <w:r w:rsidRPr="00E9050E" w:rsidR="0044140B">
        <w:rPr>
          <w:lang w:val="en-AU"/>
        </w:rPr>
        <w:fldChar w:fldCharType="separate"/>
      </w:r>
      <w:r w:rsidR="00A108A2">
        <w:rPr>
          <w:lang w:val="en-AU"/>
        </w:rPr>
        <w:t>6.7</w:t>
      </w:r>
      <w:r w:rsidRPr="00E9050E" w:rsidR="0044140B">
        <w:rPr>
          <w:lang w:val="en-AU"/>
        </w:rPr>
        <w:fldChar w:fldCharType="end"/>
      </w:r>
      <w:r w:rsidRPr="00E9050E" w:rsidR="0044140B">
        <w:rPr>
          <w:lang w:val="en-AU"/>
        </w:rPr>
        <w:t xml:space="preserve"> </w:t>
      </w:r>
      <w:r w:rsidR="006A3B29">
        <w:rPr>
          <w:lang w:val="en-AU"/>
        </w:rPr>
        <w:t>(</w:t>
      </w:r>
      <w:r w:rsidRPr="006A3B29" w:rsidR="006A3B29">
        <w:rPr>
          <w:i/>
          <w:lang w:val="en-AU"/>
        </w:rPr>
        <w:fldChar w:fldCharType="begin"/>
      </w:r>
      <w:r w:rsidRPr="006A3B29" w:rsidR="006A3B29">
        <w:rPr>
          <w:i/>
          <w:lang w:val="en-AU"/>
        </w:rPr>
        <w:instrText xml:space="preserve"> REF _Ref40802008 \h </w:instrText>
      </w:r>
      <w:r w:rsidR="006A3B29">
        <w:rPr>
          <w:i/>
          <w:lang w:val="en-AU"/>
        </w:rPr>
        <w:instrText xml:space="preserve"> \* MERGEFORMAT </w:instrText>
      </w:r>
      <w:r w:rsidRPr="006A3B29" w:rsidR="006A3B29">
        <w:rPr>
          <w:i/>
          <w:lang w:val="en-AU"/>
        </w:rPr>
      </w:r>
      <w:r w:rsidRPr="006A3B29" w:rsidR="006A3B29">
        <w:rPr>
          <w:i/>
          <w:lang w:val="en-AU"/>
        </w:rPr>
        <w:fldChar w:fldCharType="separate"/>
      </w:r>
      <w:r w:rsidRPr="00A108A2" w:rsidR="00A108A2">
        <w:rPr>
          <w:i/>
        </w:rPr>
        <w:t>Excused Limited Partners.</w:t>
      </w:r>
      <w:r w:rsidRPr="006A3B29" w:rsidR="006A3B29">
        <w:rPr>
          <w:i/>
          <w:lang w:val="en-AU"/>
        </w:rPr>
        <w:fldChar w:fldCharType="end"/>
      </w:r>
      <w:r w:rsidRPr="00E9050E" w:rsidR="0044140B">
        <w:rPr>
          <w:lang w:val="en-AU"/>
        </w:rPr>
        <w:t>).</w:t>
      </w:r>
      <w:bookmarkEnd w:id="337"/>
    </w:p>
    <w:p w:rsidRPr="006400F9" w:rsidR="00AE45E2" w:rsidP="00AE45E2" w:rsidRDefault="0081798A" w14:paraId="02052E60" w14:textId="77777777">
      <w:pPr>
        <w:pStyle w:val="ArtBJStyL1"/>
      </w:pPr>
      <w:r w:rsidRPr="006400F9">
        <w:br/>
      </w:r>
      <w:bookmarkStart w:name="_Ref40807113" w:id="338"/>
      <w:bookmarkStart w:name="_Toc168324608" w:id="339"/>
      <w:r w:rsidRPr="006400F9">
        <w:t>Investments</w:t>
      </w:r>
      <w:bookmarkEnd w:id="338"/>
      <w:bookmarkEnd w:id="339"/>
    </w:p>
    <w:p w:rsidRPr="006400F9" w:rsidR="00AE45E2" w:rsidP="00AE45E2" w:rsidRDefault="0081798A" w14:paraId="1BD0CDED" w14:textId="77777777">
      <w:pPr>
        <w:pStyle w:val="ArtBJStyL2"/>
      </w:pPr>
      <w:bookmarkStart w:name="_Ref40802598" w:id="340"/>
      <w:bookmarkStart w:name="_Toc168324609" w:id="341"/>
      <w:r w:rsidRPr="006400F9">
        <w:t>Investment Restrictions.</w:t>
      </w:r>
      <w:bookmarkEnd w:id="340"/>
      <w:bookmarkEnd w:id="341"/>
    </w:p>
    <w:p w:rsidRPr="006400F9" w:rsidR="00AE45E2" w:rsidP="00AE45E2" w:rsidRDefault="0081798A" w14:paraId="3478C7A8" w14:textId="5D1AAF4E">
      <w:pPr>
        <w:pStyle w:val="ArtBJStyL3"/>
      </w:pPr>
      <w:bookmarkStart w:name="_Ref113892470" w:id="342"/>
      <w:r w:rsidRPr="006400F9">
        <w:t xml:space="preserve">The Fund shall make Portfolio Investments only if they are consistent with </w:t>
      </w:r>
      <w:r w:rsidRPr="008A5873" w:rsidR="00C1529E">
        <w:rPr>
          <w:b/>
          <w:highlight w:val="yellow"/>
        </w:rPr>
        <w:t>[</w:t>
      </w:r>
      <w:r w:rsidRPr="008A5873">
        <w:rPr>
          <w:b/>
          <w:highlight w:val="yellow"/>
        </w:rPr>
        <w:t>the Investment Policy</w:t>
      </w:r>
      <w:r w:rsidRPr="008A5873" w:rsidR="00C1529E">
        <w:rPr>
          <w:b/>
          <w:highlight w:val="yellow"/>
        </w:rPr>
        <w:t>, if any is adopted by the General Partner or the Manager and]</w:t>
      </w:r>
      <w:r w:rsidRPr="006400F9">
        <w:t xml:space="preserve"> </w:t>
      </w:r>
      <w:r w:rsidRPr="006400F9" w:rsidR="00D5144A">
        <w:t>Section </w:t>
      </w:r>
      <w:r w:rsidRPr="006400F9">
        <w:fldChar w:fldCharType="begin"/>
      </w:r>
      <w:r w:rsidRPr="006400F9">
        <w:instrText xml:space="preserve"> REF _Ref40803445 \w \h </w:instrText>
      </w:r>
      <w:r w:rsidRPr="006400F9" w:rsidR="00791303">
        <w:instrText xml:space="preserve"> \* MERGEFORMAT </w:instrText>
      </w:r>
      <w:r w:rsidRPr="006400F9">
        <w:fldChar w:fldCharType="separate"/>
      </w:r>
      <w:r w:rsidR="00A108A2">
        <w:t>7.4</w:t>
      </w:r>
      <w:r w:rsidRPr="006400F9">
        <w:fldChar w:fldCharType="end"/>
      </w:r>
      <w:r w:rsidRPr="006400F9">
        <w:t xml:space="preserve"> (</w:t>
      </w:r>
      <w:r w:rsidRPr="006A3B29" w:rsidR="006A3B29">
        <w:rPr>
          <w:i/>
        </w:rPr>
        <w:fldChar w:fldCharType="begin"/>
      </w:r>
      <w:r w:rsidRPr="006A3B29" w:rsidR="006A3B29">
        <w:rPr>
          <w:i/>
        </w:rPr>
        <w:instrText xml:space="preserve"> REF _Ref40803445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Investments after the Termination of the Commitment Period.</w:t>
      </w:r>
      <w:r w:rsidRPr="006A3B29" w:rsidR="006A3B29">
        <w:rPr>
          <w:i/>
        </w:rPr>
        <w:fldChar w:fldCharType="end"/>
      </w:r>
      <w:r w:rsidRPr="006400F9">
        <w:t>).</w:t>
      </w:r>
      <w:bookmarkEnd w:id="342"/>
    </w:p>
    <w:p w:rsidRPr="006400F9" w:rsidR="00AE45E2" w:rsidP="00AE45E2" w:rsidRDefault="0081798A" w14:paraId="1890383F" w14:textId="77777777">
      <w:pPr>
        <w:pStyle w:val="ArtBJStyL3"/>
      </w:pPr>
      <w:bookmarkStart w:name="_Ref113892471" w:id="343"/>
      <w:r w:rsidRPr="006400F9">
        <w:t>The Fund shall make all Portfolio Investments in accordance with all applicable laws, including laws of the jurisdiction where the relevant Portfolio Company is organized or has its principal place of business.</w:t>
      </w:r>
      <w:bookmarkEnd w:id="343"/>
    </w:p>
    <w:p w:rsidRPr="006400F9" w:rsidR="00F92323" w:rsidP="00F92323" w:rsidRDefault="0081798A" w14:paraId="6FCA95E9" w14:textId="77777777">
      <w:pPr>
        <w:pStyle w:val="ArtBJStyL3"/>
      </w:pPr>
      <w:bookmarkStart w:name="_Ref100249815" w:id="344"/>
      <w:r w:rsidRPr="006400F9">
        <w:t xml:space="preserve">The Fund shall </w:t>
      </w:r>
      <w:r w:rsidR="00705E94">
        <w:t xml:space="preserve">not make a Portfolio Investment or conduct business in any jurisdiction outside of </w:t>
      </w:r>
      <w:r w:rsidRPr="008A5873" w:rsidR="00C36CC6">
        <w:rPr>
          <w:b/>
          <w:highlight w:val="yellow"/>
        </w:rPr>
        <w:t>[</w:t>
      </w:r>
      <w:r w:rsidRPr="008A5873" w:rsidR="00705E94">
        <w:rPr>
          <w:b/>
          <w:highlight w:val="yellow"/>
        </w:rPr>
        <w:t>Canada</w:t>
      </w:r>
      <w:r w:rsidRPr="008A5873" w:rsidR="00CA6384">
        <w:rPr>
          <w:b/>
          <w:highlight w:val="yellow"/>
        </w:rPr>
        <w:t xml:space="preserve"> and the United States</w:t>
      </w:r>
      <w:r w:rsidRPr="008A5873" w:rsidR="00C36CC6">
        <w:rPr>
          <w:b/>
          <w:highlight w:val="yellow"/>
        </w:rPr>
        <w:t>]</w:t>
      </w:r>
      <w:r w:rsidR="00705E94">
        <w:t xml:space="preserve"> unless it </w:t>
      </w:r>
      <w:r w:rsidRPr="006400F9">
        <w:t>receive</w:t>
      </w:r>
      <w:r w:rsidR="00705E94">
        <w:t>s</w:t>
      </w:r>
      <w:r w:rsidRPr="006400F9">
        <w:t xml:space="preserve"> </w:t>
      </w:r>
      <w:r w:rsidR="00705E94">
        <w:t>a written legal</w:t>
      </w:r>
      <w:r w:rsidRPr="006400F9" w:rsidR="00705E94">
        <w:t xml:space="preserve"> </w:t>
      </w:r>
      <w:r w:rsidRPr="006400F9">
        <w:t xml:space="preserve">opinion of counsel </w:t>
      </w:r>
      <w:r w:rsidR="00015A3E">
        <w:t xml:space="preserve">(to the extent an opinion of counsel has not already been obtained by the </w:t>
      </w:r>
      <w:r w:rsidR="005050D2">
        <w:t>Fund</w:t>
      </w:r>
      <w:r w:rsidR="00015A3E">
        <w:t xml:space="preserve"> in connection with a prior investment) </w:t>
      </w:r>
      <w:r w:rsidRPr="006400F9">
        <w:t xml:space="preserve">qualified to practice in the jurisdiction where any </w:t>
      </w:r>
      <w:r w:rsidR="00705E94">
        <w:lastRenderedPageBreak/>
        <w:t xml:space="preserve">proposed </w:t>
      </w:r>
      <w:r w:rsidRPr="006400F9">
        <w:t xml:space="preserve">Portfolio Company is organized or has its principal place of business substantially to the effect that </w:t>
      </w:r>
      <w:bookmarkStart w:name="DocXTextRef56" w:id="345"/>
      <w:r w:rsidRPr="006400F9">
        <w:t>(i)</w:t>
      </w:r>
      <w:bookmarkEnd w:id="345"/>
      <w:r w:rsidRPr="006400F9" w:rsidR="00C24F60">
        <w:t> </w:t>
      </w:r>
      <w:r w:rsidRPr="006400F9">
        <w:t xml:space="preserve">under the laws of such jurisdiction the limited liability of the Limited Partners will be recognized to the same extent in all material respects as is provided to the Limited Partners under the Act and this Agreement and </w:t>
      </w:r>
      <w:bookmarkStart w:name="DocXTextRef57" w:id="346"/>
      <w:r w:rsidRPr="006400F9">
        <w:t>(ii)</w:t>
      </w:r>
      <w:bookmarkEnd w:id="346"/>
      <w:r w:rsidRPr="006400F9" w:rsidR="00C24F60">
        <w:t> </w:t>
      </w:r>
      <w:r w:rsidRPr="006400F9">
        <w:rPr>
          <w:szCs w:val="22"/>
        </w:rPr>
        <w:t>no Limited Partner</w:t>
      </w:r>
      <w:r w:rsidRPr="006400F9">
        <w:rPr>
          <w:szCs w:val="22"/>
          <w:lang w:eastAsia="ko-KR"/>
        </w:rPr>
        <w:t xml:space="preserve"> </w:t>
      </w:r>
      <w:r w:rsidRPr="006400F9">
        <w:rPr>
          <w:szCs w:val="22"/>
        </w:rPr>
        <w:t xml:space="preserve">will have to file a tax return or other information return or pay taxes in a location outside of the jurisdiction in </w:t>
      </w:r>
      <w:r w:rsidRPr="00E9050E">
        <w:rPr>
          <w:szCs w:val="22"/>
        </w:rPr>
        <w:t xml:space="preserve">which </w:t>
      </w:r>
      <w:r w:rsidRPr="00E9050E" w:rsidR="00C24F60">
        <w:rPr>
          <w:szCs w:val="22"/>
        </w:rPr>
        <w:t>the</w:t>
      </w:r>
      <w:r w:rsidRPr="00E9050E">
        <w:rPr>
          <w:szCs w:val="22"/>
        </w:rPr>
        <w:t xml:space="preserve"> Limited</w:t>
      </w:r>
      <w:r w:rsidRPr="006400F9">
        <w:rPr>
          <w:szCs w:val="22"/>
        </w:rPr>
        <w:t xml:space="preserve"> Partner is resident solely as a result of such investment.</w:t>
      </w:r>
      <w:bookmarkEnd w:id="344"/>
    </w:p>
    <w:p w:rsidRPr="006400F9" w:rsidR="00AE45E2" w:rsidP="00AE45E2" w:rsidRDefault="0081798A" w14:paraId="49E6015B" w14:textId="77777777">
      <w:pPr>
        <w:pStyle w:val="ArtBJStyL3"/>
        <w:keepNext/>
      </w:pPr>
      <w:bookmarkStart w:name="_Ref45623482" w:id="347"/>
      <w:r w:rsidRPr="006400F9">
        <w:t>The Fund shall not, without the prior written consent of the LP Advisory Committee</w:t>
      </w:r>
      <w:bookmarkStart w:name="_Ref113892836" w:id="348"/>
      <w:r>
        <w:rPr>
          <w:szCs w:val="22"/>
          <w:vertAlign w:val="superscript"/>
        </w:rPr>
        <w:footnoteReference w:id="88"/>
      </w:r>
      <w:bookmarkEnd w:id="348"/>
      <w:r w:rsidRPr="006400F9">
        <w:t>:</w:t>
      </w:r>
      <w:bookmarkEnd w:id="347"/>
    </w:p>
    <w:p w:rsidRPr="006400F9" w:rsidR="00AE45E2" w:rsidP="00AE45E2" w:rsidRDefault="0081798A" w14:paraId="17CEE7B0" w14:textId="77777777">
      <w:pPr>
        <w:pStyle w:val="ArtBJStyL4"/>
      </w:pPr>
      <w:bookmarkStart w:name="_Ref113892472" w:id="349"/>
      <w:r w:rsidRPr="008A5873">
        <w:rPr>
          <w:b/>
          <w:bCs/>
          <w:highlight w:val="yellow"/>
        </w:rPr>
        <w:t>[</w:t>
      </w:r>
      <w:r w:rsidRPr="008A5873">
        <w:rPr>
          <w:b/>
          <w:highlight w:val="yellow"/>
        </w:rPr>
        <w:t xml:space="preserve">invest more than [__]% </w:t>
      </w:r>
      <w:r w:rsidR="00FD69AA">
        <w:rPr>
          <w:b/>
          <w:highlight w:val="yellow"/>
        </w:rPr>
        <w:t>(</w:t>
      </w:r>
      <w:r w:rsidRPr="008A5873">
        <w:rPr>
          <w:b/>
          <w:highlight w:val="yellow"/>
        </w:rPr>
        <w:t>or [__]% including the aggregate of any Capital Contributions with respect to any Bridge Investments</w:t>
      </w:r>
      <w:r w:rsidR="00FD69AA">
        <w:rPr>
          <w:b/>
          <w:highlight w:val="yellow"/>
        </w:rPr>
        <w:t>)</w:t>
      </w:r>
      <w:r w:rsidRPr="008A5873">
        <w:rPr>
          <w:b/>
          <w:highlight w:val="yellow"/>
        </w:rPr>
        <w:t xml:space="preserve"> of the aggregate Commitments directly or indirectly in any one industry sector</w:t>
      </w:r>
      <w:r w:rsidRPr="008A5873">
        <w:rPr>
          <w:b/>
          <w:bCs/>
          <w:highlight w:val="yellow"/>
        </w:rPr>
        <w:t>]</w:t>
      </w:r>
      <w:r w:rsidRPr="006400F9">
        <w:t>;</w:t>
      </w:r>
      <w:bookmarkEnd w:id="349"/>
    </w:p>
    <w:p w:rsidRPr="00FD69AA" w:rsidR="00AE45E2" w:rsidP="00AE45E2" w:rsidRDefault="0081798A" w14:paraId="779B066D" w14:textId="77777777">
      <w:pPr>
        <w:pStyle w:val="ArtBJStyL4"/>
        <w:rPr>
          <w:b/>
          <w:highlight w:val="yellow"/>
        </w:rPr>
      </w:pPr>
      <w:bookmarkStart w:name="_Ref40803490" w:id="350"/>
      <w:r w:rsidRPr="008A5873">
        <w:rPr>
          <w:b/>
          <w:highlight w:val="yellow"/>
        </w:rPr>
        <w:t xml:space="preserve">[invest more than [__]% </w:t>
      </w:r>
      <w:r w:rsidRPr="00FD69AA">
        <w:rPr>
          <w:b/>
          <w:highlight w:val="yellow"/>
        </w:rPr>
        <w:t>(</w:t>
      </w:r>
      <w:r w:rsidRPr="008A5873">
        <w:rPr>
          <w:b/>
          <w:highlight w:val="yellow"/>
        </w:rPr>
        <w:t>or [__]% including the aggregate of any Capital Contributions with respect to any Bridge Investments</w:t>
      </w:r>
      <w:r w:rsidRPr="00FD69AA">
        <w:rPr>
          <w:b/>
          <w:highlight w:val="yellow"/>
        </w:rPr>
        <w:t>)</w:t>
      </w:r>
      <w:r w:rsidRPr="008A5873" w:rsidR="007B5C0C">
        <w:rPr>
          <w:b/>
          <w:highlight w:val="yellow"/>
        </w:rPr>
        <w:t xml:space="preserve"> </w:t>
      </w:r>
      <w:r w:rsidRPr="008A5873">
        <w:rPr>
          <w:b/>
          <w:highlight w:val="yellow"/>
        </w:rPr>
        <w:t>of the aggregate Commitments directly or indirectly in any one Portfolio Company</w:t>
      </w:r>
      <w:r w:rsidR="008A5873">
        <w:rPr>
          <w:b/>
          <w:highlight w:val="yellow"/>
        </w:rPr>
        <w:t>]</w:t>
      </w:r>
      <w:r w:rsidRPr="008A5873">
        <w:rPr>
          <w:b/>
          <w:highlight w:val="yellow"/>
        </w:rPr>
        <w:t>;</w:t>
      </w:r>
      <w:bookmarkEnd w:id="350"/>
    </w:p>
    <w:p w:rsidRPr="006400F9" w:rsidR="00AE45E2" w:rsidP="00AE45E2" w:rsidRDefault="0081798A" w14:paraId="11528C58" w14:textId="77777777">
      <w:pPr>
        <w:pStyle w:val="ArtBJStyL4"/>
        <w:rPr>
          <w:b/>
        </w:rPr>
      </w:pPr>
      <w:bookmarkStart w:name="_Ref113892473" w:id="351"/>
      <w:r w:rsidRPr="008A5873">
        <w:rPr>
          <w:b/>
          <w:highlight w:val="yellow"/>
        </w:rPr>
        <w:t xml:space="preserve">[invest more than [__]% </w:t>
      </w:r>
      <w:r w:rsidRPr="00FD69AA">
        <w:rPr>
          <w:b/>
          <w:highlight w:val="yellow"/>
        </w:rPr>
        <w:t>(</w:t>
      </w:r>
      <w:r w:rsidRPr="008A5873">
        <w:rPr>
          <w:b/>
          <w:highlight w:val="yellow"/>
        </w:rPr>
        <w:t>or [__]% including the aggregate of any Capital Contributions with respect to any Bridge Investments</w:t>
      </w:r>
      <w:r w:rsidRPr="00FD69AA">
        <w:rPr>
          <w:b/>
          <w:highlight w:val="yellow"/>
        </w:rPr>
        <w:t>)</w:t>
      </w:r>
      <w:r w:rsidRPr="008A5873">
        <w:rPr>
          <w:b/>
          <w:highlight w:val="yellow"/>
        </w:rPr>
        <w:t xml:space="preserve"> of the aggregate Commitments directly or indirectly in any group of Portfolio Companies that are Affiliates</w:t>
      </w:r>
      <w:r w:rsidR="008A5873">
        <w:rPr>
          <w:b/>
          <w:highlight w:val="yellow"/>
        </w:rPr>
        <w:t>]</w:t>
      </w:r>
      <w:r w:rsidRPr="008A5873">
        <w:rPr>
          <w:b/>
          <w:highlight w:val="yellow"/>
        </w:rPr>
        <w:t>;</w:t>
      </w:r>
      <w:bookmarkEnd w:id="351"/>
    </w:p>
    <w:p w:rsidRPr="006400F9" w:rsidR="00AE45E2" w:rsidP="00AE45E2" w:rsidRDefault="0081798A" w14:paraId="26DED27A" w14:textId="77777777">
      <w:pPr>
        <w:pStyle w:val="ArtBJStyL4"/>
        <w:rPr>
          <w:b/>
        </w:rPr>
      </w:pPr>
      <w:bookmarkStart w:name="_Ref113892474" w:id="352"/>
      <w:r w:rsidRPr="008A5873">
        <w:rPr>
          <w:b/>
          <w:highlight w:val="yellow"/>
        </w:rPr>
        <w:t xml:space="preserve">[invest any amounts directly or indirectly in Portfolio Companies that do not have their principal place of business operations in or derive a substantial majority of their </w:t>
      </w:r>
      <w:bookmarkStart w:name="_Ref113892837" w:id="353"/>
      <w:r w:rsidR="008A5873">
        <w:rPr>
          <w:b/>
          <w:highlight w:val="yellow"/>
        </w:rPr>
        <w:t>revenue from the Target Region];</w:t>
      </w:r>
      <w:r>
        <w:rPr>
          <w:rStyle w:val="FootnoteReference"/>
          <w:b/>
        </w:rPr>
        <w:footnoteReference w:id="89"/>
      </w:r>
      <w:bookmarkEnd w:id="352"/>
      <w:bookmarkEnd w:id="353"/>
    </w:p>
    <w:p w:rsidRPr="006400F9" w:rsidR="00AE45E2" w:rsidP="00AE45E2" w:rsidRDefault="0081798A" w14:paraId="4D3D693D" w14:textId="77777777">
      <w:pPr>
        <w:pStyle w:val="ArtBJStyL4"/>
        <w:rPr>
          <w:b/>
        </w:rPr>
      </w:pPr>
      <w:bookmarkStart w:name="_Ref113892475" w:id="358"/>
      <w:bookmarkStart w:name="_Ref40803474" w:id="359"/>
      <w:r w:rsidRPr="008A5873">
        <w:rPr>
          <w:b/>
          <w:highlight w:val="yellow"/>
        </w:rPr>
        <w:t xml:space="preserve">[either </w:t>
      </w:r>
      <w:bookmarkStart w:name="DocXTextRef62" w:id="360"/>
      <w:r w:rsidRPr="008A5873">
        <w:rPr>
          <w:b/>
          <w:highlight w:val="yellow"/>
        </w:rPr>
        <w:t>(i)</w:t>
      </w:r>
      <w:bookmarkEnd w:id="360"/>
      <w:r w:rsidRPr="008A5873" w:rsidR="00E17C1E">
        <w:rPr>
          <w:b/>
          <w:highlight w:val="yellow"/>
        </w:rPr>
        <w:t> </w:t>
      </w:r>
      <w:r w:rsidRPr="008A5873">
        <w:rPr>
          <w:b/>
          <w:highlight w:val="yellow"/>
        </w:rPr>
        <w:t>make any Follow-on Investment later than the date that is [18]</w:t>
      </w:r>
      <w:r w:rsidRPr="008A5873" w:rsidR="0058534A">
        <w:rPr>
          <w:b/>
          <w:highlight w:val="yellow"/>
        </w:rPr>
        <w:t> </w:t>
      </w:r>
      <w:r w:rsidRPr="008A5873">
        <w:rPr>
          <w:b/>
          <w:highlight w:val="yellow"/>
        </w:rPr>
        <w:t>months after the termination of the Commitment Period,</w:t>
      </w:r>
      <w:r w:rsidRPr="008A5873" w:rsidR="00EE174A">
        <w:rPr>
          <w:b/>
          <w:highlight w:val="yellow"/>
        </w:rPr>
        <w:t xml:space="preserve"> </w:t>
      </w:r>
      <w:r w:rsidRPr="008A5873" w:rsidR="00B57801">
        <w:rPr>
          <w:b/>
          <w:highlight w:val="yellow"/>
        </w:rPr>
        <w:t>or</w:t>
      </w:r>
      <w:r w:rsidRPr="008A5873">
        <w:rPr>
          <w:b/>
          <w:highlight w:val="yellow"/>
        </w:rPr>
        <w:t xml:space="preserve"> </w:t>
      </w:r>
      <w:bookmarkStart w:name="DocXTextRef63" w:id="361"/>
      <w:r w:rsidRPr="008A5873">
        <w:rPr>
          <w:b/>
          <w:highlight w:val="yellow"/>
        </w:rPr>
        <w:t>(ii)</w:t>
      </w:r>
      <w:bookmarkEnd w:id="361"/>
      <w:r w:rsidRPr="008A5873" w:rsidR="00E17C1E">
        <w:rPr>
          <w:b/>
          <w:highlight w:val="yellow"/>
        </w:rPr>
        <w:t> </w:t>
      </w:r>
      <w:r w:rsidRPr="008A5873">
        <w:rPr>
          <w:b/>
          <w:highlight w:val="yellow"/>
        </w:rPr>
        <w:t>invest an aggregate amount in excess of [</w:t>
      </w:r>
      <w:r w:rsidRPr="008A5873" w:rsidR="00EE174A">
        <w:rPr>
          <w:b/>
          <w:highlight w:val="yellow"/>
        </w:rPr>
        <w:t>10-20</w:t>
      </w:r>
      <w:r w:rsidRPr="008A5873">
        <w:rPr>
          <w:b/>
          <w:highlight w:val="yellow"/>
        </w:rPr>
        <w:t>]% of aggregate Commitments in Follow-on Investments after the termin</w:t>
      </w:r>
      <w:bookmarkStart w:name="_Ref113892838" w:id="362"/>
      <w:r w:rsidR="008A5873">
        <w:rPr>
          <w:b/>
          <w:highlight w:val="yellow"/>
        </w:rPr>
        <w:t>ation of the Commitment Period];</w:t>
      </w:r>
      <w:bookmarkStart w:name="_Ref120795687" w:id="363"/>
      <w:r>
        <w:rPr>
          <w:rStyle w:val="FootnoteReference"/>
          <w:b/>
        </w:rPr>
        <w:footnoteReference w:id="90"/>
      </w:r>
      <w:bookmarkEnd w:id="358"/>
      <w:bookmarkEnd w:id="359"/>
      <w:bookmarkEnd w:id="362"/>
      <w:bookmarkEnd w:id="363"/>
    </w:p>
    <w:p w:rsidRPr="008A5873" w:rsidR="00AE45E2" w:rsidP="00AE45E2" w:rsidRDefault="0081798A" w14:paraId="47FB179C" w14:textId="77777777">
      <w:pPr>
        <w:pStyle w:val="ArtBJStyL4"/>
        <w:rPr>
          <w:highlight w:val="yellow"/>
        </w:rPr>
      </w:pPr>
      <w:bookmarkStart w:name="_Ref113892476" w:id="364"/>
      <w:r w:rsidRPr="008A5873">
        <w:rPr>
          <w:b/>
          <w:highlight w:val="yellow"/>
        </w:rPr>
        <w:t xml:space="preserve">[invest in publicly listed securities (excluding in connection with the public offering of an existing Portfolio Company or securities acquired upon the sale or </w:t>
      </w:r>
      <w:r w:rsidRPr="008A5873" w:rsidR="00C24F60">
        <w:rPr>
          <w:b/>
          <w:highlight w:val="yellow"/>
        </w:rPr>
        <w:t>amalgamation</w:t>
      </w:r>
      <w:r w:rsidRPr="008A5873">
        <w:rPr>
          <w:b/>
          <w:highlight w:val="yellow"/>
        </w:rPr>
        <w:t xml:space="preserve"> of an existing Portfolio Company)]</w:t>
      </w:r>
      <w:bookmarkStart w:name="_Ref113892839" w:id="365"/>
      <w:r w:rsidR="008A5873">
        <w:rPr>
          <w:b/>
          <w:highlight w:val="yellow"/>
        </w:rPr>
        <w:t>;</w:t>
      </w:r>
      <w:bookmarkStart w:name="_Ref120795112" w:id="366"/>
      <w:r>
        <w:rPr>
          <w:rStyle w:val="FootnoteReference"/>
          <w:b/>
          <w:highlight w:val="yellow"/>
        </w:rPr>
        <w:footnoteReference w:id="91"/>
      </w:r>
      <w:bookmarkEnd w:id="365"/>
      <w:bookmarkEnd w:id="366"/>
      <w:r w:rsidRPr="008A5873">
        <w:rPr>
          <w:highlight w:val="yellow"/>
        </w:rPr>
        <w:t>;</w:t>
      </w:r>
      <w:bookmarkEnd w:id="364"/>
    </w:p>
    <w:p w:rsidRPr="008A5873" w:rsidR="00AE45E2" w:rsidP="00AE45E2" w:rsidRDefault="0081798A" w14:paraId="06C59C55" w14:textId="77777777">
      <w:pPr>
        <w:pStyle w:val="ArtBJStyL4"/>
        <w:rPr>
          <w:b/>
          <w:highlight w:val="yellow"/>
        </w:rPr>
      </w:pPr>
      <w:bookmarkStart w:name="_Ref113892477" w:id="367"/>
      <w:r w:rsidRPr="008A5873">
        <w:rPr>
          <w:b/>
          <w:highlight w:val="yellow"/>
        </w:rPr>
        <w:t xml:space="preserve">[engage </w:t>
      </w:r>
      <w:r w:rsidRPr="008A5873" w:rsidR="00FE0D3C">
        <w:rPr>
          <w:b/>
          <w:highlight w:val="yellow"/>
        </w:rPr>
        <w:t xml:space="preserve">in </w:t>
      </w:r>
      <w:r w:rsidRPr="008A5873">
        <w:rPr>
          <w:b/>
          <w:highlight w:val="yellow"/>
        </w:rPr>
        <w:t xml:space="preserve">investment activities </w:t>
      </w:r>
      <w:r w:rsidRPr="008A5873" w:rsidR="00FE0D3C">
        <w:rPr>
          <w:b/>
          <w:highlight w:val="yellow"/>
        </w:rPr>
        <w:t xml:space="preserve">involving </w:t>
      </w:r>
      <w:r w:rsidRPr="008A5873">
        <w:rPr>
          <w:b/>
          <w:highlight w:val="yellow"/>
        </w:rPr>
        <w:t xml:space="preserve">commodities, commodity contracts and forward currency contracts, except for hedging transactions made in </w:t>
      </w:r>
      <w:r w:rsidRPr="008A5873">
        <w:rPr>
          <w:b/>
          <w:highlight w:val="yellow"/>
        </w:rPr>
        <w:lastRenderedPageBreak/>
        <w:t>accordance with the Investment Policy</w:t>
      </w:r>
      <w:r w:rsidRPr="008A5873" w:rsidR="00C1529E">
        <w:rPr>
          <w:b/>
          <w:highlight w:val="yellow"/>
        </w:rPr>
        <w:t xml:space="preserve">, if any is adopted by the General Partner or the Manager, </w:t>
      </w:r>
      <w:r w:rsidRPr="008A5873">
        <w:rPr>
          <w:b/>
          <w:highlight w:val="yellow"/>
        </w:rPr>
        <w:t>and this Agreement</w:t>
      </w:r>
      <w:r w:rsidR="008A5873">
        <w:rPr>
          <w:b/>
          <w:highlight w:val="yellow"/>
        </w:rPr>
        <w:t>]</w:t>
      </w:r>
      <w:r w:rsidRPr="008A5873">
        <w:rPr>
          <w:b/>
          <w:highlight w:val="yellow"/>
        </w:rPr>
        <w:t>;</w:t>
      </w:r>
      <w:bookmarkEnd w:id="367"/>
    </w:p>
    <w:p w:rsidRPr="008A5873" w:rsidR="00AE45E2" w:rsidP="00AE45E2" w:rsidRDefault="0081798A" w14:paraId="660B287E" w14:textId="77777777">
      <w:pPr>
        <w:pStyle w:val="ArtBJStyL4"/>
        <w:rPr>
          <w:highlight w:val="yellow"/>
        </w:rPr>
      </w:pPr>
      <w:bookmarkStart w:name="_Ref113892478" w:id="368"/>
      <w:r w:rsidRPr="008A5873">
        <w:rPr>
          <w:b/>
          <w:highlight w:val="yellow"/>
        </w:rPr>
        <w:t>[be involved in hostile bids (</w:t>
      </w:r>
      <w:r w:rsidRPr="008A5873" w:rsidR="00996146">
        <w:rPr>
          <w:b/>
          <w:highlight w:val="yellow"/>
        </w:rPr>
        <w:t>a hostile bid</w:t>
      </w:r>
      <w:r w:rsidRPr="008A5873">
        <w:rPr>
          <w:b/>
          <w:highlight w:val="yellow"/>
        </w:rPr>
        <w:t xml:space="preserve"> being defined as</w:t>
      </w:r>
      <w:r w:rsidRPr="008A5873" w:rsidR="00996146">
        <w:rPr>
          <w:b/>
          <w:highlight w:val="yellow"/>
        </w:rPr>
        <w:t xml:space="preserve"> a bid</w:t>
      </w:r>
      <w:r w:rsidRPr="008A5873">
        <w:rPr>
          <w:b/>
          <w:highlight w:val="yellow"/>
        </w:rPr>
        <w:t xml:space="preserve"> </w:t>
      </w:r>
      <w:r w:rsidRPr="008A5873" w:rsidR="00996146">
        <w:rPr>
          <w:b/>
          <w:highlight w:val="yellow"/>
        </w:rPr>
        <w:t xml:space="preserve">to acquire a controlling interest in a publicly traded entity </w:t>
      </w:r>
      <w:r w:rsidRPr="008A5873">
        <w:rPr>
          <w:b/>
          <w:highlight w:val="yellow"/>
        </w:rPr>
        <w:t>without the support of a majority of</w:t>
      </w:r>
      <w:r w:rsidRPr="008A5873" w:rsidR="00996146">
        <w:rPr>
          <w:b/>
          <w:highlight w:val="yellow"/>
        </w:rPr>
        <w:t xml:space="preserve"> voting</w:t>
      </w:r>
      <w:r w:rsidRPr="008A5873">
        <w:rPr>
          <w:b/>
          <w:highlight w:val="yellow"/>
        </w:rPr>
        <w:t xml:space="preserve"> </w:t>
      </w:r>
      <w:r w:rsidRPr="008A5873" w:rsidR="00996146">
        <w:rPr>
          <w:b/>
          <w:highlight w:val="yellow"/>
        </w:rPr>
        <w:t>equityholders</w:t>
      </w:r>
      <w:r w:rsidRPr="008A5873">
        <w:rPr>
          <w:b/>
          <w:highlight w:val="yellow"/>
        </w:rPr>
        <w:t xml:space="preserve"> or board of directors (or equivalent) of the </w:t>
      </w:r>
      <w:r w:rsidRPr="008A5873" w:rsidR="00364EF0">
        <w:rPr>
          <w:b/>
          <w:highlight w:val="yellow"/>
        </w:rPr>
        <w:t>entity</w:t>
      </w:r>
      <w:r w:rsidR="008A5873">
        <w:rPr>
          <w:b/>
          <w:highlight w:val="yellow"/>
        </w:rPr>
        <w:t>)];</w:t>
      </w:r>
      <w:r w:rsidRPr="008A5873">
        <w:rPr>
          <w:highlight w:val="yellow"/>
        </w:rPr>
        <w:t xml:space="preserve"> or</w:t>
      </w:r>
      <w:bookmarkEnd w:id="368"/>
    </w:p>
    <w:p w:rsidRPr="006400F9" w:rsidR="00AE45E2" w:rsidP="00F70C36" w:rsidRDefault="0081798A" w14:paraId="551D4BC7" w14:textId="7BFCCA8F">
      <w:pPr>
        <w:pStyle w:val="ArtBJStyL4"/>
      </w:pPr>
      <w:bookmarkStart w:name="_Ref113892479" w:id="369"/>
      <w:r w:rsidRPr="008A5873">
        <w:rPr>
          <w:b/>
          <w:highlight w:val="yellow"/>
        </w:rPr>
        <w:t>[invest in any vehicle or Person that charges any fee or profit share]</w:t>
      </w:r>
      <w:r w:rsidRPr="006400F9">
        <w:t>;</w:t>
      </w:r>
      <w:r w:rsidR="00996146">
        <w:t xml:space="preserve"> </w:t>
      </w:r>
      <w:bookmarkEnd w:id="369"/>
      <w:r w:rsidRPr="00FB2B1E">
        <w:t>provided that</w:t>
      </w:r>
      <w:r w:rsidRPr="00FB2B1E" w:rsidR="003A144C">
        <w:t xml:space="preserve"> </w:t>
      </w:r>
      <w:r w:rsidRPr="00FB2B1E">
        <w:t xml:space="preserve">for purposes of this </w:t>
      </w:r>
      <w:r w:rsidRPr="00FB2B1E" w:rsidR="00D5144A">
        <w:t>Section </w:t>
      </w:r>
      <w:r w:rsidRPr="00FB2B1E">
        <w:fldChar w:fldCharType="begin"/>
      </w:r>
      <w:r w:rsidRPr="00FB2B1E">
        <w:instrText xml:space="preserve"> REF _Ref45623482 \w \h </w:instrText>
      </w:r>
      <w:r w:rsidRPr="00FB2B1E" w:rsidR="00791303">
        <w:instrText xml:space="preserve"> \* MERGEFORMAT </w:instrText>
      </w:r>
      <w:r w:rsidRPr="00FB2B1E">
        <w:fldChar w:fldCharType="separate"/>
      </w:r>
      <w:r w:rsidR="00A108A2">
        <w:t>7.1(d)</w:t>
      </w:r>
      <w:r w:rsidRPr="00FB2B1E">
        <w:fldChar w:fldCharType="end"/>
      </w:r>
      <w:r w:rsidRPr="00FB2B1E" w:rsidR="006A3B29">
        <w:t xml:space="preserve"> (</w:t>
      </w:r>
      <w:r w:rsidRPr="00FB2B1E" w:rsidR="006A3B29">
        <w:rPr>
          <w:i/>
        </w:rPr>
        <w:fldChar w:fldCharType="begin"/>
      </w:r>
      <w:r w:rsidRPr="00FB2B1E" w:rsidR="006A3B29">
        <w:rPr>
          <w:i/>
        </w:rPr>
        <w:instrText xml:space="preserve"> REF _Ref40802598 \h  \* MERGEFORMAT </w:instrText>
      </w:r>
      <w:r w:rsidRPr="00FB2B1E" w:rsidR="006A3B29">
        <w:rPr>
          <w:i/>
        </w:rPr>
      </w:r>
      <w:r w:rsidRPr="00FB2B1E" w:rsidR="006A3B29">
        <w:rPr>
          <w:i/>
        </w:rPr>
        <w:fldChar w:fldCharType="separate"/>
      </w:r>
      <w:r w:rsidRPr="00A108A2" w:rsidR="00A108A2">
        <w:rPr>
          <w:i/>
        </w:rPr>
        <w:t>Investment Restrictions.</w:t>
      </w:r>
      <w:r w:rsidRPr="00FB2B1E" w:rsidR="006A3B29">
        <w:rPr>
          <w:i/>
        </w:rPr>
        <w:fldChar w:fldCharType="end"/>
      </w:r>
      <w:r w:rsidRPr="00FB2B1E" w:rsidR="006A3B29">
        <w:t xml:space="preserve">) </w:t>
      </w:r>
      <w:r w:rsidRPr="00FB2B1E">
        <w:t>any amounts</w:t>
      </w:r>
      <w:r w:rsidRPr="006400F9">
        <w:t xml:space="preserve"> invested by the Fund shall take into account </w:t>
      </w:r>
      <w:r w:rsidRPr="00396632">
        <w:rPr>
          <w:b/>
          <w:highlight w:val="yellow"/>
        </w:rPr>
        <w:t>[both]</w:t>
      </w:r>
      <w:r w:rsidRPr="006400F9">
        <w:t xml:space="preserve"> amounts financed by Capital Contributions </w:t>
      </w:r>
      <w:r w:rsidRPr="008A5873">
        <w:rPr>
          <w:b/>
          <w:highlight w:val="yellow"/>
        </w:rPr>
        <w:t>[and amounts drawn under the Credit Facility]</w:t>
      </w:r>
      <w:r w:rsidRPr="006400F9">
        <w:t>.</w:t>
      </w:r>
    </w:p>
    <w:p w:rsidRPr="006400F9" w:rsidR="00AE45E2" w:rsidP="00DC5C3E" w:rsidRDefault="0081798A" w14:paraId="5FF1019C" w14:textId="77777777">
      <w:pPr>
        <w:pStyle w:val="ArtBJStyL3"/>
        <w:rPr>
          <w:b/>
        </w:rPr>
      </w:pPr>
      <w:bookmarkStart w:name="_Ref113892480" w:id="370"/>
      <w:r w:rsidRPr="008A5873">
        <w:rPr>
          <w:b/>
          <w:highlight w:val="yellow"/>
        </w:rPr>
        <w:t xml:space="preserve">[The </w:t>
      </w:r>
      <w:r w:rsidRPr="008A5873" w:rsidR="000B0A87">
        <w:rPr>
          <w:b/>
          <w:highlight w:val="yellow"/>
        </w:rPr>
        <w:t>Fund</w:t>
      </w:r>
      <w:r w:rsidRPr="008A5873">
        <w:rPr>
          <w:b/>
          <w:highlight w:val="yellow"/>
        </w:rPr>
        <w:t xml:space="preserve"> shall </w:t>
      </w:r>
      <w:r w:rsidRPr="008A5873" w:rsidR="00FE263C">
        <w:rPr>
          <w:b/>
          <w:highlight w:val="yellow"/>
        </w:rPr>
        <w:t xml:space="preserve">use reasonable commercial efforts to </w:t>
      </w:r>
      <w:r w:rsidRPr="008A5873" w:rsidR="0094065A">
        <w:rPr>
          <w:b/>
          <w:highlight w:val="yellow"/>
        </w:rPr>
        <w:t xml:space="preserve">take into </w:t>
      </w:r>
      <w:r w:rsidRPr="008A5873" w:rsidR="000B0A87">
        <w:rPr>
          <w:b/>
          <w:highlight w:val="yellow"/>
        </w:rPr>
        <w:t>a</w:t>
      </w:r>
      <w:r w:rsidRPr="008A5873" w:rsidR="0094065A">
        <w:rPr>
          <w:b/>
          <w:highlight w:val="yellow"/>
        </w:rPr>
        <w:t xml:space="preserve">ccount </w:t>
      </w:r>
      <w:r w:rsidRPr="008A5873" w:rsidR="00FE263C">
        <w:rPr>
          <w:b/>
          <w:highlight w:val="yellow"/>
        </w:rPr>
        <w:t>enviro</w:t>
      </w:r>
      <w:r w:rsidRPr="008A5873" w:rsidR="004C1C79">
        <w:rPr>
          <w:b/>
          <w:highlight w:val="yellow"/>
        </w:rPr>
        <w:t>nmental, social and governance investor</w:t>
      </w:r>
      <w:r w:rsidRPr="008A5873" w:rsidR="00FE263C">
        <w:rPr>
          <w:b/>
          <w:highlight w:val="yellow"/>
        </w:rPr>
        <w:t xml:space="preserve"> </w:t>
      </w:r>
      <w:r w:rsidRPr="008A5873" w:rsidR="0094065A">
        <w:rPr>
          <w:b/>
          <w:highlight w:val="yellow"/>
        </w:rPr>
        <w:t>considerations and policies, consistent with the investment objectives of the Fund.</w:t>
      </w:r>
      <w:r w:rsidRPr="008A5873">
        <w:rPr>
          <w:b/>
          <w:highlight w:val="yellow"/>
        </w:rPr>
        <w:t>]</w:t>
      </w:r>
      <w:bookmarkStart w:name="_Ref113892840" w:id="371"/>
      <w:r>
        <w:rPr>
          <w:rStyle w:val="FootnoteReference"/>
          <w:b/>
        </w:rPr>
        <w:footnoteReference w:id="92"/>
      </w:r>
      <w:bookmarkEnd w:id="370"/>
      <w:bookmarkEnd w:id="371"/>
    </w:p>
    <w:p w:rsidRPr="006400F9" w:rsidR="00AE45E2" w:rsidP="00AE45E2" w:rsidRDefault="0081798A" w14:paraId="3BD7A23A" w14:textId="77777777">
      <w:pPr>
        <w:pStyle w:val="ArtBJStyL2"/>
      </w:pPr>
      <w:bookmarkStart w:name="_Ref113892481" w:id="372"/>
      <w:bookmarkStart w:name="_Ref40803568" w:id="373"/>
      <w:bookmarkStart w:name="_Toc168324610" w:id="374"/>
      <w:r w:rsidRPr="006400F9">
        <w:t>Limitation on Indebtedness.</w:t>
      </w:r>
      <w:bookmarkStart w:name="_Ref113892841" w:id="375"/>
      <w:r>
        <w:rPr>
          <w:rFonts w:ascii="Times New Roman" w:hAnsi="Times New Roman"/>
          <w:b w:val="0"/>
          <w:szCs w:val="22"/>
          <w:vertAlign w:val="superscript"/>
        </w:rPr>
        <w:footnoteReference w:id="93"/>
      </w:r>
      <w:bookmarkEnd w:id="372"/>
      <w:bookmarkEnd w:id="373"/>
      <w:bookmarkEnd w:id="375"/>
      <w:bookmarkEnd w:id="374"/>
    </w:p>
    <w:p w:rsidRPr="006400F9" w:rsidR="00AE45E2" w:rsidP="00AE45E2" w:rsidRDefault="0081798A" w14:paraId="5A775BC4" w14:textId="77777777">
      <w:pPr>
        <w:pStyle w:val="ArtBJStyL3"/>
      </w:pPr>
      <w:bookmarkStart w:name="_Ref113892482" w:id="376"/>
      <w:bookmarkStart w:name="_Ref40803460" w:id="377"/>
      <w:r w:rsidRPr="006400F9">
        <w:t xml:space="preserve">The Fund may not borrow amounts, issue guarantees or otherwise incur indebtedness except on a short-term basis for periods of less than </w:t>
      </w:r>
      <w:r w:rsidRPr="006400F9">
        <w:rPr>
          <w:b/>
        </w:rPr>
        <w:t>[</w:t>
      </w:r>
      <w:r w:rsidRPr="00EE174A">
        <w:rPr>
          <w:b/>
          <w:highlight w:val="yellow"/>
        </w:rPr>
        <w:t>12-18</w:t>
      </w:r>
      <w:r w:rsidRPr="00EE174A" w:rsidR="0058534A">
        <w:rPr>
          <w:b/>
          <w:highlight w:val="yellow"/>
        </w:rPr>
        <w:t> </w:t>
      </w:r>
      <w:r w:rsidRPr="00EE174A">
        <w:rPr>
          <w:b/>
          <w:highlight w:val="yellow"/>
        </w:rPr>
        <w:t>months</w:t>
      </w:r>
      <w:r w:rsidRPr="006400F9">
        <w:rPr>
          <w:b/>
        </w:rPr>
        <w:t>]</w:t>
      </w:r>
      <w:r w:rsidRPr="006400F9">
        <w:t xml:space="preserve"> to finance investments pending receipt by the Fund of </w:t>
      </w:r>
      <w:r w:rsidRPr="0053290C">
        <w:t xml:space="preserve">Drawdowns, provided </w:t>
      </w:r>
      <w:bookmarkStart w:name="DocXTextRef64" w:id="378"/>
      <w:r w:rsidRPr="0053290C">
        <w:t>(i)</w:t>
      </w:r>
      <w:bookmarkEnd w:id="378"/>
      <w:r w:rsidRPr="0053290C" w:rsidR="0058534A">
        <w:t> </w:t>
      </w:r>
      <w:r w:rsidRPr="0053290C">
        <w:t>that</w:t>
      </w:r>
      <w:r w:rsidRPr="006400F9">
        <w:t xml:space="preserve"> any borrowing from the General Partner, the Manager or their respective Affiliates shall </w:t>
      </w:r>
      <w:bookmarkStart w:name="DocXTextRef65" w:id="379"/>
      <w:r w:rsidRPr="006400F9">
        <w:t>(A)</w:t>
      </w:r>
      <w:bookmarkEnd w:id="379"/>
      <w:r w:rsidRPr="006400F9" w:rsidR="0058534A">
        <w:t> </w:t>
      </w:r>
      <w:r w:rsidRPr="006400F9">
        <w:t xml:space="preserve">contain terms that are no </w:t>
      </w:r>
      <w:r w:rsidRPr="00E9050E">
        <w:t>less favo</w:t>
      </w:r>
      <w:r w:rsidRPr="00E9050E" w:rsidR="00FA428B">
        <w:t>u</w:t>
      </w:r>
      <w:r w:rsidRPr="00E9050E">
        <w:t>rable to</w:t>
      </w:r>
      <w:r w:rsidRPr="006400F9">
        <w:t xml:space="preserve"> the Fund than could be obtained in arm's-length negotiations with unrelated third </w:t>
      </w:r>
      <w:r w:rsidR="0065592C">
        <w:t>parties</w:t>
      </w:r>
      <w:r w:rsidRPr="006400F9">
        <w:t xml:space="preserve"> for similar borrowings</w:t>
      </w:r>
      <w:r w:rsidR="00364EF0">
        <w:t>,</w:t>
      </w:r>
      <w:r w:rsidRPr="006400F9">
        <w:t xml:space="preserve"> and </w:t>
      </w:r>
      <w:bookmarkStart w:name="DocXTextRef66" w:id="380"/>
      <w:r w:rsidRPr="006400F9">
        <w:t>(B)</w:t>
      </w:r>
      <w:bookmarkEnd w:id="380"/>
      <w:r w:rsidRPr="006400F9" w:rsidR="0058534A">
        <w:t> </w:t>
      </w:r>
      <w:r w:rsidRPr="006400F9">
        <w:t xml:space="preserve">require the prior written consent of the LP Advisory Committee, and </w:t>
      </w:r>
      <w:bookmarkStart w:name="DocXTextRef67" w:id="381"/>
      <w:r w:rsidRPr="006400F9">
        <w:t>(ii)</w:t>
      </w:r>
      <w:bookmarkEnd w:id="381"/>
      <w:r w:rsidRPr="006400F9" w:rsidR="0058534A">
        <w:t> </w:t>
      </w:r>
      <w:r w:rsidRPr="006400F9">
        <w:t xml:space="preserve">that, at any time, the aggregate liability of the Fund with respect to all such borrowing, guarantees and indebtedness does not exceed the lesser of </w:t>
      </w:r>
      <w:bookmarkStart w:name="DocXTextRef68" w:id="382"/>
      <w:r w:rsidRPr="006400F9">
        <w:t>(A)</w:t>
      </w:r>
      <w:bookmarkEnd w:id="382"/>
      <w:r w:rsidRPr="006400F9" w:rsidR="0058534A">
        <w:t> </w:t>
      </w:r>
      <w:r w:rsidRPr="0053290C">
        <w:rPr>
          <w:b/>
          <w:highlight w:val="yellow"/>
        </w:rPr>
        <w:t>[20-30]</w:t>
      </w:r>
      <w:r w:rsidRPr="0053290C">
        <w:rPr>
          <w:highlight w:val="yellow"/>
        </w:rPr>
        <w:t>%</w:t>
      </w:r>
      <w:r w:rsidRPr="006400F9">
        <w:t xml:space="preserve"> of the total Commitments</w:t>
      </w:r>
      <w:r w:rsidR="00364EF0">
        <w:t>,</w:t>
      </w:r>
      <w:r w:rsidRPr="006400F9">
        <w:t xml:space="preserve"> and </w:t>
      </w:r>
      <w:bookmarkStart w:name="DocXTextRef69" w:id="383"/>
      <w:r w:rsidRPr="006400F9">
        <w:t>(B)</w:t>
      </w:r>
      <w:bookmarkEnd w:id="383"/>
      <w:r w:rsidRPr="006400F9" w:rsidR="0058534A">
        <w:t> </w:t>
      </w:r>
      <w:r w:rsidRPr="006400F9">
        <w:t>the aggregate amount of Remaining Commitments</w:t>
      </w:r>
      <w:r w:rsidR="00DA0CCC">
        <w:t xml:space="preserve"> less a reasonable estimate in respect of Fund Expenses</w:t>
      </w:r>
      <w:r w:rsidRPr="006400F9">
        <w:t xml:space="preserve">. </w:t>
      </w:r>
      <w:bookmarkStart w:name="_Ref113892842" w:id="384"/>
      <w:r>
        <w:rPr>
          <w:rStyle w:val="FootnoteReference"/>
        </w:rPr>
        <w:footnoteReference w:id="94"/>
      </w:r>
      <w:bookmarkEnd w:id="376"/>
      <w:bookmarkEnd w:id="377"/>
      <w:bookmarkEnd w:id="384"/>
    </w:p>
    <w:p w:rsidRPr="006400F9" w:rsidR="00AE45E2" w:rsidP="00AE45E2" w:rsidRDefault="0081798A" w14:paraId="30086018" w14:textId="75253EE7">
      <w:pPr>
        <w:pStyle w:val="ArtBJStyL3"/>
      </w:pPr>
      <w:bookmarkStart w:name="_Ref113892483" w:id="385"/>
      <w:bookmarkStart w:name="_Ref40801069" w:id="386"/>
      <w:r w:rsidRPr="008A5873">
        <w:rPr>
          <w:b/>
          <w:highlight w:val="yellow"/>
        </w:rPr>
        <w:t xml:space="preserve">[Subject to </w:t>
      </w:r>
      <w:r w:rsidRPr="008A5873" w:rsidR="00D5144A">
        <w:rPr>
          <w:b/>
          <w:highlight w:val="yellow"/>
        </w:rPr>
        <w:t>Section </w:t>
      </w:r>
      <w:r w:rsidRPr="008A5873">
        <w:rPr>
          <w:b/>
          <w:highlight w:val="yellow"/>
        </w:rPr>
        <w:fldChar w:fldCharType="begin"/>
      </w:r>
      <w:r w:rsidRPr="008A5873">
        <w:rPr>
          <w:b/>
          <w:highlight w:val="yellow"/>
        </w:rPr>
        <w:instrText xml:space="preserve"> REF _Ref40803460 \w \h  \* MERGEFORMAT </w:instrText>
      </w:r>
      <w:r w:rsidRPr="008A5873">
        <w:rPr>
          <w:b/>
          <w:highlight w:val="yellow"/>
        </w:rPr>
      </w:r>
      <w:r w:rsidRPr="008A5873">
        <w:rPr>
          <w:b/>
          <w:highlight w:val="yellow"/>
        </w:rPr>
        <w:fldChar w:fldCharType="separate"/>
      </w:r>
      <w:r w:rsidR="00A108A2">
        <w:rPr>
          <w:b/>
          <w:highlight w:val="yellow"/>
        </w:rPr>
        <w:t>7.2(a)</w:t>
      </w:r>
      <w:r w:rsidRPr="008A5873">
        <w:rPr>
          <w:b/>
          <w:highlight w:val="yellow"/>
        </w:rPr>
        <w:fldChar w:fldCharType="end"/>
      </w:r>
      <w:r w:rsidRPr="008A5873" w:rsidR="006A3B29">
        <w:rPr>
          <w:b/>
          <w:highlight w:val="yellow"/>
        </w:rPr>
        <w:t xml:space="preserve"> (</w:t>
      </w:r>
      <w:r w:rsidRPr="008A5873" w:rsidR="006A3B29">
        <w:rPr>
          <w:b/>
          <w:i/>
          <w:highlight w:val="yellow"/>
        </w:rPr>
        <w:fldChar w:fldCharType="begin"/>
      </w:r>
      <w:r w:rsidRPr="008A5873" w:rsidR="006A3B29">
        <w:rPr>
          <w:b/>
          <w:i/>
          <w:highlight w:val="yellow"/>
        </w:rPr>
        <w:instrText xml:space="preserve"> REF _Ref113892481 \h  \* MERGEFORMAT </w:instrText>
      </w:r>
      <w:r w:rsidRPr="008A5873" w:rsidR="006A3B29">
        <w:rPr>
          <w:b/>
          <w:i/>
          <w:highlight w:val="yellow"/>
        </w:rPr>
      </w:r>
      <w:r w:rsidRPr="008A5873" w:rsidR="006A3B29">
        <w:rPr>
          <w:b/>
          <w:i/>
          <w:highlight w:val="yellow"/>
        </w:rPr>
        <w:fldChar w:fldCharType="separate"/>
      </w:r>
      <w:r w:rsidRPr="00A108A2" w:rsidR="00A108A2">
        <w:rPr>
          <w:i/>
          <w:highlight w:val="yellow"/>
        </w:rPr>
        <w:t>Limitation on Indebtedness.</w:t>
      </w:r>
      <w:r w:rsidRPr="008A5873" w:rsidR="006A3B29">
        <w:rPr>
          <w:b/>
          <w:i/>
          <w:highlight w:val="yellow"/>
        </w:rPr>
        <w:fldChar w:fldCharType="end"/>
      </w:r>
      <w:r w:rsidRPr="008A5873" w:rsidR="006A3B29">
        <w:rPr>
          <w:b/>
          <w:highlight w:val="yellow"/>
        </w:rPr>
        <w:t>)</w:t>
      </w:r>
      <w:r w:rsidRPr="008A5873">
        <w:rPr>
          <w:b/>
          <w:highlight w:val="yellow"/>
        </w:rPr>
        <w:t>, the Manager or the General Partner may establish a credit facility for the Fund with one or more financial institutions,</w:t>
      </w:r>
      <w:r w:rsidRPr="008A5873">
        <w:rPr>
          <w:b/>
          <w:szCs w:val="22"/>
          <w:highlight w:val="yellow"/>
        </w:rPr>
        <w:t xml:space="preserve"> pursuant to which the </w:t>
      </w:r>
      <w:r w:rsidRPr="008A5873">
        <w:rPr>
          <w:b/>
          <w:highlight w:val="yellow"/>
        </w:rPr>
        <w:t>Fund's obligations are secured by a pledge or other grant of a security interest and the assignment by the General Partner to the relevant lender of the rights of the General Partner to deliver Drawdown Notices to the Limited Partners and to enforce all remedies against Limited Partners that fail to</w:t>
      </w:r>
      <w:r w:rsidRPr="006400F9">
        <w:rPr>
          <w:b/>
        </w:rPr>
        <w:t xml:space="preserve"> </w:t>
      </w:r>
      <w:r w:rsidRPr="008A5873">
        <w:rPr>
          <w:b/>
          <w:highlight w:val="yellow"/>
        </w:rPr>
        <w:t xml:space="preserve">fund their respective Remaining Commitments in accordance with the terms </w:t>
      </w:r>
      <w:r w:rsidRPr="008A5873" w:rsidR="00E36328">
        <w:rPr>
          <w:b/>
          <w:highlight w:val="yellow"/>
        </w:rPr>
        <w:t>of this Agreement</w:t>
      </w:r>
      <w:r w:rsidRPr="008A5873">
        <w:rPr>
          <w:b/>
          <w:highlight w:val="yellow"/>
        </w:rPr>
        <w:t xml:space="preserve"> (</w:t>
      </w:r>
      <w:r w:rsidRPr="008A5873" w:rsidR="00D5144A">
        <w:rPr>
          <w:b/>
          <w:highlight w:val="yellow"/>
        </w:rPr>
        <w:t>a "</w:t>
      </w:r>
      <w:r w:rsidRPr="008A5873">
        <w:rPr>
          <w:b/>
          <w:highlight w:val="yellow"/>
        </w:rPr>
        <w:t>Credit Facility").]</w:t>
      </w:r>
      <w:bookmarkStart w:name="_Ref113892843" w:id="387"/>
      <w:r>
        <w:rPr>
          <w:szCs w:val="22"/>
          <w:vertAlign w:val="superscript"/>
        </w:rPr>
        <w:footnoteReference w:id="95"/>
      </w:r>
      <w:bookmarkEnd w:id="385"/>
      <w:bookmarkEnd w:id="386"/>
      <w:bookmarkEnd w:id="387"/>
    </w:p>
    <w:p w:rsidRPr="006400F9" w:rsidR="00AE45E2" w:rsidP="00AE45E2" w:rsidRDefault="0081798A" w14:paraId="4C5B5627" w14:textId="77777777">
      <w:pPr>
        <w:pStyle w:val="ArtBJStyL2"/>
      </w:pPr>
      <w:bookmarkStart w:name="_Ref113892484" w:id="388"/>
      <w:bookmarkStart w:name="_Toc168324611" w:id="389"/>
      <w:r w:rsidRPr="006400F9">
        <w:lastRenderedPageBreak/>
        <w:t>Temporary Investments.</w:t>
      </w:r>
      <w:bookmarkEnd w:id="388"/>
      <w:bookmarkEnd w:id="389"/>
    </w:p>
    <w:p w:rsidRPr="006400F9" w:rsidR="00AE45E2" w:rsidP="00AE45E2" w:rsidRDefault="0081798A" w14:paraId="67050369" w14:textId="77777777">
      <w:pPr>
        <w:pStyle w:val="ArtBJStyCont2"/>
      </w:pPr>
      <w:r w:rsidRPr="006400F9">
        <w:t>The Fund shall invest cash held by the Fund pending investment in Portfolio Investments, distribution or payment of Management Fees, Organizational Expenses or other Fund Expenses only in Temporary Investments.</w:t>
      </w:r>
    </w:p>
    <w:p w:rsidRPr="006400F9" w:rsidR="00AE45E2" w:rsidP="00AE45E2" w:rsidRDefault="0081798A" w14:paraId="4660CCE7" w14:textId="77777777">
      <w:pPr>
        <w:pStyle w:val="ArtBJStyL2"/>
      </w:pPr>
      <w:bookmarkStart w:name="_Ref40803445" w:id="390"/>
      <w:bookmarkStart w:name="_Toc168324612" w:id="391"/>
      <w:r w:rsidRPr="006400F9">
        <w:t>Investments after the Termination of the Commitment Period.</w:t>
      </w:r>
      <w:bookmarkEnd w:id="390"/>
      <w:bookmarkEnd w:id="391"/>
    </w:p>
    <w:p w:rsidRPr="006400F9" w:rsidR="00AE45E2" w:rsidP="00AE45E2" w:rsidRDefault="0081798A" w14:paraId="0AA19A21" w14:textId="77777777">
      <w:pPr>
        <w:pStyle w:val="ArtBJStyCont2"/>
        <w:keepNext/>
      </w:pPr>
      <w:r w:rsidRPr="006400F9">
        <w:t>The Fund shall not make Drawdowns after the termination of the Commitment Period other than to:</w:t>
      </w:r>
    </w:p>
    <w:p w:rsidRPr="006400F9" w:rsidR="00AE45E2" w:rsidP="00AE45E2" w:rsidRDefault="0081798A" w14:paraId="74A2A027" w14:textId="77777777">
      <w:pPr>
        <w:pStyle w:val="ArtBJStyL3"/>
      </w:pPr>
      <w:bookmarkStart w:name="_Ref113892485" w:id="392"/>
      <w:r w:rsidRPr="006400F9">
        <w:t>pay Fund Expenses;</w:t>
      </w:r>
      <w:bookmarkEnd w:id="392"/>
    </w:p>
    <w:p w:rsidRPr="006400F9" w:rsidR="00AE45E2" w:rsidP="00AE45E2" w:rsidRDefault="0081798A" w14:paraId="1DE6F2E7" w14:textId="2FC5508B">
      <w:pPr>
        <w:pStyle w:val="ArtBJStyL3"/>
      </w:pPr>
      <w:bookmarkStart w:name="_Ref113892486" w:id="393"/>
      <w:r w:rsidRPr="006400F9">
        <w:t xml:space="preserve">subject to </w:t>
      </w:r>
      <w:r w:rsidRPr="006400F9" w:rsidR="00D5144A">
        <w:t>Section </w:t>
      </w:r>
      <w:r w:rsidRPr="006400F9">
        <w:fldChar w:fldCharType="begin"/>
      </w:r>
      <w:r w:rsidRPr="006400F9">
        <w:instrText xml:space="preserve"> REF _Ref40803474 \w \h </w:instrText>
      </w:r>
      <w:r w:rsidRPr="006400F9" w:rsidR="00791303">
        <w:instrText xml:space="preserve"> \* MERGEFORMAT </w:instrText>
      </w:r>
      <w:r w:rsidRPr="006400F9">
        <w:fldChar w:fldCharType="separate"/>
      </w:r>
      <w:r w:rsidR="00A108A2">
        <w:t>7.1(d)(v)</w:t>
      </w:r>
      <w:r w:rsidRPr="006400F9">
        <w:fldChar w:fldCharType="end"/>
      </w:r>
      <w:r w:rsidR="006A3B29">
        <w:t xml:space="preserve"> (</w:t>
      </w:r>
      <w:r w:rsidRPr="006A3B29" w:rsidR="006A3B29">
        <w:rPr>
          <w:i/>
        </w:rPr>
        <w:fldChar w:fldCharType="begin"/>
      </w:r>
      <w:r w:rsidRPr="006A3B29" w:rsidR="006A3B29">
        <w:rPr>
          <w:i/>
        </w:rPr>
        <w:instrText xml:space="preserve"> REF _Ref40802598 \h </w:instrText>
      </w:r>
      <w:r w:rsidR="006A3B29">
        <w:rPr>
          <w:i/>
        </w:rPr>
        <w:instrText xml:space="preserve"> \* MERGEFORMAT </w:instrText>
      </w:r>
      <w:r w:rsidRPr="006A3B29" w:rsidR="006A3B29">
        <w:rPr>
          <w:i/>
        </w:rPr>
      </w:r>
      <w:r w:rsidRPr="006A3B29" w:rsidR="006A3B29">
        <w:rPr>
          <w:i/>
        </w:rPr>
        <w:fldChar w:fldCharType="separate"/>
      </w:r>
      <w:r w:rsidRPr="00A108A2" w:rsidR="00A108A2">
        <w:rPr>
          <w:i/>
        </w:rPr>
        <w:t>Investment Restrictions.</w:t>
      </w:r>
      <w:r w:rsidRPr="006A3B29" w:rsidR="006A3B29">
        <w:rPr>
          <w:i/>
        </w:rPr>
        <w:fldChar w:fldCharType="end"/>
      </w:r>
      <w:r w:rsidR="006A3B29">
        <w:t>)</w:t>
      </w:r>
      <w:r w:rsidRPr="006400F9">
        <w:t>, make Follow-on Investments; and</w:t>
      </w:r>
      <w:bookmarkEnd w:id="393"/>
    </w:p>
    <w:p w:rsidRPr="006400F9" w:rsidR="00AE45E2" w:rsidP="0071033E" w:rsidRDefault="0081798A" w14:paraId="40014FC6" w14:textId="77777777">
      <w:pPr>
        <w:pStyle w:val="ArtBJStyL3"/>
      </w:pPr>
      <w:bookmarkStart w:name="_Ref113892487" w:id="394"/>
      <w:r w:rsidRPr="006400F9">
        <w:t xml:space="preserve">complete Portfolio Investments with respect to which the Fund has, prior to the termination of the Commitment Period, entered into a legally binding commitment to invest and which are reasonably expected to close within </w:t>
      </w:r>
      <w:r w:rsidRPr="006400F9">
        <w:rPr>
          <w:b/>
        </w:rPr>
        <w:t>[</w:t>
      </w:r>
      <w:r w:rsidR="00913BD6">
        <w:rPr>
          <w:b/>
          <w:highlight w:val="yellow"/>
        </w:rPr>
        <w:t>4 – 12</w:t>
      </w:r>
      <w:r w:rsidR="00913BD6">
        <w:rPr>
          <w:b/>
        </w:rPr>
        <w:t xml:space="preserve">] </w:t>
      </w:r>
      <w:r w:rsidRPr="006400F9" w:rsidR="00C24F60">
        <w:t> </w:t>
      </w:r>
      <w:r w:rsidR="00090486">
        <w:t>months</w:t>
      </w:r>
      <w:r w:rsidRPr="006400F9">
        <w:t xml:space="preserve"> f</w:t>
      </w:r>
      <w:r w:rsidR="00210208">
        <w:t xml:space="preserve">rom the date of </w:t>
      </w:r>
      <w:r w:rsidRPr="006400F9">
        <w:t>the termination of the Commitment Period</w:t>
      </w:r>
      <w:r w:rsidR="00913BD6">
        <w:t xml:space="preserve"> </w:t>
      </w:r>
      <w:r w:rsidRPr="00913BD6" w:rsidR="00913BD6">
        <w:rPr>
          <w:b/>
          <w:highlight w:val="yellow"/>
        </w:rPr>
        <w:t>[or such later date as may be approved by LP</w:t>
      </w:r>
      <w:r w:rsidR="00913BD6">
        <w:rPr>
          <w:b/>
          <w:highlight w:val="yellow"/>
        </w:rPr>
        <w:t xml:space="preserve"> </w:t>
      </w:r>
      <w:r w:rsidRPr="00913BD6" w:rsidR="00913BD6">
        <w:rPr>
          <w:b/>
          <w:highlight w:val="yellow"/>
        </w:rPr>
        <w:t>A</w:t>
      </w:r>
      <w:r w:rsidR="00913BD6">
        <w:rPr>
          <w:b/>
          <w:highlight w:val="yellow"/>
        </w:rPr>
        <w:t xml:space="preserve">dvisory </w:t>
      </w:r>
      <w:r w:rsidRPr="00913BD6" w:rsidR="00913BD6">
        <w:rPr>
          <w:b/>
          <w:highlight w:val="yellow"/>
        </w:rPr>
        <w:t>C</w:t>
      </w:r>
      <w:r w:rsidR="00913BD6">
        <w:rPr>
          <w:b/>
          <w:highlight w:val="yellow"/>
        </w:rPr>
        <w:t>ommittee</w:t>
      </w:r>
      <w:r w:rsidRPr="00913BD6" w:rsidR="00913BD6">
        <w:rPr>
          <w:b/>
          <w:highlight w:val="yellow"/>
        </w:rPr>
        <w:t>]</w:t>
      </w:r>
      <w:r w:rsidRPr="006400F9">
        <w:t xml:space="preserve">, </w:t>
      </w:r>
      <w:r w:rsidRPr="0053290C">
        <w:t>provided that</w:t>
      </w:r>
      <w:r w:rsidRPr="006400F9">
        <w:t xml:space="preserve"> the General Partner shall notify the Limited Partners of all such investments at least 10</w:t>
      </w:r>
      <w:r w:rsidRPr="006400F9" w:rsidR="00501FA6">
        <w:t> </w:t>
      </w:r>
      <w:r w:rsidRPr="006400F9">
        <w:t>Business Days prior to the termination of the Commitment Period.</w:t>
      </w:r>
      <w:bookmarkEnd w:id="394"/>
    </w:p>
    <w:p w:rsidRPr="006400F9" w:rsidR="00AE45E2" w:rsidP="00AE45E2" w:rsidRDefault="0081798A" w14:paraId="0D5E4031" w14:textId="77777777">
      <w:pPr>
        <w:pStyle w:val="ArtBJStyL2"/>
      </w:pPr>
      <w:bookmarkStart w:name="_Ref40800945" w:id="395"/>
      <w:bookmarkStart w:name="_Toc168324613" w:id="396"/>
      <w:r w:rsidRPr="006400F9">
        <w:t>Bridge Investments.</w:t>
      </w:r>
      <w:bookmarkEnd w:id="395"/>
      <w:bookmarkEnd w:id="396"/>
    </w:p>
    <w:p w:rsidRPr="006400F9" w:rsidR="00AE45E2" w:rsidP="00AE45E2" w:rsidRDefault="0081798A" w14:paraId="73D1426F" w14:textId="707D1B57">
      <w:pPr>
        <w:pStyle w:val="ArtBJStyCont2"/>
      </w:pPr>
      <w:r w:rsidRPr="006400F9">
        <w:t xml:space="preserve">The Fund may provide interim financing to, or make investments that are intended to be of a temporary nature in Securities of, any Portfolio Company in connection with or subsequent to a Portfolio Investment by the Fund in such Portfolio Company (each </w:t>
      </w:r>
      <w:r w:rsidRPr="006400F9" w:rsidR="00D5144A">
        <w:t>a "</w:t>
      </w:r>
      <w:r w:rsidRPr="006400F9">
        <w:rPr>
          <w:b/>
        </w:rPr>
        <w:t>Bridge Investment</w:t>
      </w:r>
      <w:r w:rsidRPr="006400F9">
        <w:t xml:space="preserve">"), subject to </w:t>
      </w:r>
      <w:r w:rsidRPr="006400F9" w:rsidR="00D5144A">
        <w:t>Section </w:t>
      </w:r>
      <w:r w:rsidRPr="006400F9">
        <w:fldChar w:fldCharType="begin"/>
      </w:r>
      <w:r w:rsidRPr="006400F9">
        <w:instrText xml:space="preserve"> REF _Ref40803490 \w \h </w:instrText>
      </w:r>
      <w:r w:rsidRPr="006400F9" w:rsidR="00791303">
        <w:instrText xml:space="preserve"> \* MERGEFORMAT </w:instrText>
      </w:r>
      <w:r w:rsidRPr="006400F9">
        <w:fldChar w:fldCharType="separate"/>
      </w:r>
      <w:r w:rsidR="00A108A2">
        <w:t>7.1(d)(ii)</w:t>
      </w:r>
      <w:r w:rsidRPr="006400F9">
        <w:fldChar w:fldCharType="end"/>
      </w:r>
      <w:r w:rsidR="00CA7801">
        <w:t xml:space="preserve"> (</w:t>
      </w:r>
      <w:r w:rsidRPr="006A3B29" w:rsidR="00CA7801">
        <w:rPr>
          <w:i/>
        </w:rPr>
        <w:fldChar w:fldCharType="begin"/>
      </w:r>
      <w:r w:rsidRPr="006A3B29" w:rsidR="00CA7801">
        <w:rPr>
          <w:i/>
        </w:rPr>
        <w:instrText xml:space="preserve"> REF _Ref40802598 \h </w:instrText>
      </w:r>
      <w:r w:rsidR="00CA7801">
        <w:rPr>
          <w:i/>
        </w:rPr>
        <w:instrText xml:space="preserve"> \* MERGEFORMAT </w:instrText>
      </w:r>
      <w:r w:rsidRPr="006A3B29" w:rsidR="00CA7801">
        <w:rPr>
          <w:i/>
        </w:rPr>
      </w:r>
      <w:r w:rsidRPr="006A3B29" w:rsidR="00CA7801">
        <w:rPr>
          <w:i/>
        </w:rPr>
        <w:fldChar w:fldCharType="separate"/>
      </w:r>
      <w:r w:rsidRPr="00A108A2" w:rsidR="00A108A2">
        <w:rPr>
          <w:i/>
        </w:rPr>
        <w:t>Investment Restrictions.</w:t>
      </w:r>
      <w:r w:rsidRPr="006A3B29" w:rsidR="00CA7801">
        <w:rPr>
          <w:i/>
        </w:rPr>
        <w:fldChar w:fldCharType="end"/>
      </w:r>
      <w:r w:rsidR="00CA7801">
        <w:t>)</w:t>
      </w:r>
      <w:r w:rsidRPr="006400F9">
        <w:t xml:space="preserve">. If a Bridge Investment is not repaid, refinanced or otherwise disposed of prior to </w:t>
      </w:r>
      <w:r w:rsidRPr="006400F9">
        <w:rPr>
          <w:b/>
        </w:rPr>
        <w:t>[</w:t>
      </w:r>
      <w:r w:rsidRPr="006400F9">
        <w:rPr>
          <w:b/>
          <w:highlight w:val="yellow"/>
        </w:rPr>
        <w:t>12</w:t>
      </w:r>
      <w:r w:rsidRPr="006400F9" w:rsidR="000D1A10">
        <w:rPr>
          <w:b/>
          <w:highlight w:val="yellow"/>
        </w:rPr>
        <w:t>-18</w:t>
      </w:r>
      <w:r w:rsidRPr="006400F9">
        <w:rPr>
          <w:b/>
        </w:rPr>
        <w:t>] </w:t>
      </w:r>
      <w:r w:rsidRPr="006400F9">
        <w:t>months from the date that such Bridge Investment was acquired, such Bridge Investment shall</w:t>
      </w:r>
      <w:r w:rsidR="00996146">
        <w:t>, unless otherwise agreed by the LP Advisory Committee,</w:t>
      </w:r>
      <w:r w:rsidRPr="006400F9">
        <w:t xml:space="preserve"> cease to be treated as a Bridge Investment on the lapse of such </w:t>
      </w:r>
      <w:r w:rsidRPr="006400F9">
        <w:rPr>
          <w:b/>
        </w:rPr>
        <w:t>[</w:t>
      </w:r>
      <w:r w:rsidRPr="006400F9">
        <w:rPr>
          <w:b/>
          <w:highlight w:val="yellow"/>
        </w:rPr>
        <w:t>12</w:t>
      </w:r>
      <w:r w:rsidRPr="00A61B23" w:rsidR="00A61B23">
        <w:rPr>
          <w:b/>
          <w:highlight w:val="yellow"/>
        </w:rPr>
        <w:t>-18</w:t>
      </w:r>
      <w:r w:rsidRPr="006400F9">
        <w:rPr>
          <w:b/>
        </w:rPr>
        <w:t>]</w:t>
      </w:r>
      <w:r w:rsidRPr="006400F9" w:rsidR="00501FA6">
        <w:t> </w:t>
      </w:r>
      <w:r w:rsidRPr="006400F9">
        <w:t>month period and shall be treated as a Portfolio Investment that is not a Bridge Investment beginning on the date of acquisition of such Bridge Investment.</w:t>
      </w:r>
    </w:p>
    <w:p w:rsidRPr="006400F9" w:rsidR="00AE45E2" w:rsidP="00AE45E2" w:rsidRDefault="0081798A" w14:paraId="3DEE83BA" w14:textId="77777777">
      <w:pPr>
        <w:pStyle w:val="ArtBJStyL1"/>
      </w:pPr>
      <w:r w:rsidRPr="006400F9">
        <w:rPr>
          <w:color w:val="000000"/>
        </w:rPr>
        <w:br/>
      </w:r>
      <w:bookmarkStart w:name="_Ref113892488" w:id="397"/>
      <w:bookmarkStart w:name="_Toc168324614" w:id="398"/>
      <w:r w:rsidRPr="006400F9">
        <w:t>Management</w:t>
      </w:r>
      <w:bookmarkEnd w:id="397"/>
      <w:bookmarkEnd w:id="398"/>
    </w:p>
    <w:p w:rsidRPr="006400F9" w:rsidR="00AE45E2" w:rsidP="00AE45E2" w:rsidRDefault="0081798A" w14:paraId="02404387" w14:textId="77777777">
      <w:pPr>
        <w:pStyle w:val="ArtBJStyL2"/>
      </w:pPr>
      <w:bookmarkStart w:name="_Ref113892489" w:id="399"/>
      <w:bookmarkStart w:name="_Toc168324615" w:id="400"/>
      <w:r w:rsidRPr="006400F9">
        <w:t>Management of the Fund.</w:t>
      </w:r>
      <w:bookmarkEnd w:id="399"/>
      <w:bookmarkEnd w:id="400"/>
    </w:p>
    <w:p w:rsidRPr="006400F9" w:rsidR="00AE45E2" w:rsidP="00AE45E2" w:rsidRDefault="0081798A" w14:paraId="766B340F" w14:textId="03CBCCC6">
      <w:pPr>
        <w:pStyle w:val="ArtBJStyL3"/>
      </w:pPr>
      <w:bookmarkStart w:name="_Ref113892490" w:id="401"/>
      <w:r w:rsidRPr="006400F9">
        <w:t xml:space="preserve">The General Partner shall, and shall cause the Fund to, at all times comply with this Agreement, including the Investment Objectives, </w:t>
      </w:r>
      <w:r w:rsidRPr="008A5873" w:rsidR="00C1529E">
        <w:rPr>
          <w:b/>
          <w:highlight w:val="yellow"/>
        </w:rPr>
        <w:t>[</w:t>
      </w:r>
      <w:r w:rsidRPr="008A5873">
        <w:rPr>
          <w:b/>
          <w:highlight w:val="yellow"/>
        </w:rPr>
        <w:t>the Investment Policy</w:t>
      </w:r>
      <w:r w:rsidRPr="008A5873" w:rsidR="00C1529E">
        <w:rPr>
          <w:b/>
          <w:highlight w:val="yellow"/>
        </w:rPr>
        <w:t>, if any is adopted by the General Partner or the Manager</w:t>
      </w:r>
      <w:r w:rsidRPr="008A5873" w:rsidR="00A3681C">
        <w:rPr>
          <w:b/>
          <w:highlight w:val="yellow"/>
        </w:rPr>
        <w:t>,</w:t>
      </w:r>
      <w:r w:rsidRPr="008A5873" w:rsidR="00C1529E">
        <w:rPr>
          <w:b/>
          <w:highlight w:val="yellow"/>
        </w:rPr>
        <w:t>]</w:t>
      </w:r>
      <w:r w:rsidRPr="006400F9">
        <w:t xml:space="preserve"> the investment restrictions set forth in </w:t>
      </w:r>
      <w:r w:rsidRPr="006400F9" w:rsidR="00D5144A">
        <w:t>Section </w:t>
      </w:r>
      <w:r w:rsidRPr="006400F9">
        <w:fldChar w:fldCharType="begin"/>
      </w:r>
      <w:r w:rsidRPr="006400F9">
        <w:instrText xml:space="preserve"> REF _Ref40802598 \w \h </w:instrText>
      </w:r>
      <w:r w:rsidRPr="006400F9" w:rsidR="00791303">
        <w:instrText xml:space="preserve"> \* MERGEFORMAT </w:instrText>
      </w:r>
      <w:r w:rsidRPr="006400F9">
        <w:fldChar w:fldCharType="separate"/>
      </w:r>
      <w:r w:rsidR="00A108A2">
        <w:t>7.1</w:t>
      </w:r>
      <w:r w:rsidRPr="006400F9">
        <w:fldChar w:fldCharType="end"/>
      </w:r>
      <w:r w:rsidRPr="006400F9">
        <w:t xml:space="preserve"> </w:t>
      </w:r>
      <w:r w:rsidR="00CA7801">
        <w:t>(</w:t>
      </w:r>
      <w:r w:rsidRPr="006A3B29" w:rsidR="00CA7801">
        <w:rPr>
          <w:i/>
        </w:rPr>
        <w:fldChar w:fldCharType="begin"/>
      </w:r>
      <w:r w:rsidRPr="006A3B29" w:rsidR="00CA7801">
        <w:rPr>
          <w:i/>
        </w:rPr>
        <w:instrText xml:space="preserve"> REF _Ref40802598 \h </w:instrText>
      </w:r>
      <w:r w:rsidR="00CA7801">
        <w:rPr>
          <w:i/>
        </w:rPr>
        <w:instrText xml:space="preserve"> \* MERGEFORMAT </w:instrText>
      </w:r>
      <w:r w:rsidRPr="006A3B29" w:rsidR="00CA7801">
        <w:rPr>
          <w:i/>
        </w:rPr>
      </w:r>
      <w:r w:rsidRPr="006A3B29" w:rsidR="00CA7801">
        <w:rPr>
          <w:i/>
        </w:rPr>
        <w:fldChar w:fldCharType="separate"/>
      </w:r>
      <w:r w:rsidRPr="00A108A2" w:rsidR="00A108A2">
        <w:rPr>
          <w:i/>
        </w:rPr>
        <w:t>Investment Restrictions</w:t>
      </w:r>
      <w:r w:rsidRPr="006400F9" w:rsidR="00A108A2">
        <w:t>.</w:t>
      </w:r>
      <w:r w:rsidRPr="006A3B29" w:rsidR="00CA7801">
        <w:rPr>
          <w:i/>
        </w:rPr>
        <w:fldChar w:fldCharType="end"/>
      </w:r>
      <w:r w:rsidR="00CA7801">
        <w:t xml:space="preserve">) </w:t>
      </w:r>
      <w:r w:rsidRPr="006400F9">
        <w:t xml:space="preserve">and the standard of care set forth in </w:t>
      </w:r>
      <w:r w:rsidRPr="006400F9" w:rsidR="00D5144A">
        <w:t>Section </w:t>
      </w:r>
      <w:r w:rsidRPr="006400F9">
        <w:fldChar w:fldCharType="begin"/>
      </w:r>
      <w:r w:rsidRPr="006400F9">
        <w:instrText xml:space="preserve"> REF _Ref48208467 \w \h </w:instrText>
      </w:r>
      <w:r w:rsidRPr="006400F9" w:rsidR="00791303">
        <w:instrText xml:space="preserve"> \* MERGEFORMAT </w:instrText>
      </w:r>
      <w:r w:rsidRPr="006400F9">
        <w:fldChar w:fldCharType="separate"/>
      </w:r>
      <w:r w:rsidR="00A108A2">
        <w:t>8.3</w:t>
      </w:r>
      <w:r w:rsidRPr="006400F9">
        <w:fldChar w:fldCharType="end"/>
      </w:r>
      <w:r w:rsidRPr="006400F9">
        <w:t xml:space="preserve"> (</w:t>
      </w:r>
      <w:r w:rsidRPr="00CA7801" w:rsidR="00CA7801">
        <w:rPr>
          <w:i/>
        </w:rPr>
        <w:fldChar w:fldCharType="begin"/>
      </w:r>
      <w:r w:rsidRPr="00CA7801" w:rsidR="00CA7801">
        <w:rPr>
          <w:i/>
        </w:rPr>
        <w:instrText xml:space="preserve"> REF _Ref113892513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Standard of Care</w:t>
      </w:r>
      <w:r w:rsidRPr="006400F9" w:rsidR="00A108A2">
        <w:t>.</w:t>
      </w:r>
      <w:r w:rsidRPr="00CA7801" w:rsidR="00CA7801">
        <w:rPr>
          <w:i/>
        </w:rPr>
        <w:fldChar w:fldCharType="end"/>
      </w:r>
      <w:r w:rsidRPr="006400F9">
        <w:t>).</w:t>
      </w:r>
      <w:bookmarkEnd w:id="401"/>
    </w:p>
    <w:p w:rsidRPr="00E9050E" w:rsidR="00AE45E2" w:rsidP="00AE45E2" w:rsidRDefault="0081798A" w14:paraId="09B90F21" w14:textId="77777777">
      <w:pPr>
        <w:pStyle w:val="ArtBJStyL3"/>
      </w:pPr>
      <w:bookmarkStart w:name="_Ref113892491" w:id="402"/>
      <w:r w:rsidRPr="006400F9">
        <w:t xml:space="preserve">The organization, conduct, management, control and operation of the Fund and its investment and other </w:t>
      </w:r>
      <w:r w:rsidRPr="00E9050E">
        <w:t>activities vest</w:t>
      </w:r>
      <w:r w:rsidRPr="00E9050E" w:rsidR="00C24F60">
        <w:t>s</w:t>
      </w:r>
      <w:r w:rsidRPr="00E9050E">
        <w:t xml:space="preserve"> in the General Partner, which is hereby authorized and empowered on behalf and in the name of the Fund, subject to this Agreement, to exercise and carry out any</w:t>
      </w:r>
      <w:r w:rsidRPr="00E9050E" w:rsidR="00224641">
        <w:t xml:space="preserve"> </w:t>
      </w:r>
      <w:r w:rsidRPr="00E9050E">
        <w:t xml:space="preserve">of the purposes of the Fund and to perform all acts and enter into and </w:t>
      </w:r>
      <w:r w:rsidRPr="00E9050E">
        <w:lastRenderedPageBreak/>
        <w:t>perform all contracts and other undertakings that may be necessary, advisable or incidental without any further act, approval or vote of any Person, including any Limited Partner.</w:t>
      </w:r>
      <w:bookmarkStart w:name="_Ref113892844" w:id="403"/>
      <w:r>
        <w:rPr>
          <w:rStyle w:val="FootnoteReference"/>
        </w:rPr>
        <w:footnoteReference w:id="96"/>
      </w:r>
      <w:bookmarkEnd w:id="402"/>
      <w:bookmarkEnd w:id="403"/>
    </w:p>
    <w:p w:rsidRPr="006400F9" w:rsidR="00AE45E2" w:rsidP="00AE45E2" w:rsidRDefault="0081798A" w14:paraId="1B8609C8" w14:textId="77777777">
      <w:pPr>
        <w:pStyle w:val="ArtBJStyL3"/>
      </w:pPr>
      <w:bookmarkStart w:name="_Ref113892492" w:id="404"/>
      <w:r w:rsidRPr="00E9050E">
        <w:t>The General Partner shall, to the maximum extent permitted by the Act, delegate to the Manager, all of the powers of the General Partner</w:t>
      </w:r>
      <w:r w:rsidRPr="00E9050E" w:rsidR="00B81C31">
        <w:t xml:space="preserve"> </w:t>
      </w:r>
      <w:r w:rsidRPr="008A5873" w:rsidR="00175A91">
        <w:rPr>
          <w:b/>
          <w:highlight w:val="yellow"/>
        </w:rPr>
        <w:t>[</w:t>
      </w:r>
      <w:r w:rsidRPr="008A5873" w:rsidR="00B81C31">
        <w:rPr>
          <w:b/>
          <w:highlight w:val="yellow"/>
        </w:rPr>
        <w:t>other than investment decisions of acquisition or disposition</w:t>
      </w:r>
      <w:r w:rsidRPr="008A5873" w:rsidR="00175A91">
        <w:rPr>
          <w:b/>
          <w:highlight w:val="yellow"/>
        </w:rPr>
        <w:t>]</w:t>
      </w:r>
      <w:r w:rsidRPr="00E9050E">
        <w:t>,</w:t>
      </w:r>
      <w:bookmarkStart w:name="_Ref113892845" w:id="405"/>
      <w:r>
        <w:rPr>
          <w:szCs w:val="22"/>
          <w:vertAlign w:val="superscript"/>
        </w:rPr>
        <w:footnoteReference w:id="97"/>
      </w:r>
      <w:bookmarkEnd w:id="405"/>
      <w:r w:rsidRPr="00E9050E">
        <w:t xml:space="preserve"> </w:t>
      </w:r>
      <w:r w:rsidRPr="0053290C">
        <w:t>provided t</w:t>
      </w:r>
      <w:r w:rsidRPr="00E9050E">
        <w:t xml:space="preserve">hat no such delegation </w:t>
      </w:r>
      <w:r w:rsidRPr="00E9050E" w:rsidR="00C24F60">
        <w:t>will</w:t>
      </w:r>
      <w:r w:rsidRPr="00E9050E">
        <w:t xml:space="preserve"> reduce the responsibility of the General Partner for the conduct of the Fund and the General Partner </w:t>
      </w:r>
      <w:r w:rsidRPr="00E9050E" w:rsidR="00C24F60">
        <w:t>will</w:t>
      </w:r>
      <w:r w:rsidRPr="00E9050E">
        <w:t xml:space="preserve"> be liable for the conduct of the Manager as if such conduct were the conduct of the General Partner. For this purpose, the General Partner is authorized to enter into the Management Agreement with the Manager on behalf of the </w:t>
      </w:r>
      <w:r w:rsidR="00717D6F">
        <w:t>Fund</w:t>
      </w:r>
      <w:r w:rsidRPr="00E9050E">
        <w:t>.</w:t>
      </w:r>
      <w:bookmarkEnd w:id="404"/>
      <w:r w:rsidRPr="00E9050E">
        <w:t xml:space="preserve"> </w:t>
      </w:r>
    </w:p>
    <w:p w:rsidRPr="006400F9" w:rsidR="00AE45E2" w:rsidP="00AE45E2" w:rsidRDefault="0081798A" w14:paraId="0031F841" w14:textId="77777777">
      <w:pPr>
        <w:pStyle w:val="ArtBJStyL3"/>
      </w:pPr>
      <w:bookmarkStart w:name="_Ref113892493" w:id="406"/>
      <w:r w:rsidRPr="006400F9">
        <w:t>Notwithstanding anything to the contrary provided herein, neither the General Partner nor the Manager may, or shall have any right, power or authority to, avoid its obligations under this Agreement by delegation of authority or responsibility.</w:t>
      </w:r>
      <w:bookmarkEnd w:id="406"/>
    </w:p>
    <w:p w:rsidRPr="006400F9" w:rsidR="00AE45E2" w:rsidP="00AE45E2" w:rsidRDefault="0081798A" w14:paraId="180D8ABD" w14:textId="77777777">
      <w:pPr>
        <w:pStyle w:val="ArtBJStyL2"/>
      </w:pPr>
      <w:bookmarkStart w:name="_Ref113892494" w:id="407"/>
      <w:bookmarkStart w:name="_Toc168324616" w:id="408"/>
      <w:r w:rsidRPr="006400F9">
        <w:t>Powers of the General Partner.</w:t>
      </w:r>
      <w:bookmarkEnd w:id="407"/>
      <w:bookmarkEnd w:id="408"/>
    </w:p>
    <w:p w:rsidRPr="006400F9" w:rsidR="00AE45E2" w:rsidP="00AE45E2" w:rsidRDefault="0081798A" w14:paraId="5A90462F" w14:textId="77777777">
      <w:pPr>
        <w:pStyle w:val="ArtBJStyCont2"/>
        <w:keepNext/>
      </w:pPr>
      <w:r w:rsidRPr="006400F9">
        <w:t xml:space="preserve">The General Partner </w:t>
      </w:r>
      <w:r w:rsidRPr="00E9050E" w:rsidR="00224641">
        <w:t xml:space="preserve">shall </w:t>
      </w:r>
      <w:r w:rsidR="005471F6">
        <w:t>have</w:t>
      </w:r>
      <w:r w:rsidRPr="00E9050E" w:rsidR="00C24F60">
        <w:t xml:space="preserve"> </w:t>
      </w:r>
      <w:r w:rsidRPr="00E9050E">
        <w:t xml:space="preserve">all rights, powers and authority of </w:t>
      </w:r>
      <w:r w:rsidR="005471F6">
        <w:t>a general partner under the Act</w:t>
      </w:r>
      <w:r w:rsidR="00A3681C">
        <w:t xml:space="preserve"> and</w:t>
      </w:r>
      <w:r w:rsidR="005471F6">
        <w:t xml:space="preserve"> </w:t>
      </w:r>
      <w:r w:rsidRPr="00E9050E">
        <w:t>otherwise under applicable law</w:t>
      </w:r>
      <w:r w:rsidR="005471F6">
        <w:t>,</w:t>
      </w:r>
      <w:r w:rsidRPr="00E9050E">
        <w:t xml:space="preserve"> and as provided for in this Agreement. </w:t>
      </w:r>
      <w:r w:rsidRPr="00E9050E" w:rsidR="00C24F60">
        <w:t>Accordingly</w:t>
      </w:r>
      <w:r w:rsidRPr="00E9050E">
        <w:t>, the</w:t>
      </w:r>
      <w:r w:rsidRPr="006400F9">
        <w:t xml:space="preserve"> General Partner </w:t>
      </w:r>
      <w:r w:rsidRPr="006400F9" w:rsidR="00C24F60">
        <w:t>has</w:t>
      </w:r>
      <w:r w:rsidRPr="006400F9">
        <w:t xml:space="preserve"> all rights, power and authority to manage, control, and conduct the affairs of the Fund and to do any acts on behalf of the Fund that are necessary, </w:t>
      </w:r>
      <w:r w:rsidRPr="00E9050E">
        <w:t xml:space="preserve">advisable or </w:t>
      </w:r>
      <w:r w:rsidRPr="00E9050E" w:rsidR="00C24F60">
        <w:t>incidental</w:t>
      </w:r>
      <w:r w:rsidRPr="00E9050E">
        <w:t xml:space="preserve"> to</w:t>
      </w:r>
      <w:r w:rsidRPr="006400F9">
        <w:t xml:space="preserve"> the discharge of its duties under this Agreement and to the management of the affairs of the Fund, including:</w:t>
      </w:r>
      <w:bookmarkStart w:name="_Ref113892846" w:id="409"/>
      <w:r>
        <w:rPr>
          <w:rStyle w:val="FootnoteReference"/>
        </w:rPr>
        <w:footnoteReference w:id="98"/>
      </w:r>
      <w:bookmarkEnd w:id="409"/>
    </w:p>
    <w:p w:rsidRPr="006400F9" w:rsidR="00AE45E2" w:rsidP="00AE45E2" w:rsidRDefault="0081798A" w14:paraId="6BE152E4" w14:textId="77777777">
      <w:pPr>
        <w:pStyle w:val="ArtBJStyL3"/>
      </w:pPr>
      <w:bookmarkStart w:name="_Ref113892495" w:id="410"/>
      <w:r w:rsidRPr="006400F9">
        <w:t>to manage the Fund on a day-to-day basis;</w:t>
      </w:r>
      <w:bookmarkEnd w:id="410"/>
    </w:p>
    <w:p w:rsidRPr="006400F9" w:rsidR="00AE45E2" w:rsidP="00AE45E2" w:rsidRDefault="0081798A" w14:paraId="3E35F4BB" w14:textId="665DB67D">
      <w:pPr>
        <w:pStyle w:val="ArtBJStyL3"/>
      </w:pPr>
      <w:bookmarkStart w:name="_Ref113892496" w:id="411"/>
      <w:r w:rsidRPr="006400F9">
        <w:t>to permit the withdrawal and admission of Limited Partners from, into and among the Fund Vehicles, subject to Sections</w:t>
      </w:r>
      <w:r w:rsidRPr="006400F9" w:rsidR="00501FA6">
        <w:t> </w:t>
      </w:r>
      <w:r w:rsidRPr="006400F9">
        <w:fldChar w:fldCharType="begin"/>
      </w:r>
      <w:r w:rsidRPr="006400F9">
        <w:instrText xml:space="preserve"> REF _Ref45709994 \r \h  \* MERGEFORMAT </w:instrText>
      </w:r>
      <w:r w:rsidRPr="006400F9">
        <w:fldChar w:fldCharType="separate"/>
      </w:r>
      <w:r w:rsidR="00A108A2">
        <w:t>5.1</w:t>
      </w:r>
      <w:r w:rsidRPr="006400F9">
        <w:fldChar w:fldCharType="end"/>
      </w:r>
      <w:r w:rsidRPr="006400F9">
        <w:t xml:space="preserve"> </w:t>
      </w:r>
      <w:r w:rsidR="00CA7801">
        <w:t>(</w:t>
      </w:r>
      <w:r w:rsidRPr="00CA7801" w:rsidR="00CA7801">
        <w:rPr>
          <w:i/>
        </w:rPr>
        <w:fldChar w:fldCharType="begin"/>
      </w:r>
      <w:r w:rsidRPr="00CA7801" w:rsidR="00CA7801">
        <w:rPr>
          <w:i/>
        </w:rPr>
        <w:instrText xml:space="preserve"> REF _Ref45709994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Admission as Limited Partner.</w:t>
      </w:r>
      <w:r w:rsidRPr="00CA7801" w:rsidR="00CA7801">
        <w:rPr>
          <w:i/>
        </w:rPr>
        <w:fldChar w:fldCharType="end"/>
      </w:r>
      <w:r w:rsidR="00CA7801">
        <w:t xml:space="preserve">) </w:t>
      </w:r>
      <w:r w:rsidRPr="006400F9">
        <w:t xml:space="preserve">and </w:t>
      </w:r>
      <w:r w:rsidRPr="006400F9">
        <w:fldChar w:fldCharType="begin"/>
      </w:r>
      <w:r w:rsidRPr="006400F9">
        <w:instrText xml:space="preserve"> REF _Ref45709997 \r \h  \* MERGEFORMAT </w:instrText>
      </w:r>
      <w:r w:rsidRPr="006400F9">
        <w:fldChar w:fldCharType="separate"/>
      </w:r>
      <w:r w:rsidR="00A108A2">
        <w:t>5.2</w:t>
      </w:r>
      <w:r w:rsidRPr="006400F9">
        <w:fldChar w:fldCharType="end"/>
      </w:r>
      <w:r w:rsidR="00CA7801">
        <w:t xml:space="preserve"> (</w:t>
      </w:r>
      <w:r w:rsidRPr="00CA7801" w:rsidR="00CA7801">
        <w:rPr>
          <w:i/>
        </w:rPr>
        <w:fldChar w:fldCharType="begin"/>
      </w:r>
      <w:r w:rsidRPr="00CA7801" w:rsidR="00CA7801">
        <w:rPr>
          <w:i/>
        </w:rPr>
        <w:instrText xml:space="preserve"> REF _Ref45709997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Who May Not Subscribe.</w:t>
      </w:r>
      <w:r w:rsidRPr="00CA7801" w:rsidR="00CA7801">
        <w:rPr>
          <w:i/>
        </w:rPr>
        <w:fldChar w:fldCharType="end"/>
      </w:r>
      <w:r w:rsidR="00CA7801">
        <w:t>)</w:t>
      </w:r>
      <w:r w:rsidRPr="006400F9">
        <w:t>;</w:t>
      </w:r>
      <w:bookmarkEnd w:id="411"/>
    </w:p>
    <w:p w:rsidRPr="006400F9" w:rsidR="00AE45E2" w:rsidP="00AE45E2" w:rsidRDefault="0081798A" w14:paraId="36FA862C" w14:textId="77777777">
      <w:pPr>
        <w:pStyle w:val="ArtBJStyL3"/>
      </w:pPr>
      <w:bookmarkStart w:name="_Ref113892497" w:id="412"/>
      <w:r w:rsidRPr="006400F9">
        <w:t>to issue Drawdown Notices and make distributions, on behalf of the Fund;</w:t>
      </w:r>
      <w:bookmarkEnd w:id="412"/>
      <w:r w:rsidRPr="006400F9">
        <w:t xml:space="preserve"> </w:t>
      </w:r>
    </w:p>
    <w:p w:rsidRPr="006400F9" w:rsidR="00AE45E2" w:rsidP="00AE45E2" w:rsidRDefault="0081798A" w14:paraId="43FA1077" w14:textId="41068D5B">
      <w:pPr>
        <w:pStyle w:val="ArtBJStyL3"/>
      </w:pPr>
      <w:bookmarkStart w:name="_Ref113892498" w:id="413"/>
      <w:r w:rsidRPr="006400F9">
        <w:t xml:space="preserve">to acquire, hold, Transfer, manage, vote and own Securities and any other assets held by the Fund, in accordance with and subject to </w:t>
      </w:r>
      <w:r w:rsidRPr="006400F9">
        <w:fldChar w:fldCharType="begin"/>
      </w:r>
      <w:r w:rsidRPr="006400F9">
        <w:instrText xml:space="preserve"> REF _Ref40807113 \w \h  \* MERGEFORMAT </w:instrText>
      </w:r>
      <w:r w:rsidRPr="006400F9">
        <w:fldChar w:fldCharType="separate"/>
      </w:r>
      <w:r w:rsidR="00A108A2">
        <w:t>Article 7</w:t>
      </w:r>
      <w:r w:rsidRPr="006400F9">
        <w:fldChar w:fldCharType="end"/>
      </w:r>
      <w:r w:rsidRPr="006400F9">
        <w:t xml:space="preserve"> (</w:t>
      </w:r>
      <w:r w:rsidRPr="00CA7801" w:rsidR="00CA7801">
        <w:rPr>
          <w:i/>
        </w:rPr>
        <w:fldChar w:fldCharType="begin"/>
      </w:r>
      <w:r w:rsidRPr="00CA7801" w:rsidR="00CA7801">
        <w:rPr>
          <w:i/>
        </w:rPr>
        <w:instrText xml:space="preserve"> REF _Ref40807113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Investments</w:t>
      </w:r>
      <w:r w:rsidRPr="00CA7801" w:rsidR="00CA7801">
        <w:rPr>
          <w:i/>
        </w:rPr>
        <w:fldChar w:fldCharType="end"/>
      </w:r>
      <w:r w:rsidRPr="006400F9">
        <w:t>);</w:t>
      </w:r>
      <w:bookmarkEnd w:id="413"/>
    </w:p>
    <w:p w:rsidRPr="006400F9" w:rsidR="00AE45E2" w:rsidP="00AE45E2" w:rsidRDefault="0081798A" w14:paraId="6B566DD5" w14:textId="77777777">
      <w:pPr>
        <w:pStyle w:val="ArtBJStyL3"/>
      </w:pPr>
      <w:bookmarkStart w:name="_Ref113892499" w:id="414"/>
      <w:r w:rsidRPr="006400F9">
        <w:t>to set aside funds for Reserves;</w:t>
      </w:r>
      <w:bookmarkEnd w:id="414"/>
    </w:p>
    <w:p w:rsidRPr="006400F9" w:rsidR="00AE45E2" w:rsidP="00AE45E2" w:rsidRDefault="0081798A" w14:paraId="6DC084F4" w14:textId="1F02D834">
      <w:pPr>
        <w:pStyle w:val="ArtBJStyL3"/>
      </w:pPr>
      <w:bookmarkStart w:name="_Ref113892500" w:id="415"/>
      <w:r w:rsidRPr="006400F9">
        <w:t xml:space="preserve">subject to </w:t>
      </w:r>
      <w:r w:rsidRPr="006400F9">
        <w:fldChar w:fldCharType="begin"/>
      </w:r>
      <w:r w:rsidRPr="006400F9">
        <w:instrText xml:space="preserve"> REF _Ref40807042 \r \h  \* MERGEFORMAT </w:instrText>
      </w:r>
      <w:r w:rsidRPr="006400F9">
        <w:fldChar w:fldCharType="separate"/>
      </w:r>
      <w:r w:rsidR="00A108A2">
        <w:t>Article 14</w:t>
      </w:r>
      <w:r w:rsidRPr="006400F9">
        <w:fldChar w:fldCharType="end"/>
      </w:r>
      <w:r w:rsidR="00CA7801">
        <w:t xml:space="preserve"> (</w:t>
      </w:r>
      <w:r w:rsidRPr="00CA7801" w:rsidR="00CA7801">
        <w:rPr>
          <w:i/>
        </w:rPr>
        <w:fldChar w:fldCharType="begin"/>
      </w:r>
      <w:r w:rsidRPr="00CA7801" w:rsidR="00CA7801">
        <w:rPr>
          <w:i/>
        </w:rPr>
        <w:instrText xml:space="preserve"> REF _Ref40807042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Distributions; Allocations</w:t>
      </w:r>
      <w:r w:rsidRPr="00CA7801" w:rsidR="00CA7801">
        <w:rPr>
          <w:i/>
        </w:rPr>
        <w:fldChar w:fldCharType="end"/>
      </w:r>
      <w:r w:rsidR="00CA7801">
        <w:t>)</w:t>
      </w:r>
      <w:r w:rsidRPr="006400F9">
        <w:t xml:space="preserve"> and </w:t>
      </w:r>
      <w:r w:rsidRPr="006400F9">
        <w:fldChar w:fldCharType="begin"/>
      </w:r>
      <w:r w:rsidRPr="006400F9">
        <w:instrText xml:space="preserve"> REF _Ref40807162 \r \h  \* MERGEFORMAT </w:instrText>
      </w:r>
      <w:r w:rsidRPr="006400F9">
        <w:fldChar w:fldCharType="separate"/>
      </w:r>
      <w:r w:rsidR="00A108A2">
        <w:t>Article 18</w:t>
      </w:r>
      <w:r w:rsidRPr="006400F9">
        <w:fldChar w:fldCharType="end"/>
      </w:r>
      <w:r w:rsidR="00CA7801">
        <w:t xml:space="preserve"> (</w:t>
      </w:r>
      <w:r w:rsidRPr="00CA7801" w:rsidR="00CA7801">
        <w:rPr>
          <w:i/>
        </w:rPr>
        <w:fldChar w:fldCharType="begin"/>
      </w:r>
      <w:r w:rsidRPr="00CA7801" w:rsidR="00CA7801">
        <w:rPr>
          <w:i/>
        </w:rPr>
        <w:instrText xml:space="preserve"> REF _Ref40807162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Term and Dissolution of the Fund</w:t>
      </w:r>
      <w:r w:rsidRPr="00CA7801" w:rsidR="00CA7801">
        <w:rPr>
          <w:i/>
        </w:rPr>
        <w:fldChar w:fldCharType="end"/>
      </w:r>
      <w:r w:rsidR="00CA7801">
        <w:t>)</w:t>
      </w:r>
      <w:r w:rsidR="00175A91">
        <w:t xml:space="preserve">, to decide </w:t>
      </w:r>
      <w:r w:rsidRPr="006400F9">
        <w:t xml:space="preserve">when </w:t>
      </w:r>
      <w:r w:rsidR="00175A91">
        <w:t xml:space="preserve">and how </w:t>
      </w:r>
      <w:r w:rsidRPr="006400F9">
        <w:t xml:space="preserve">property of the </w:t>
      </w:r>
      <w:r w:rsidRPr="006400F9" w:rsidR="00842110">
        <w:t xml:space="preserve">Fund </w:t>
      </w:r>
      <w:r w:rsidRPr="006400F9">
        <w:t>s</w:t>
      </w:r>
      <w:r w:rsidRPr="006400F9" w:rsidR="00C24F60">
        <w:t>hould</w:t>
      </w:r>
      <w:r w:rsidRPr="006400F9">
        <w:t xml:space="preserve"> be distributed to the Partners and the amount of any such distribution</w:t>
      </w:r>
      <w:r w:rsidR="00175A91">
        <w:t>;</w:t>
      </w:r>
      <w:bookmarkEnd w:id="415"/>
    </w:p>
    <w:p w:rsidRPr="0053290C" w:rsidR="00AE45E2" w:rsidP="00AE45E2" w:rsidRDefault="0081798A" w14:paraId="0DB97928" w14:textId="0AE8BA35">
      <w:pPr>
        <w:pStyle w:val="ArtBJStyL3"/>
      </w:pPr>
      <w:bookmarkStart w:name="_Ref113892501" w:id="416"/>
      <w:r w:rsidRPr="006400F9">
        <w:rPr>
          <w:color w:val="000000"/>
        </w:rPr>
        <w:t xml:space="preserve">to bring, </w:t>
      </w:r>
      <w:r w:rsidRPr="006400F9">
        <w:t xml:space="preserve">defend, settle and dispose of Proceedings, </w:t>
      </w:r>
      <w:r w:rsidRPr="0053290C">
        <w:t xml:space="preserve">provided that no Covered Person </w:t>
      </w:r>
      <w:r w:rsidRPr="0053290C" w:rsidR="00C24F60">
        <w:t>will</w:t>
      </w:r>
      <w:r w:rsidRPr="0053290C">
        <w:t xml:space="preserve"> be exculpated or indemnified or otherwise held harmless except to the extent required under Sections</w:t>
      </w:r>
      <w:r w:rsidRPr="0053290C" w:rsidR="00501FA6">
        <w:t> </w:t>
      </w:r>
      <w:r w:rsidRPr="0053290C">
        <w:fldChar w:fldCharType="begin"/>
      </w:r>
      <w:r w:rsidRPr="0053290C">
        <w:instrText xml:space="preserve"> REF _Ref40801087 \w \h  \* MERGEFORMAT </w:instrText>
      </w:r>
      <w:r w:rsidRPr="0053290C">
        <w:fldChar w:fldCharType="separate"/>
      </w:r>
      <w:r w:rsidR="00A108A2">
        <w:t>16.1</w:t>
      </w:r>
      <w:r w:rsidRPr="0053290C">
        <w:fldChar w:fldCharType="end"/>
      </w:r>
      <w:r w:rsidRPr="0053290C">
        <w:t xml:space="preserve"> (</w:t>
      </w:r>
      <w:r w:rsidRPr="00CA7801" w:rsidR="00CA7801">
        <w:rPr>
          <w:i/>
        </w:rPr>
        <w:fldChar w:fldCharType="begin"/>
      </w:r>
      <w:r w:rsidRPr="00CA7801" w:rsidR="00CA7801">
        <w:rPr>
          <w:i/>
        </w:rPr>
        <w:instrText xml:space="preserve"> REF _Ref40801087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Exculpation of Covered Persons.</w:t>
      </w:r>
      <w:r w:rsidRPr="00CA7801" w:rsidR="00CA7801">
        <w:rPr>
          <w:i/>
        </w:rPr>
        <w:fldChar w:fldCharType="end"/>
      </w:r>
      <w:r w:rsidRPr="0053290C">
        <w:t xml:space="preserve">) or </w:t>
      </w:r>
      <w:r w:rsidRPr="0053290C">
        <w:fldChar w:fldCharType="begin"/>
      </w:r>
      <w:r w:rsidRPr="0053290C">
        <w:instrText xml:space="preserve"> REF _Ref40803551 \w \h  \* MERGEFORMAT </w:instrText>
      </w:r>
      <w:r w:rsidRPr="0053290C">
        <w:fldChar w:fldCharType="separate"/>
      </w:r>
      <w:r w:rsidR="00A108A2">
        <w:t>16.2</w:t>
      </w:r>
      <w:r w:rsidRPr="0053290C">
        <w:fldChar w:fldCharType="end"/>
      </w:r>
      <w:r w:rsidRPr="0053290C">
        <w:t xml:space="preserve"> (</w:t>
      </w:r>
      <w:r w:rsidRPr="00CA7801" w:rsidR="00CA7801">
        <w:rPr>
          <w:i/>
        </w:rPr>
        <w:fldChar w:fldCharType="begin"/>
      </w:r>
      <w:r w:rsidRPr="00CA7801" w:rsidR="00CA7801">
        <w:rPr>
          <w:i/>
        </w:rPr>
        <w:instrText xml:space="preserve"> REF _Ref40803551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Indemnification of Covered Persons.</w:t>
      </w:r>
      <w:r w:rsidRPr="00CA7801" w:rsidR="00CA7801">
        <w:rPr>
          <w:i/>
        </w:rPr>
        <w:fldChar w:fldCharType="end"/>
      </w:r>
      <w:r w:rsidRPr="0053290C">
        <w:t>);</w:t>
      </w:r>
      <w:bookmarkEnd w:id="416"/>
    </w:p>
    <w:p w:rsidRPr="00E9050E" w:rsidR="00AE45E2" w:rsidP="00AE45E2" w:rsidRDefault="0081798A" w14:paraId="1F69B865" w14:textId="08E6A8D0">
      <w:pPr>
        <w:pStyle w:val="ArtBJStyL3"/>
      </w:pPr>
      <w:bookmarkStart w:name="_Ref113892502" w:id="417"/>
      <w:r w:rsidRPr="0053290C">
        <w:lastRenderedPageBreak/>
        <w:t>to retain or discharge accounting, legal, investment banking, tax, valuation, appraisal, engineering, marketing and other professional advisors or consultants on behalf of the Fund as it considers advisable</w:t>
      </w:r>
      <w:bookmarkStart w:name="_Ref113892847" w:id="418"/>
      <w:r>
        <w:rPr>
          <w:szCs w:val="22"/>
          <w:vertAlign w:val="superscript"/>
        </w:rPr>
        <w:footnoteReference w:id="99"/>
      </w:r>
      <w:bookmarkEnd w:id="418"/>
      <w:r w:rsidRPr="0053290C">
        <w:t xml:space="preserve"> and consistent with the obligations of the General Partner set out in </w:t>
      </w:r>
      <w:r w:rsidRPr="0053290C" w:rsidR="00D5144A">
        <w:t>Section </w:t>
      </w:r>
      <w:r w:rsidRPr="0053290C">
        <w:fldChar w:fldCharType="begin"/>
      </w:r>
      <w:r w:rsidRPr="0053290C">
        <w:instrText xml:space="preserve"> REF _Ref48208467 \w \h </w:instrText>
      </w:r>
      <w:r w:rsidRPr="0053290C" w:rsidR="00791303">
        <w:instrText xml:space="preserve"> \* MERGEFORMAT </w:instrText>
      </w:r>
      <w:r w:rsidRPr="0053290C">
        <w:fldChar w:fldCharType="separate"/>
      </w:r>
      <w:r w:rsidR="00A108A2">
        <w:t>8.3</w:t>
      </w:r>
      <w:r w:rsidRPr="0053290C">
        <w:fldChar w:fldCharType="end"/>
      </w:r>
      <w:r w:rsidRPr="0053290C">
        <w:t xml:space="preserve"> (</w:t>
      </w:r>
      <w:r w:rsidRPr="00CA7801" w:rsidR="00CA7801">
        <w:rPr>
          <w:i/>
        </w:rPr>
        <w:fldChar w:fldCharType="begin"/>
      </w:r>
      <w:r w:rsidRPr="00CA7801" w:rsidR="00CA7801">
        <w:rPr>
          <w:i/>
        </w:rPr>
        <w:instrText xml:space="preserve"> REF _Ref113892513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Standard of Care.</w:t>
      </w:r>
      <w:r w:rsidRPr="00CA7801" w:rsidR="00CA7801">
        <w:rPr>
          <w:i/>
        </w:rPr>
        <w:fldChar w:fldCharType="end"/>
      </w:r>
      <w:r w:rsidRPr="0053290C">
        <w:t xml:space="preserve">), provided that any engagement, arrangement, transaction or agreement with any Interested Person shall </w:t>
      </w:r>
      <w:bookmarkStart w:name="DocXTextRef74" w:id="419"/>
      <w:r w:rsidRPr="008A5873" w:rsidR="00C736CB">
        <w:rPr>
          <w:b/>
          <w:highlight w:val="yellow"/>
        </w:rPr>
        <w:t>[</w:t>
      </w:r>
      <w:r w:rsidRPr="008A5873">
        <w:rPr>
          <w:b/>
          <w:highlight w:val="yellow"/>
        </w:rPr>
        <w:t>(i)</w:t>
      </w:r>
      <w:bookmarkEnd w:id="419"/>
      <w:r w:rsidRPr="008A5873" w:rsidR="00C736CB">
        <w:rPr>
          <w:b/>
          <w:highlight w:val="yellow"/>
        </w:rPr>
        <w:t>]</w:t>
      </w:r>
      <w:r w:rsidRPr="0053290C">
        <w:t> contain</w:t>
      </w:r>
      <w:r w:rsidRPr="00E9050E">
        <w:t xml:space="preserve"> terms that are no less favo</w:t>
      </w:r>
      <w:r w:rsidRPr="00E9050E" w:rsidR="00FA428B">
        <w:t>u</w:t>
      </w:r>
      <w:r w:rsidRPr="00E9050E">
        <w:t xml:space="preserve">rable to the Fund or the relevant Portfolio Company than could be obtained in arm's-length negotiations with unrelated third </w:t>
      </w:r>
      <w:r w:rsidR="0065592C">
        <w:t>parties</w:t>
      </w:r>
      <w:r w:rsidR="00C736CB">
        <w:t xml:space="preserve"> for similar services</w:t>
      </w:r>
      <w:r w:rsidRPr="008A5873" w:rsidR="005532FC">
        <w:rPr>
          <w:b/>
          <w:highlight w:val="yellow"/>
        </w:rPr>
        <w:t>[</w:t>
      </w:r>
      <w:r w:rsidRPr="008A5873" w:rsidR="00C736CB">
        <w:rPr>
          <w:b/>
          <w:highlight w:val="yellow"/>
        </w:rPr>
        <w:t xml:space="preserve">, </w:t>
      </w:r>
      <w:r w:rsidRPr="008A5873">
        <w:rPr>
          <w:b/>
          <w:highlight w:val="yellow"/>
        </w:rPr>
        <w:t xml:space="preserve">and </w:t>
      </w:r>
      <w:bookmarkStart w:name="DocXTextRef75" w:id="420"/>
      <w:r w:rsidRPr="008A5873">
        <w:rPr>
          <w:b/>
          <w:highlight w:val="yellow"/>
        </w:rPr>
        <w:t>(ii)</w:t>
      </w:r>
      <w:bookmarkEnd w:id="420"/>
      <w:r w:rsidRPr="008A5873" w:rsidR="00501FA6">
        <w:rPr>
          <w:b/>
          <w:highlight w:val="yellow"/>
        </w:rPr>
        <w:t> </w:t>
      </w:r>
      <w:r w:rsidRPr="008A5873">
        <w:rPr>
          <w:b/>
          <w:highlight w:val="yellow"/>
        </w:rPr>
        <w:t>require the prior written consent of the LP Advisory Committee or a Majority in Interest</w:t>
      </w:r>
      <w:r w:rsidRPr="008A5873" w:rsidR="005532FC">
        <w:rPr>
          <w:b/>
          <w:highlight w:val="yellow"/>
        </w:rPr>
        <w:t>]</w:t>
      </w:r>
      <w:r w:rsidRPr="008A5873">
        <w:rPr>
          <w:highlight w:val="yellow"/>
        </w:rPr>
        <w:t>;</w:t>
      </w:r>
      <w:bookmarkEnd w:id="417"/>
    </w:p>
    <w:p w:rsidRPr="006400F9" w:rsidR="00AE45E2" w:rsidP="00AE45E2" w:rsidRDefault="0081798A" w14:paraId="35D3AB65" w14:textId="77777777">
      <w:pPr>
        <w:pStyle w:val="ArtBJStyL3"/>
      </w:pPr>
      <w:bookmarkStart w:name="_Ref113892503" w:id="421"/>
      <w:r w:rsidRPr="00E9050E">
        <w:t xml:space="preserve">subject to the other terms of this Agreement, to </w:t>
      </w:r>
      <w:r w:rsidRPr="00E9050E" w:rsidR="00C24F60">
        <w:t>sign</w:t>
      </w:r>
      <w:r w:rsidRPr="00E9050E">
        <w:t>, deliver and perform</w:t>
      </w:r>
      <w:r w:rsidRPr="006400F9">
        <w:t xml:space="preserve"> its obligations under contracts and agreements of every kind necessary or incidental to the accomplishment of the Fund's purposes and to take or omit to take such other actions in connection with the investment and other activities of the Fund, as may be necessary or advisable in order to further the purposes of the Fund;</w:t>
      </w:r>
      <w:bookmarkEnd w:id="421"/>
    </w:p>
    <w:p w:rsidRPr="006400F9" w:rsidR="00AE45E2" w:rsidP="00AE45E2" w:rsidRDefault="0081798A" w14:paraId="14631E15" w14:textId="77777777">
      <w:pPr>
        <w:pStyle w:val="ArtBJStyL3"/>
      </w:pPr>
      <w:bookmarkStart w:name="_Ref113892504" w:id="422"/>
      <w:r w:rsidRPr="006400F9">
        <w:t>to enter into one or more agreements with the Parallel Vehicles on terms reasonable to the Fund in respect of Portfolio Investments (including Bridge Investments) held by each of them, respectively, directly or indirectly, in the same entity or Affiliates;</w:t>
      </w:r>
      <w:bookmarkEnd w:id="422"/>
    </w:p>
    <w:p w:rsidRPr="006400F9" w:rsidR="00AE45E2" w:rsidP="00AE45E2" w:rsidRDefault="0081798A" w14:paraId="3985BDAF" w14:textId="270E7B95">
      <w:pPr>
        <w:pStyle w:val="ArtBJStyL3"/>
      </w:pPr>
      <w:bookmarkStart w:name="_Ref113892505" w:id="423"/>
      <w:r w:rsidRPr="006400F9">
        <w:t xml:space="preserve">to open and manage </w:t>
      </w:r>
      <w:r w:rsidRPr="006400F9" w:rsidR="00364EF0">
        <w:t xml:space="preserve">bank accounts </w:t>
      </w:r>
      <w:r w:rsidRPr="006400F9">
        <w:t xml:space="preserve">in the name of the Fund and to name signing officers for these accounts, to borrow money in the name of the Fund for short-term bridging purposes and issue guarantees subject to the limitations set forth in </w:t>
      </w:r>
      <w:r w:rsidRPr="006400F9" w:rsidR="00D5144A">
        <w:t>Section </w:t>
      </w:r>
      <w:r w:rsidRPr="006400F9">
        <w:fldChar w:fldCharType="begin"/>
      </w:r>
      <w:r w:rsidRPr="006400F9">
        <w:instrText xml:space="preserve"> REF _Ref40803568 \w \h  \* MERGEFORMAT </w:instrText>
      </w:r>
      <w:r w:rsidRPr="006400F9">
        <w:fldChar w:fldCharType="separate"/>
      </w:r>
      <w:r w:rsidR="00A108A2">
        <w:t>7.2</w:t>
      </w:r>
      <w:r w:rsidRPr="006400F9">
        <w:fldChar w:fldCharType="end"/>
      </w:r>
      <w:r w:rsidRPr="006400F9">
        <w:t xml:space="preserve"> (</w:t>
      </w:r>
      <w:r w:rsidRPr="00CA7801" w:rsidR="00CA7801">
        <w:rPr>
          <w:i/>
        </w:rPr>
        <w:fldChar w:fldCharType="begin"/>
      </w:r>
      <w:r w:rsidRPr="00CA7801" w:rsidR="00CA7801">
        <w:rPr>
          <w:i/>
        </w:rPr>
        <w:instrText xml:space="preserve"> REF _Ref113892481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Limitation on Indebtedness.</w:t>
      </w:r>
      <w:r w:rsidRPr="00CA7801" w:rsidR="00CA7801">
        <w:rPr>
          <w:i/>
        </w:rPr>
        <w:fldChar w:fldCharType="end"/>
      </w:r>
      <w:r w:rsidRPr="006400F9">
        <w:t>), and to spend the capital of the Fund in the exercise of any right or power possessed by the General Partner;</w:t>
      </w:r>
      <w:bookmarkEnd w:id="423"/>
    </w:p>
    <w:p w:rsidRPr="006400F9" w:rsidR="00AE45E2" w:rsidP="00AE45E2" w:rsidRDefault="0081798A" w14:paraId="5ACAA2F0" w14:textId="77777777">
      <w:pPr>
        <w:pStyle w:val="ArtBJStyL3"/>
      </w:pPr>
      <w:bookmarkStart w:name="_Ref113892506" w:id="424"/>
      <w:r w:rsidRPr="006400F9">
        <w:t>to conclude agreements with third parties pursuant to which services may be rendered to the Fund or pursuant to which certain rights, powers and authority of the General Partner under this Agreement may be delegated to such third parties;</w:t>
      </w:r>
      <w:bookmarkEnd w:id="424"/>
    </w:p>
    <w:p w:rsidRPr="006400F9" w:rsidR="00AE45E2" w:rsidP="00AE45E2" w:rsidRDefault="0081798A" w14:paraId="2AD9AC27" w14:textId="77777777">
      <w:pPr>
        <w:pStyle w:val="ArtBJStyL3"/>
      </w:pPr>
      <w:bookmarkStart w:name="_Ref113892507" w:id="425"/>
      <w:r w:rsidRPr="006400F9">
        <w:t>to enter into the Management Agreement with the Manager;</w:t>
      </w:r>
      <w:bookmarkEnd w:id="425"/>
    </w:p>
    <w:p w:rsidRPr="006400F9" w:rsidR="00AE45E2" w:rsidP="00AE45E2" w:rsidRDefault="0081798A" w14:paraId="7BAE1B46" w14:textId="77777777">
      <w:pPr>
        <w:pStyle w:val="ArtBJStyL3"/>
      </w:pPr>
      <w:bookmarkStart w:name="_Ref113892508" w:id="426"/>
      <w:r w:rsidRPr="006400F9">
        <w:t>to make or incur and to pay expenses on behalf of the Fund as it considers appropriate;</w:t>
      </w:r>
      <w:bookmarkEnd w:id="426"/>
    </w:p>
    <w:p w:rsidRPr="006400F9" w:rsidR="00AE45E2" w:rsidP="00AE45E2" w:rsidRDefault="0081798A" w14:paraId="615934BA" w14:textId="77777777">
      <w:pPr>
        <w:pStyle w:val="ArtBJStyL3"/>
      </w:pPr>
      <w:bookmarkStart w:name="_Ref113892509" w:id="427"/>
      <w:r w:rsidRPr="006400F9">
        <w:t xml:space="preserve">to pay all debts, liabilities and obligations owed by the </w:t>
      </w:r>
      <w:r w:rsidR="00717D6F">
        <w:t>Fund</w:t>
      </w:r>
      <w:r w:rsidRPr="006400F9">
        <w:t>;</w:t>
      </w:r>
      <w:bookmarkEnd w:id="427"/>
    </w:p>
    <w:p w:rsidRPr="006400F9" w:rsidR="00AE45E2" w:rsidP="00AE45E2" w:rsidRDefault="0081798A" w14:paraId="3648BDC7" w14:textId="77777777">
      <w:pPr>
        <w:pStyle w:val="ArtBJStyL3"/>
      </w:pPr>
      <w:bookmarkStart w:name="_Ref113892510" w:id="428"/>
      <w:r w:rsidRPr="006400F9">
        <w:t>to prepare and file all tax returns of the Fund, to make such elections under applicable tax law as to the treatment of items of the Fund's income, gain, loss, deduction and credit, and as to all other relevant matters, as are necessary or appropriate;</w:t>
      </w:r>
      <w:bookmarkEnd w:id="428"/>
    </w:p>
    <w:p w:rsidRPr="006400F9" w:rsidR="00AE45E2" w:rsidP="00AE45E2" w:rsidRDefault="0081798A" w14:paraId="1FA55EF3" w14:textId="77777777">
      <w:pPr>
        <w:pStyle w:val="ArtBJStyL3"/>
      </w:pPr>
      <w:bookmarkStart w:name="_Ref113892511" w:id="429"/>
      <w:r w:rsidRPr="006400F9">
        <w:t xml:space="preserve">to enter into, </w:t>
      </w:r>
      <w:r w:rsidR="00A01D9F">
        <w:t>sign</w:t>
      </w:r>
      <w:r w:rsidRPr="006400F9">
        <w:t>, acknowledge and deliver any and all contracts, agreements or other instruments and to carry on any other activities necessary for, in connection with, or incidental to any of the foregoing or the Fund's investment and other activities; and</w:t>
      </w:r>
      <w:bookmarkEnd w:id="429"/>
    </w:p>
    <w:p w:rsidRPr="006400F9" w:rsidR="00AE45E2" w:rsidP="00AE45E2" w:rsidRDefault="0081798A" w14:paraId="26385A15" w14:textId="77777777">
      <w:pPr>
        <w:pStyle w:val="ArtBJStyL3"/>
      </w:pPr>
      <w:bookmarkStart w:name="_Ref113892512" w:id="430"/>
      <w:r w:rsidRPr="006400F9">
        <w:t>generally to perform all such other acts it considers necessary or desirable in connection with the activities and affairs of the Fund or to carry out the intent and purposes of this Agreement.</w:t>
      </w:r>
      <w:bookmarkEnd w:id="430"/>
    </w:p>
    <w:p w:rsidRPr="006400F9" w:rsidR="00AE45E2" w:rsidP="00AE45E2" w:rsidRDefault="0081798A" w14:paraId="5AE4AE3F" w14:textId="77777777">
      <w:pPr>
        <w:pStyle w:val="ArtBJStyL2"/>
      </w:pPr>
      <w:bookmarkStart w:name="_Ref113892513" w:id="431"/>
      <w:bookmarkStart w:name="_Ref48208467" w:id="432"/>
      <w:bookmarkStart w:name="_Toc168324617" w:id="433"/>
      <w:bookmarkStart w:name="_Ref40802978" w:id="434"/>
      <w:r w:rsidRPr="006400F9">
        <w:lastRenderedPageBreak/>
        <w:t>Standard of Care</w:t>
      </w:r>
      <w:r w:rsidRPr="006400F9" w:rsidR="007C7482">
        <w:t>.</w:t>
      </w:r>
      <w:bookmarkEnd w:id="431"/>
      <w:bookmarkEnd w:id="432"/>
      <w:bookmarkEnd w:id="433"/>
    </w:p>
    <w:p w:rsidRPr="00CD662E" w:rsidR="005F078B" w:rsidP="005F078B" w:rsidRDefault="0081798A" w14:paraId="11FD7FD4" w14:textId="77777777">
      <w:pPr>
        <w:pStyle w:val="ArtBJStyL3"/>
        <w:numPr>
          <w:ilvl w:val="0"/>
          <w:numId w:val="0"/>
        </w:numPr>
        <w:rPr>
          <w:sz w:val="24"/>
        </w:rPr>
      </w:pPr>
      <w:bookmarkStart w:name="_Ref53082854" w:id="435"/>
      <w:r>
        <w:t xml:space="preserve">The </w:t>
      </w:r>
      <w:r w:rsidRPr="00A1598F">
        <w:t>General Partner shall exercis</w:t>
      </w:r>
      <w:r w:rsidRPr="00CE0D36">
        <w:rPr>
          <w:rStyle w:val="ArtBJStyCont2Char"/>
        </w:rPr>
        <w:t>e its powers and discharge its duties under this Agreement honestly, in good faith and in the best interests of the Fund and, in connection therew</w:t>
      </w:r>
      <w:r w:rsidRPr="00A1598F">
        <w:t xml:space="preserve">ith, shall apply the degree of care that a reasonably prudent </w:t>
      </w:r>
      <w:r>
        <w:t xml:space="preserve">investment </w:t>
      </w:r>
      <w:r w:rsidRPr="00A1598F">
        <w:t>manager would exercise in similar circumstances</w:t>
      </w:r>
      <w:r>
        <w:t xml:space="preserve">. </w:t>
      </w:r>
    </w:p>
    <w:p w:rsidRPr="006400F9" w:rsidR="00AE45E2" w:rsidP="00AE45E2" w:rsidRDefault="0081798A" w14:paraId="451DB2CB" w14:textId="77777777">
      <w:pPr>
        <w:pStyle w:val="ArtBJStyL2"/>
      </w:pPr>
      <w:bookmarkStart w:name="_Ref96457888" w:id="436"/>
      <w:bookmarkStart w:name="_Toc168324618" w:id="437"/>
      <w:r w:rsidRPr="006400F9">
        <w:t>Management Fee.</w:t>
      </w:r>
      <w:bookmarkEnd w:id="434"/>
      <w:bookmarkEnd w:id="435"/>
      <w:bookmarkEnd w:id="436"/>
      <w:bookmarkEnd w:id="437"/>
    </w:p>
    <w:p w:rsidRPr="006400F9" w:rsidR="00AE45E2" w:rsidP="00AE45E2" w:rsidRDefault="0081798A" w14:paraId="1F60FA3A" w14:textId="4937BFBB">
      <w:pPr>
        <w:pStyle w:val="ArtBJStyL3"/>
      </w:pPr>
      <w:bookmarkStart w:name="_Ref40802024" w:id="438"/>
      <w:r w:rsidRPr="006400F9">
        <w:t xml:space="preserve">The Fund shall pay the </w:t>
      </w:r>
      <w:r w:rsidRPr="00FB2B1E">
        <w:rPr>
          <w:b/>
          <w:highlight w:val="yellow"/>
        </w:rPr>
        <w:t>[</w:t>
      </w:r>
      <w:r w:rsidRPr="00FB2B1E" w:rsidR="003B5A2C">
        <w:rPr>
          <w:b/>
          <w:highlight w:val="yellow"/>
        </w:rPr>
        <w:t>General Partner]</w:t>
      </w:r>
      <w:r w:rsidRPr="00FB2B1E" w:rsidR="005F078B">
        <w:rPr>
          <w:b/>
        </w:rPr>
        <w:t>/</w:t>
      </w:r>
      <w:r w:rsidRPr="00FB2B1E" w:rsidR="00224641">
        <w:rPr>
          <w:b/>
        </w:rPr>
        <w:t>[</w:t>
      </w:r>
      <w:r w:rsidRPr="006400F9">
        <w:rPr>
          <w:b/>
          <w:highlight w:val="yellow"/>
        </w:rPr>
        <w:t>Manager</w:t>
      </w:r>
      <w:r w:rsidRPr="006400F9">
        <w:rPr>
          <w:b/>
        </w:rPr>
        <w:t>]</w:t>
      </w:r>
      <w:r w:rsidRPr="006400F9">
        <w:t xml:space="preserve"> an annual management fee with respect to each Limited Partner ("</w:t>
      </w:r>
      <w:r w:rsidRPr="006400F9">
        <w:rPr>
          <w:b/>
        </w:rPr>
        <w:t>Management Fee</w:t>
      </w:r>
      <w:r w:rsidRPr="006400F9">
        <w:t xml:space="preserve">") calculated with </w:t>
      </w:r>
      <w:r w:rsidRPr="00E9050E">
        <w:t xml:space="preserve">respect to </w:t>
      </w:r>
      <w:r w:rsidRPr="00E9050E" w:rsidR="003B1BFD">
        <w:t>the</w:t>
      </w:r>
      <w:r w:rsidRPr="006400F9">
        <w:t xml:space="preserve"> Limited Partner in accordance with </w:t>
      </w:r>
      <w:r w:rsidRPr="006400F9" w:rsidR="00D5144A">
        <w:t>Section </w:t>
      </w:r>
      <w:r w:rsidRPr="006400F9">
        <w:fldChar w:fldCharType="begin"/>
      </w:r>
      <w:r w:rsidRPr="006400F9">
        <w:instrText xml:space="preserve"> REF _Ref40803582 \w \h </w:instrText>
      </w:r>
      <w:r w:rsidRPr="006400F9" w:rsidR="00791303">
        <w:instrText xml:space="preserve"> \* MERGEFORMAT </w:instrText>
      </w:r>
      <w:r w:rsidRPr="006400F9">
        <w:fldChar w:fldCharType="separate"/>
      </w:r>
      <w:r w:rsidR="00A108A2">
        <w:t>8.4(b)</w:t>
      </w:r>
      <w:r w:rsidRPr="006400F9">
        <w:fldChar w:fldCharType="end"/>
      </w:r>
      <w:r w:rsidRPr="006400F9">
        <w:t xml:space="preserve"> </w:t>
      </w:r>
      <w:r w:rsidR="00CA7801">
        <w:t>(</w:t>
      </w:r>
      <w:r w:rsidRPr="00CA7801" w:rsidR="00CA7801">
        <w:rPr>
          <w:i/>
        </w:rPr>
        <w:fldChar w:fldCharType="begin"/>
      </w:r>
      <w:r w:rsidRPr="00CA7801" w:rsidR="00CA7801">
        <w:rPr>
          <w:i/>
        </w:rPr>
        <w:instrText xml:space="preserve"> REF _Ref96457888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Management Fee.</w:t>
      </w:r>
      <w:r w:rsidRPr="00CA7801" w:rsidR="00CA7801">
        <w:rPr>
          <w:i/>
        </w:rPr>
        <w:fldChar w:fldCharType="end"/>
      </w:r>
      <w:r w:rsidR="00CA7801">
        <w:t xml:space="preserve">) </w:t>
      </w:r>
      <w:r w:rsidRPr="006400F9">
        <w:t>below, beginning as of the Initial Investment Date</w:t>
      </w:r>
      <w:bookmarkStart w:name="_Ref113892848" w:id="439"/>
      <w:r>
        <w:rPr>
          <w:szCs w:val="22"/>
          <w:vertAlign w:val="superscript"/>
        </w:rPr>
        <w:footnoteReference w:id="100"/>
      </w:r>
      <w:bookmarkEnd w:id="439"/>
      <w:r w:rsidRPr="006400F9">
        <w:rPr>
          <w:szCs w:val="22"/>
        </w:rPr>
        <w:t xml:space="preserve"> </w:t>
      </w:r>
      <w:r w:rsidRPr="006400F9">
        <w:t xml:space="preserve">and continuing until the earlier of </w:t>
      </w:r>
      <w:bookmarkStart w:name="DocXTextRef76" w:id="440"/>
      <w:r w:rsidRPr="006400F9">
        <w:t>(i)</w:t>
      </w:r>
      <w:bookmarkEnd w:id="440"/>
      <w:r w:rsidRPr="006400F9" w:rsidR="003B1BFD">
        <w:t> </w:t>
      </w:r>
      <w:r w:rsidRPr="006400F9">
        <w:t xml:space="preserve">the last day of the initial Term (excluding, notwithstanding </w:t>
      </w:r>
      <w:r w:rsidRPr="006400F9" w:rsidR="00D5144A">
        <w:t>Section </w:t>
      </w:r>
      <w:r w:rsidRPr="006400F9">
        <w:fldChar w:fldCharType="begin"/>
      </w:r>
      <w:r w:rsidRPr="006400F9">
        <w:instrText xml:space="preserve"> REF _Ref40802491 \w \h </w:instrText>
      </w:r>
      <w:r w:rsidRPr="006400F9" w:rsidR="00791303">
        <w:instrText xml:space="preserve"> \* MERGEFORMAT </w:instrText>
      </w:r>
      <w:r w:rsidRPr="006400F9">
        <w:fldChar w:fldCharType="separate"/>
      </w:r>
      <w:r w:rsidR="00A108A2">
        <w:t>18.1</w:t>
      </w:r>
      <w:r w:rsidRPr="006400F9">
        <w:fldChar w:fldCharType="end"/>
      </w:r>
      <w:r w:rsidRPr="006400F9">
        <w:t xml:space="preserve"> (</w:t>
      </w:r>
      <w:r w:rsidR="00CA7801">
        <w:rPr>
          <w:i/>
          <w:iCs/>
        </w:rPr>
        <w:fldChar w:fldCharType="begin"/>
      </w:r>
      <w:r w:rsidR="00CA7801">
        <w:instrText xml:space="preserve"> REF _Ref113892657 \h </w:instrText>
      </w:r>
      <w:r w:rsidR="00CA7801">
        <w:rPr>
          <w:i/>
          <w:iCs/>
        </w:rPr>
        <w:instrText xml:space="preserve"> \* MERGEFORMAT </w:instrText>
      </w:r>
      <w:r w:rsidR="00CA7801">
        <w:rPr>
          <w:i/>
          <w:iCs/>
        </w:rPr>
      </w:r>
      <w:r w:rsidR="00CA7801">
        <w:rPr>
          <w:i/>
          <w:iCs/>
        </w:rPr>
        <w:fldChar w:fldCharType="separate"/>
      </w:r>
      <w:r w:rsidRPr="00A108A2" w:rsidR="00A108A2">
        <w:rPr>
          <w:i/>
        </w:rPr>
        <w:t>Term</w:t>
      </w:r>
      <w:r w:rsidRPr="006400F9" w:rsidR="00A108A2">
        <w:t>.</w:t>
      </w:r>
      <w:r w:rsidR="00CA7801">
        <w:rPr>
          <w:i/>
          <w:iCs/>
        </w:rPr>
        <w:fldChar w:fldCharType="end"/>
      </w:r>
      <w:r w:rsidRPr="006400F9">
        <w:t xml:space="preserve">), any extension), and </w:t>
      </w:r>
      <w:bookmarkStart w:name="DocXTextRef77" w:id="441"/>
      <w:r w:rsidRPr="006400F9">
        <w:t>(ii)</w:t>
      </w:r>
      <w:bookmarkEnd w:id="441"/>
      <w:r w:rsidRPr="006400F9" w:rsidR="003B1BFD">
        <w:t> </w:t>
      </w:r>
      <w:r w:rsidRPr="006400F9">
        <w:t>the appointment of a liquidator other than the General Partner. The Management Fee shall be payable in quarterly installments in advance</w:t>
      </w:r>
      <w:bookmarkStart w:name="_Ref113892849" w:id="442"/>
      <w:r>
        <w:rPr>
          <w:szCs w:val="22"/>
          <w:vertAlign w:val="superscript"/>
        </w:rPr>
        <w:footnoteReference w:id="101"/>
      </w:r>
      <w:bookmarkEnd w:id="442"/>
      <w:r w:rsidRPr="006400F9">
        <w:t xml:space="preserve"> commencing on the Initial Investment Date and on each of </w:t>
      </w:r>
      <w:r w:rsidRPr="008A5873">
        <w:rPr>
          <w:b/>
          <w:highlight w:val="yellow"/>
        </w:rPr>
        <w:t>[January</w:t>
      </w:r>
      <w:r w:rsidRPr="008A5873" w:rsidR="00C06CBB">
        <w:rPr>
          <w:b/>
          <w:highlight w:val="yellow"/>
        </w:rPr>
        <w:t> </w:t>
      </w:r>
      <w:r w:rsidRPr="008A5873">
        <w:rPr>
          <w:b/>
          <w:highlight w:val="yellow"/>
        </w:rPr>
        <w:t>1, April</w:t>
      </w:r>
      <w:r w:rsidRPr="008A5873" w:rsidR="00C06CBB">
        <w:rPr>
          <w:b/>
          <w:highlight w:val="yellow"/>
        </w:rPr>
        <w:t> </w:t>
      </w:r>
      <w:r w:rsidRPr="008A5873">
        <w:rPr>
          <w:b/>
          <w:highlight w:val="yellow"/>
        </w:rPr>
        <w:t>1, July</w:t>
      </w:r>
      <w:r w:rsidRPr="008A5873" w:rsidR="00C06CBB">
        <w:rPr>
          <w:b/>
          <w:highlight w:val="yellow"/>
        </w:rPr>
        <w:t> </w:t>
      </w:r>
      <w:r w:rsidRPr="008A5873">
        <w:rPr>
          <w:b/>
          <w:highlight w:val="yellow"/>
        </w:rPr>
        <w:t>1 and October</w:t>
      </w:r>
      <w:r w:rsidRPr="008A5873" w:rsidR="00C06CBB">
        <w:rPr>
          <w:b/>
          <w:highlight w:val="yellow"/>
        </w:rPr>
        <w:t> </w:t>
      </w:r>
      <w:r w:rsidRPr="008A5873">
        <w:rPr>
          <w:b/>
          <w:highlight w:val="yellow"/>
        </w:rPr>
        <w:t>1]</w:t>
      </w:r>
      <w:r w:rsidRPr="006400F9">
        <w:t xml:space="preserve"> thereafter (each </w:t>
      </w:r>
      <w:r w:rsidRPr="006400F9" w:rsidR="00D5144A">
        <w:t>a "</w:t>
      </w:r>
      <w:r w:rsidRPr="006400F9">
        <w:rPr>
          <w:b/>
        </w:rPr>
        <w:t>Payment Date</w:t>
      </w:r>
      <w:r w:rsidRPr="006400F9">
        <w:t>"). Any payment for a period of less than a calendar quarter shall be adjusted on a pro rata basis according to the actual number of days during such period.</w:t>
      </w:r>
      <w:bookmarkEnd w:id="438"/>
    </w:p>
    <w:p w:rsidRPr="006400F9" w:rsidR="00AE45E2" w:rsidP="00AE45E2" w:rsidRDefault="0081798A" w14:paraId="666C4CCC" w14:textId="099EF432">
      <w:pPr>
        <w:pStyle w:val="ArtBJStyL3"/>
        <w:keepNext/>
      </w:pPr>
      <w:bookmarkStart w:name="_Ref40803582" w:id="443"/>
      <w:r w:rsidRPr="006400F9">
        <w:t xml:space="preserve">Subject to </w:t>
      </w:r>
      <w:r w:rsidRPr="006400F9" w:rsidR="00D5144A">
        <w:t>Section </w:t>
      </w:r>
      <w:r w:rsidRPr="006400F9">
        <w:fldChar w:fldCharType="begin"/>
      </w:r>
      <w:r w:rsidRPr="006400F9">
        <w:instrText xml:space="preserve"> REF _Ref40803617 \w \h </w:instrText>
      </w:r>
      <w:r w:rsidRPr="006400F9" w:rsidR="00791303">
        <w:instrText xml:space="preserve"> \* MERGEFORMAT </w:instrText>
      </w:r>
      <w:r w:rsidRPr="006400F9">
        <w:fldChar w:fldCharType="separate"/>
      </w:r>
      <w:r w:rsidR="00A108A2">
        <w:t>8.5</w:t>
      </w:r>
      <w:r w:rsidRPr="006400F9">
        <w:fldChar w:fldCharType="end"/>
      </w:r>
      <w:r w:rsidRPr="006400F9">
        <w:t xml:space="preserve"> (</w:t>
      </w:r>
      <w:r w:rsidRPr="00CA7801" w:rsidR="00CA7801">
        <w:rPr>
          <w:i/>
        </w:rPr>
        <w:fldChar w:fldCharType="begin"/>
      </w:r>
      <w:r w:rsidRPr="00CA7801" w:rsidR="00CA7801">
        <w:rPr>
          <w:i/>
        </w:rPr>
        <w:instrText xml:space="preserve"> REF _Ref40803617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Management Fee Offset.</w:t>
      </w:r>
      <w:r w:rsidRPr="00CA7801" w:rsidR="00CA7801">
        <w:rPr>
          <w:i/>
        </w:rPr>
        <w:fldChar w:fldCharType="end"/>
      </w:r>
      <w:r w:rsidRPr="006400F9">
        <w:t>) below, the Management Fee payable with respect to each Limited Partner shall be an amount equal to:</w:t>
      </w:r>
      <w:bookmarkEnd w:id="443"/>
    </w:p>
    <w:p w:rsidRPr="006400F9" w:rsidR="00AE45E2" w:rsidP="00AE45E2" w:rsidRDefault="0081798A" w14:paraId="63CB241F" w14:textId="77777777">
      <w:pPr>
        <w:pStyle w:val="ArtBJStyL4"/>
      </w:pPr>
      <w:bookmarkStart w:name="_Ref113892514" w:id="444"/>
      <w:r w:rsidRPr="006400F9">
        <w:t xml:space="preserve">until the termination of the Commitment Period, or, if earlier, the effective date on which a management fee begins to accrue with respect to a Successor Fund, </w:t>
      </w:r>
      <w:r w:rsidRPr="006400F9">
        <w:rPr>
          <w:b/>
          <w:caps/>
          <w:szCs w:val="22"/>
          <w:lang w:eastAsia="en-GB"/>
        </w:rPr>
        <w:t>[</w:t>
      </w:r>
      <w:r w:rsidRPr="006400F9">
        <w:rPr>
          <w:b/>
          <w:caps/>
          <w:szCs w:val="22"/>
          <w:highlight w:val="yellow"/>
          <w:lang w:eastAsia="en-GB"/>
        </w:rPr>
        <w:t>__</w:t>
      </w:r>
      <w:r w:rsidRPr="006400F9">
        <w:rPr>
          <w:b/>
          <w:caps/>
          <w:szCs w:val="22"/>
          <w:lang w:eastAsia="en-GB"/>
        </w:rPr>
        <w:t>]</w:t>
      </w:r>
      <w:bookmarkStart w:name="_Ref113892850" w:id="445"/>
      <w:r>
        <w:rPr>
          <w:szCs w:val="22"/>
          <w:vertAlign w:val="superscript"/>
        </w:rPr>
        <w:footnoteReference w:id="102"/>
      </w:r>
      <w:bookmarkEnd w:id="445"/>
      <w:r w:rsidRPr="006400F9">
        <w:t> </w:t>
      </w:r>
      <w:r w:rsidRPr="00482039">
        <w:t>% per</w:t>
      </w:r>
      <w:r w:rsidRPr="00482039" w:rsidR="00135ED5">
        <w:t xml:space="preserve"> year</w:t>
      </w:r>
      <w:r w:rsidRPr="00482039">
        <w:t xml:space="preserve"> of the Commitment of</w:t>
      </w:r>
      <w:r w:rsidRPr="00D52949">
        <w:t xml:space="preserve"> </w:t>
      </w:r>
      <w:r w:rsidRPr="00D52949" w:rsidR="00135ED5">
        <w:t>the</w:t>
      </w:r>
      <w:r w:rsidRPr="006400F9">
        <w:t xml:space="preserve"> Limited Partner; and</w:t>
      </w:r>
      <w:bookmarkEnd w:id="444"/>
    </w:p>
    <w:p w:rsidRPr="006400F9" w:rsidR="00AE45E2" w:rsidP="00AE45E2" w:rsidRDefault="0081798A" w14:paraId="03359654" w14:textId="4D30516D">
      <w:pPr>
        <w:pStyle w:val="ArtBJStyL4"/>
      </w:pPr>
      <w:bookmarkStart w:name="_Ref113892515" w:id="446"/>
      <w:r w:rsidRPr="006400F9">
        <w:t xml:space="preserve">thereafter, or during such time as the Commitment Period is suspended in accordance with </w:t>
      </w:r>
      <w:r w:rsidRPr="006400F9">
        <w:fldChar w:fldCharType="begin"/>
      </w:r>
      <w:r w:rsidRPr="006400F9">
        <w:instrText xml:space="preserve"> REF _Ref40806952 \w \h </w:instrText>
      </w:r>
      <w:r w:rsidRPr="006400F9" w:rsidR="00791303">
        <w:instrText xml:space="preserve"> \* MERGEFORMAT </w:instrText>
      </w:r>
      <w:r w:rsidRPr="006400F9">
        <w:fldChar w:fldCharType="separate"/>
      </w:r>
      <w:r w:rsidR="00A108A2">
        <w:t>Article 11</w:t>
      </w:r>
      <w:r w:rsidRPr="006400F9">
        <w:fldChar w:fldCharType="end"/>
      </w:r>
      <w:r w:rsidRPr="006400F9">
        <w:t xml:space="preserve"> (</w:t>
      </w:r>
      <w:r w:rsidRPr="00CA7801" w:rsidR="00CA7801">
        <w:rPr>
          <w:i/>
        </w:rPr>
        <w:fldChar w:fldCharType="begin"/>
      </w:r>
      <w:r w:rsidRPr="00CA7801" w:rsidR="00CA7801">
        <w:rPr>
          <w:i/>
        </w:rPr>
        <w:instrText xml:space="preserve"> REF _Ref40806952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Key Person Event; Suspension</w:t>
      </w:r>
      <w:r w:rsidRPr="00CA7801" w:rsidR="00CA7801">
        <w:rPr>
          <w:i/>
        </w:rPr>
        <w:fldChar w:fldCharType="end"/>
      </w:r>
      <w:r w:rsidRPr="006400F9">
        <w:t xml:space="preserve">), </w:t>
      </w:r>
      <w:r w:rsidRPr="006400F9">
        <w:rPr>
          <w:b/>
          <w:caps/>
          <w:szCs w:val="22"/>
          <w:lang w:eastAsia="en-GB"/>
        </w:rPr>
        <w:t>[</w:t>
      </w:r>
      <w:r w:rsidRPr="006400F9">
        <w:rPr>
          <w:b/>
          <w:caps/>
          <w:szCs w:val="22"/>
          <w:highlight w:val="yellow"/>
          <w:lang w:eastAsia="en-GB"/>
        </w:rPr>
        <w:t>__</w:t>
      </w:r>
      <w:r w:rsidRPr="006400F9">
        <w:rPr>
          <w:b/>
          <w:caps/>
          <w:szCs w:val="22"/>
          <w:lang w:eastAsia="en-GB"/>
        </w:rPr>
        <w:t>]</w:t>
      </w:r>
      <w:r w:rsidRPr="00482039">
        <w:t xml:space="preserve">% per </w:t>
      </w:r>
      <w:r w:rsidRPr="00482039" w:rsidR="00135ED5">
        <w:t>year</w:t>
      </w:r>
      <w:r w:rsidRPr="00482039">
        <w:t xml:space="preserve"> of the Capital Contributions made by </w:t>
      </w:r>
      <w:r w:rsidRPr="00482039" w:rsidR="00135ED5">
        <w:t>the</w:t>
      </w:r>
      <w:r w:rsidRPr="00482039">
        <w:t xml:space="preserve"> Limited Partner to fund the Acquisition Cost of Portfolio Investments other than Temporary Investments, </w:t>
      </w:r>
      <w:r w:rsidRPr="00482039">
        <w:rPr>
          <w:u w:val="single"/>
        </w:rPr>
        <w:t>less</w:t>
      </w:r>
      <w:r w:rsidRPr="00482039">
        <w:t xml:space="preserve"> an amount</w:t>
      </w:r>
      <w:r w:rsidRPr="006400F9">
        <w:t xml:space="preserve"> equal to the Acquisition Cost of Portfolio Investments, other than Temporary Investments, that have been realized (in whole or in part), written off or Permanently Written Down</w:t>
      </w:r>
      <w:bookmarkStart w:name="_Ref113892851" w:id="447"/>
      <w:r>
        <w:rPr>
          <w:szCs w:val="22"/>
          <w:vertAlign w:val="superscript"/>
        </w:rPr>
        <w:footnoteReference w:id="103"/>
      </w:r>
      <w:bookmarkEnd w:id="447"/>
      <w:r w:rsidRPr="006400F9">
        <w:rPr>
          <w:szCs w:val="22"/>
        </w:rPr>
        <w:t xml:space="preserve"> </w:t>
      </w:r>
      <w:r w:rsidRPr="006400F9">
        <w:t>as of the end of the most recent financial quarter.</w:t>
      </w:r>
      <w:bookmarkEnd w:id="446"/>
    </w:p>
    <w:p w:rsidRPr="006400F9" w:rsidR="00AE45E2" w:rsidP="00AE45E2" w:rsidRDefault="0081798A" w14:paraId="39D4B88F" w14:textId="77777777">
      <w:pPr>
        <w:pStyle w:val="ArtBJStyL2"/>
      </w:pPr>
      <w:bookmarkStart w:name="_Ref40803617" w:id="448"/>
      <w:bookmarkStart w:name="_Toc168324619" w:id="449"/>
      <w:r w:rsidRPr="006400F9">
        <w:t>Management Fee Offset.</w:t>
      </w:r>
      <w:bookmarkEnd w:id="448"/>
      <w:bookmarkEnd w:id="449"/>
    </w:p>
    <w:p w:rsidRPr="006400F9" w:rsidR="00AE45E2" w:rsidP="00AE45E2" w:rsidRDefault="0081798A" w14:paraId="30B90797" w14:textId="565FF572">
      <w:pPr>
        <w:pStyle w:val="ArtBJStyL3"/>
      </w:pPr>
      <w:bookmarkStart w:name="_Ref113892516" w:id="450"/>
      <w:r w:rsidRPr="006400F9">
        <w:t xml:space="preserve">Each quarterly installment of the Management Fee with respect to each Limited Partner shall be reduced, but not below zero, by an amount equal </w:t>
      </w:r>
      <w:r w:rsidRPr="00D52949">
        <w:t xml:space="preserve">to </w:t>
      </w:r>
      <w:r w:rsidRPr="00D52949" w:rsidR="00135ED5">
        <w:t>the</w:t>
      </w:r>
      <w:r w:rsidRPr="00D52949">
        <w:t xml:space="preserve"> Limited</w:t>
      </w:r>
      <w:r w:rsidRPr="006400F9">
        <w:t xml:space="preserve"> Partner's pro rata share (based on its Commitment) of the aggregate amount of Fee Income paid since the preceding Payment Date. To the extent that the Management Fee is not reduced as of any given Payment Date by the amounts referred to in the preceding sentence (or any portion determined with respect to a previous Payment Date and carried over to the current </w:t>
      </w:r>
      <w:r w:rsidRPr="006400F9">
        <w:lastRenderedPageBreak/>
        <w:t xml:space="preserve">Payment Date pursuant to this sentence) because the Management Fee has been reduced to zero, the excess shall be carried over to the next succeeding Payment Date (and to one or more subsequent Payment Dates) and applied as a reduction of the Management Fee, but not below zero, for such succeeding Payment Date (or a subsequent Payment Date). If on termination of the Fund, any amount of Fee Income remains that has not been applied to reduce the Management Fee pursuant to this </w:t>
      </w:r>
      <w:r w:rsidRPr="006400F9" w:rsidR="00D5144A">
        <w:t>Section </w:t>
      </w:r>
      <w:r w:rsidRPr="006400F9">
        <w:fldChar w:fldCharType="begin"/>
      </w:r>
      <w:r w:rsidRPr="006400F9">
        <w:instrText xml:space="preserve"> REF _Ref40803617 \w \h </w:instrText>
      </w:r>
      <w:r w:rsidRPr="006400F9" w:rsidR="00791303">
        <w:instrText xml:space="preserve"> \* MERGEFORMAT </w:instrText>
      </w:r>
      <w:r w:rsidRPr="006400F9">
        <w:fldChar w:fldCharType="separate"/>
      </w:r>
      <w:r w:rsidR="00A108A2">
        <w:t>8.5</w:t>
      </w:r>
      <w:r w:rsidRPr="006400F9">
        <w:fldChar w:fldCharType="end"/>
      </w:r>
      <w:r w:rsidRPr="006400F9">
        <w:t xml:space="preserve"> (</w:t>
      </w:r>
      <w:r w:rsidRPr="00CA7801" w:rsidR="00CA7801">
        <w:rPr>
          <w:i/>
        </w:rPr>
        <w:fldChar w:fldCharType="begin"/>
      </w:r>
      <w:r w:rsidRPr="00CA7801" w:rsidR="00CA7801">
        <w:rPr>
          <w:i/>
        </w:rPr>
        <w:instrText xml:space="preserve"> REF _Ref40803617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Management Fee Offset.</w:t>
      </w:r>
      <w:r w:rsidRPr="00CA7801" w:rsidR="00CA7801">
        <w:rPr>
          <w:i/>
        </w:rPr>
        <w:fldChar w:fldCharType="end"/>
      </w:r>
      <w:r w:rsidRPr="006400F9">
        <w:t>), the Manager shall cause such amounts to be paid to the Non-Defaulting Partners (excluding any such Non-Defaulting Partners that have elected by written notice to the General Partner not to received such amounts) pro rata in proportion to their respective Commitments.</w:t>
      </w:r>
      <w:bookmarkEnd w:id="450"/>
    </w:p>
    <w:p w:rsidRPr="006400F9" w:rsidR="00AE45E2" w:rsidP="00AE45E2" w:rsidRDefault="0081798A" w14:paraId="4564FAD4" w14:textId="077D6148">
      <w:pPr>
        <w:pStyle w:val="ArtBJStyL3"/>
      </w:pPr>
      <w:bookmarkStart w:name="_Ref40802541" w:id="451"/>
      <w:r w:rsidRPr="006400F9">
        <w:t xml:space="preserve">For the purposes of determining the Value of any Fee Income in the form of Securities, awards, options, warrants or other non-cash consideration, such Value shall be equal to the net cash proceeds as and when such proceeds are </w:t>
      </w:r>
      <w:r w:rsidRPr="0053290C">
        <w:t>received; provided that the</w:t>
      </w:r>
      <w:r w:rsidRPr="006400F9">
        <w:t xml:space="preserve"> Value of any such non-cash Fee Income which has not been determined on or before the dissolution of the Fund shall be determined on such date by reference to the Value of such Portfolio Company upon disposition. Such Value shall be disclosed to the LP Advisory Committee and shall be subject to </w:t>
      </w:r>
      <w:r w:rsidRPr="006400F9" w:rsidR="00D5144A">
        <w:t>Section </w:t>
      </w:r>
      <w:r w:rsidRPr="006400F9">
        <w:fldChar w:fldCharType="begin"/>
      </w:r>
      <w:r w:rsidRPr="006400F9">
        <w:instrText xml:space="preserve"> REF _Ref40802561 \w \h </w:instrText>
      </w:r>
      <w:r w:rsidRPr="006400F9" w:rsidR="00791303">
        <w:instrText xml:space="preserve"> \* MERGEFORMAT </w:instrText>
      </w:r>
      <w:r w:rsidRPr="006400F9">
        <w:fldChar w:fldCharType="separate"/>
      </w:r>
      <w:r w:rsidR="00A108A2">
        <w:t>13.2(d)(v)</w:t>
      </w:r>
      <w:r w:rsidRPr="006400F9">
        <w:fldChar w:fldCharType="end"/>
      </w:r>
      <w:r w:rsidR="00CA7801">
        <w:t xml:space="preserve"> (</w:t>
      </w:r>
      <w:r w:rsidRPr="00CA7801" w:rsidR="00CA7801">
        <w:rPr>
          <w:i/>
        </w:rPr>
        <w:fldChar w:fldCharType="begin"/>
      </w:r>
      <w:r w:rsidRPr="00CA7801" w:rsidR="00CA7801">
        <w:rPr>
          <w:i/>
        </w:rPr>
        <w:instrText xml:space="preserve"> REF _Ref113882794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Scope of Authority.</w:t>
      </w:r>
      <w:r w:rsidRPr="00CA7801" w:rsidR="00CA7801">
        <w:rPr>
          <w:i/>
        </w:rPr>
        <w:fldChar w:fldCharType="end"/>
      </w:r>
      <w:r w:rsidR="00CA7801">
        <w:t>)</w:t>
      </w:r>
      <w:r w:rsidRPr="006400F9">
        <w:t>.</w:t>
      </w:r>
      <w:bookmarkEnd w:id="451"/>
    </w:p>
    <w:p w:rsidRPr="006400F9" w:rsidR="00AE45E2" w:rsidP="00AE45E2" w:rsidRDefault="0081798A" w14:paraId="4DF78216" w14:textId="212770C6">
      <w:pPr>
        <w:pStyle w:val="ArtBJStyL3"/>
      </w:pPr>
      <w:bookmarkStart w:name="_Ref113892517" w:id="452"/>
      <w:r w:rsidRPr="006400F9">
        <w:t xml:space="preserve">The reduction of the Management Fee described in this </w:t>
      </w:r>
      <w:r w:rsidRPr="006400F9" w:rsidR="00D5144A">
        <w:t>Section </w:t>
      </w:r>
      <w:r w:rsidRPr="006400F9">
        <w:fldChar w:fldCharType="begin"/>
      </w:r>
      <w:r w:rsidRPr="006400F9">
        <w:instrText xml:space="preserve"> REF _Ref40803617 \w \h </w:instrText>
      </w:r>
      <w:r w:rsidRPr="006400F9" w:rsidR="00791303">
        <w:instrText xml:space="preserve"> \* MERGEFORMAT </w:instrText>
      </w:r>
      <w:r w:rsidRPr="006400F9">
        <w:fldChar w:fldCharType="separate"/>
      </w:r>
      <w:r w:rsidR="00A108A2">
        <w:t>8.5</w:t>
      </w:r>
      <w:r w:rsidRPr="006400F9">
        <w:fldChar w:fldCharType="end"/>
      </w:r>
      <w:r w:rsidRPr="006400F9">
        <w:t xml:space="preserve"> (</w:t>
      </w:r>
      <w:r w:rsidRPr="00CA7801" w:rsidR="00CA7801">
        <w:rPr>
          <w:i/>
        </w:rPr>
        <w:fldChar w:fldCharType="begin"/>
      </w:r>
      <w:r w:rsidRPr="00CA7801" w:rsidR="00CA7801">
        <w:rPr>
          <w:i/>
        </w:rPr>
        <w:instrText xml:space="preserve"> REF _Ref40803617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Management Fee Offset.</w:t>
      </w:r>
      <w:r w:rsidRPr="00CA7801" w:rsidR="00CA7801">
        <w:rPr>
          <w:i/>
        </w:rPr>
        <w:fldChar w:fldCharType="end"/>
      </w:r>
      <w:r w:rsidRPr="006400F9">
        <w:t xml:space="preserve">) may be </w:t>
      </w:r>
      <w:bookmarkStart w:name="DocXTextRef78" w:id="453"/>
      <w:r w:rsidRPr="006400F9">
        <w:t>(i)</w:t>
      </w:r>
      <w:bookmarkEnd w:id="453"/>
      <w:r w:rsidRPr="006400F9" w:rsidR="00135ED5">
        <w:t> </w:t>
      </w:r>
      <w:r w:rsidRPr="006400F9">
        <w:t xml:space="preserve">allocated among the Fund Vehicles and other investment entities managed by the General Partner, the Manager or their Affiliates, whether formed prior to, on or after the date </w:t>
      </w:r>
      <w:r w:rsidRPr="00D52949" w:rsidR="00224641">
        <w:t xml:space="preserve">hereof </w:t>
      </w:r>
      <w:r w:rsidRPr="00D52949" w:rsidR="00135ED5">
        <w:t>of this</w:t>
      </w:r>
      <w:r w:rsidRPr="006400F9" w:rsidR="00135ED5">
        <w:t xml:space="preserve"> Agreement that</w:t>
      </w:r>
      <w:r w:rsidRPr="006400F9">
        <w:t xml:space="preserve"> own the same Securities, based on the relative cost basis of each such entity's interest in the relevant Portfolio Company, and </w:t>
      </w:r>
      <w:bookmarkStart w:name="DocXTextRef79" w:id="454"/>
      <w:r w:rsidRPr="006400F9">
        <w:t>(ii)</w:t>
      </w:r>
      <w:bookmarkEnd w:id="454"/>
      <w:r w:rsidRPr="006400F9" w:rsidR="00135ED5">
        <w:t> </w:t>
      </w:r>
      <w:r w:rsidRPr="006400F9">
        <w:t xml:space="preserve">deducted from the Management Fee otherwise payable by the Fund in the fiscal quarter immediately following the date of receipt of the relevant Fee Income or the calculation of the Value of the relevant non-cash Fee Income pursuant to </w:t>
      </w:r>
      <w:r w:rsidRPr="006400F9" w:rsidR="00D5144A">
        <w:t>Section </w:t>
      </w:r>
      <w:r w:rsidRPr="006400F9">
        <w:fldChar w:fldCharType="begin"/>
      </w:r>
      <w:r w:rsidRPr="006400F9">
        <w:instrText xml:space="preserve"> REF _Ref40802541 \w \h </w:instrText>
      </w:r>
      <w:r w:rsidRPr="006400F9" w:rsidR="00791303">
        <w:instrText xml:space="preserve"> \* MERGEFORMAT </w:instrText>
      </w:r>
      <w:r w:rsidRPr="006400F9">
        <w:fldChar w:fldCharType="separate"/>
      </w:r>
      <w:r w:rsidR="00A108A2">
        <w:t>8.5(b)</w:t>
      </w:r>
      <w:r w:rsidRPr="006400F9">
        <w:fldChar w:fldCharType="end"/>
      </w:r>
      <w:r w:rsidR="00CA7801">
        <w:t xml:space="preserve"> (</w:t>
      </w:r>
      <w:r w:rsidRPr="00CA7801" w:rsidR="00CA7801">
        <w:rPr>
          <w:i/>
        </w:rPr>
        <w:fldChar w:fldCharType="begin"/>
      </w:r>
      <w:r w:rsidRPr="00CA7801" w:rsidR="00CA7801">
        <w:rPr>
          <w:i/>
        </w:rPr>
        <w:instrText xml:space="preserve"> REF _Ref40803617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Management Fee Offset.</w:t>
      </w:r>
      <w:r w:rsidRPr="00CA7801" w:rsidR="00CA7801">
        <w:rPr>
          <w:i/>
        </w:rPr>
        <w:fldChar w:fldCharType="end"/>
      </w:r>
      <w:r w:rsidR="00CA7801">
        <w:t>)</w:t>
      </w:r>
      <w:r w:rsidRPr="006400F9">
        <w:t xml:space="preserve">; </w:t>
      </w:r>
      <w:r w:rsidRPr="0053290C">
        <w:t>provided,</w:t>
      </w:r>
      <w:r w:rsidRPr="006400F9">
        <w:t xml:space="preserve"> however, that no such Fee Income shall be allocated to any entity that does not pay a management fee that will be reduced by that entity's allocable portion of such Fee Income (any such allocable portion of such Fee Income shall be allocated among such other entities).</w:t>
      </w:r>
      <w:bookmarkEnd w:id="452"/>
    </w:p>
    <w:p w:rsidRPr="006400F9" w:rsidR="00AE45E2" w:rsidP="00AE45E2" w:rsidRDefault="0081798A" w14:paraId="2B46757D" w14:textId="77777777">
      <w:pPr>
        <w:pStyle w:val="ArtBJStyL2"/>
        <w:rPr>
          <w:b w:val="0"/>
        </w:rPr>
      </w:pPr>
      <w:bookmarkStart w:name="_Ref113892518" w:id="455"/>
      <w:bookmarkStart w:name="_Toc168324620" w:id="456"/>
      <w:r w:rsidRPr="006400F9">
        <w:t>Regulated Partner Matters.</w:t>
      </w:r>
      <w:bookmarkStart w:name="_Ref113892852" w:id="457"/>
      <w:r>
        <w:rPr>
          <w:rFonts w:ascii="Times New Roman" w:hAnsi="Times New Roman"/>
          <w:b w:val="0"/>
          <w:vertAlign w:val="superscript"/>
        </w:rPr>
        <w:footnoteReference w:id="104"/>
      </w:r>
      <w:bookmarkEnd w:id="455"/>
      <w:bookmarkEnd w:id="457"/>
      <w:bookmarkEnd w:id="456"/>
    </w:p>
    <w:p w:rsidRPr="00D52949" w:rsidR="00AE45E2" w:rsidP="00AE45E2" w:rsidRDefault="0081798A" w14:paraId="4915FAAD" w14:textId="31F86B59">
      <w:pPr>
        <w:pStyle w:val="ArtBJStyL3"/>
      </w:pPr>
      <w:bookmarkStart w:name="_Ref40802263" w:id="458"/>
      <w:r w:rsidRPr="00D52949">
        <w:t>If</w:t>
      </w:r>
      <w:r w:rsidRPr="00D52949" w:rsidR="0044140B">
        <w:t xml:space="preserve">, in its reasonable judgment, the General Partner believes that </w:t>
      </w:r>
      <w:bookmarkStart w:name="DocXTextRef80" w:id="459"/>
      <w:r w:rsidRPr="00D52949" w:rsidR="0044140B">
        <w:t>(i)</w:t>
      </w:r>
      <w:bookmarkEnd w:id="459"/>
      <w:r w:rsidRPr="00D52949">
        <w:t> </w:t>
      </w:r>
      <w:r w:rsidRPr="00D52949" w:rsidR="0044140B">
        <w:t xml:space="preserve">the investment in the Fund by a Limited Partner that is a governmental plan, foreign plan or other regulated entity (each, </w:t>
      </w:r>
      <w:r w:rsidRPr="00D52949" w:rsidR="00D5144A">
        <w:t>a "</w:t>
      </w:r>
      <w:r w:rsidRPr="00D52949" w:rsidR="0044140B">
        <w:rPr>
          <w:b/>
        </w:rPr>
        <w:t>Regulated Partner</w:t>
      </w:r>
      <w:r w:rsidRPr="00D52949" w:rsidR="0044140B">
        <w:t xml:space="preserve">") may result in </w:t>
      </w:r>
      <w:bookmarkStart w:name="DocXTextRef81" w:id="460"/>
      <w:r w:rsidRPr="00D52949" w:rsidR="0044140B">
        <w:t>(A)</w:t>
      </w:r>
      <w:bookmarkEnd w:id="460"/>
      <w:r w:rsidRPr="00D52949">
        <w:t> </w:t>
      </w:r>
      <w:r w:rsidRPr="00D52949" w:rsidR="0044140B">
        <w:t xml:space="preserve">any violation of any law applicable to </w:t>
      </w:r>
      <w:r w:rsidRPr="00D52949" w:rsidR="00EE26A0">
        <w:t>the</w:t>
      </w:r>
      <w:r w:rsidRPr="00D52949" w:rsidR="0044140B">
        <w:t xml:space="preserve"> Regulated Partner, </w:t>
      </w:r>
      <w:bookmarkStart w:name="DocXTextRef82" w:id="461"/>
      <w:r w:rsidRPr="00D52949" w:rsidR="0044140B">
        <w:t>(B)</w:t>
      </w:r>
      <w:bookmarkEnd w:id="461"/>
      <w:r w:rsidRPr="00D52949">
        <w:t> </w:t>
      </w:r>
      <w:r w:rsidRPr="00D52949" w:rsidR="0044140B">
        <w:t xml:space="preserve">the treatment of the assets of the Fund as assets of </w:t>
      </w:r>
      <w:r w:rsidRPr="00D52949" w:rsidR="00EE26A0">
        <w:t>the</w:t>
      </w:r>
      <w:r w:rsidRPr="00D52949" w:rsidR="0044140B">
        <w:t xml:space="preserve"> Regulated Partner</w:t>
      </w:r>
      <w:r w:rsidR="00364EF0">
        <w:t>,</w:t>
      </w:r>
      <w:r w:rsidRPr="00D52949" w:rsidR="0044140B">
        <w:t xml:space="preserve"> or </w:t>
      </w:r>
      <w:bookmarkStart w:name="DocXTextRef83" w:id="462"/>
      <w:r w:rsidRPr="00D52949" w:rsidR="0044140B">
        <w:t>(C)</w:t>
      </w:r>
      <w:bookmarkEnd w:id="462"/>
      <w:r w:rsidRPr="00D52949">
        <w:t> </w:t>
      </w:r>
      <w:r w:rsidRPr="00D52949" w:rsidR="0044140B">
        <w:t xml:space="preserve">the treatment of the Fund or the General Partner as a fiduciary under any law applicable to </w:t>
      </w:r>
      <w:r w:rsidRPr="00D52949" w:rsidR="00EE26A0">
        <w:t>the</w:t>
      </w:r>
      <w:r w:rsidRPr="00D52949" w:rsidR="0044140B">
        <w:t xml:space="preserve"> Regulated Partner</w:t>
      </w:r>
      <w:r w:rsidR="00364EF0">
        <w:t>,</w:t>
      </w:r>
      <w:r w:rsidRPr="00D52949" w:rsidR="0044140B">
        <w:t xml:space="preserve"> and </w:t>
      </w:r>
      <w:bookmarkStart w:name="DocXTextRef84" w:id="463"/>
      <w:r w:rsidRPr="00D52949" w:rsidR="0044140B">
        <w:t>(ii)</w:t>
      </w:r>
      <w:bookmarkEnd w:id="463"/>
      <w:r w:rsidRPr="00D52949" w:rsidR="00EE26A0">
        <w:t> </w:t>
      </w:r>
      <w:r w:rsidRPr="00D52949" w:rsidR="0044140B">
        <w:t xml:space="preserve">any of the foregoing conditions will or may result in any adverse consequences to the Fund or the General Partner (both of </w:t>
      </w:r>
      <w:bookmarkStart w:name="DocXTextRef85" w:id="464"/>
      <w:r w:rsidRPr="00D52949" w:rsidR="0044140B">
        <w:t>(i)</w:t>
      </w:r>
      <w:bookmarkEnd w:id="464"/>
      <w:r w:rsidRPr="00D52949" w:rsidR="0044140B">
        <w:t xml:space="preserve"> and </w:t>
      </w:r>
      <w:bookmarkStart w:name="DocXTextRef86" w:id="465"/>
      <w:r w:rsidRPr="00D52949" w:rsidR="0044140B">
        <w:t>(ii)</w:t>
      </w:r>
      <w:bookmarkEnd w:id="465"/>
      <w:r w:rsidRPr="00D52949" w:rsidR="0044140B">
        <w:t xml:space="preserve">, </w:t>
      </w:r>
      <w:r w:rsidRPr="00D52949" w:rsidR="00D5144A">
        <w:t>a "</w:t>
      </w:r>
      <w:r w:rsidRPr="00D52949" w:rsidR="0044140B">
        <w:rPr>
          <w:b/>
        </w:rPr>
        <w:t>Regulatory Issue</w:t>
      </w:r>
      <w:r w:rsidRPr="00D52949" w:rsidR="0044140B">
        <w:t xml:space="preserve">"), then the General Partner, in its discretion, may (x) require that </w:t>
      </w:r>
      <w:r w:rsidRPr="00D52949" w:rsidR="003A144C">
        <w:t>t</w:t>
      </w:r>
      <w:r w:rsidRPr="00D52949" w:rsidR="00EE26A0">
        <w:t>he</w:t>
      </w:r>
      <w:r w:rsidRPr="00D52949" w:rsidR="0044140B">
        <w:t xml:space="preserve"> Regulated Partner provide (at </w:t>
      </w:r>
      <w:r w:rsidRPr="00D52949" w:rsidR="00EE26A0">
        <w:t>the</w:t>
      </w:r>
      <w:r w:rsidRPr="00D52949" w:rsidR="0044140B">
        <w:t xml:space="preserve"> Regulated Partner's expense) an opinion of counsel, reasonably acceptable to the General Partner in form and substance, that no Regulatory Issue exists, or </w:t>
      </w:r>
      <w:bookmarkStart w:name="DocXTextRef87" w:id="466"/>
      <w:r w:rsidRPr="00D52949" w:rsidR="0044140B">
        <w:t>(y)</w:t>
      </w:r>
      <w:bookmarkEnd w:id="466"/>
      <w:r w:rsidRPr="00D52949" w:rsidR="0044140B">
        <w:t xml:space="preserve"> </w:t>
      </w:r>
      <w:r w:rsidRPr="00D52949" w:rsidR="00EE26A0">
        <w:t xml:space="preserve">if </w:t>
      </w:r>
      <w:r w:rsidRPr="00D52949" w:rsidR="0044140B">
        <w:t xml:space="preserve">such an opinion is not delivered within a reasonable time after being requested, </w:t>
      </w:r>
      <w:bookmarkStart w:name="DocXTextRef88" w:id="467"/>
      <w:r w:rsidRPr="00D52949" w:rsidR="0044140B">
        <w:t>(1)</w:t>
      </w:r>
      <w:bookmarkEnd w:id="467"/>
      <w:r w:rsidRPr="00D52949" w:rsidR="00EE26A0">
        <w:t> </w:t>
      </w:r>
      <w:r w:rsidRPr="00D52949" w:rsidR="0044140B">
        <w:t>in accordance with</w:t>
      </w:r>
      <w:r w:rsidRPr="00D52949" w:rsidR="00EE26A0">
        <w:t xml:space="preserve"> </w:t>
      </w:r>
      <w:r w:rsidRPr="00D52949" w:rsidR="0044140B">
        <w:fldChar w:fldCharType="begin"/>
      </w:r>
      <w:r w:rsidRPr="00D52949" w:rsidR="0044140B">
        <w:instrText xml:space="preserve"> REF _Ref40807452 \w \h </w:instrText>
      </w:r>
      <w:r w:rsidRPr="00D52949" w:rsidR="00791303">
        <w:instrText xml:space="preserve"> \* MERGEFORMAT </w:instrText>
      </w:r>
      <w:r w:rsidRPr="00D52949" w:rsidR="0044140B">
        <w:fldChar w:fldCharType="separate"/>
      </w:r>
      <w:r w:rsidR="00A108A2">
        <w:t>Article 19</w:t>
      </w:r>
      <w:r w:rsidRPr="00D52949" w:rsidR="0044140B">
        <w:fldChar w:fldCharType="end"/>
      </w:r>
      <w:r w:rsidRPr="00D52949" w:rsidR="0044140B">
        <w:t xml:space="preserve"> (</w:t>
      </w:r>
      <w:r w:rsidRPr="00CA7801" w:rsidR="00CA7801">
        <w:rPr>
          <w:i/>
        </w:rPr>
        <w:fldChar w:fldCharType="begin"/>
      </w:r>
      <w:r w:rsidRPr="00CA7801" w:rsidR="00CA7801">
        <w:rPr>
          <w:i/>
        </w:rPr>
        <w:instrText xml:space="preserve"> REF _Ref40807452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Amendments; Power of Attorney</w:t>
      </w:r>
      <w:r w:rsidRPr="00CA7801" w:rsidR="00CA7801">
        <w:rPr>
          <w:i/>
        </w:rPr>
        <w:fldChar w:fldCharType="end"/>
      </w:r>
      <w:r w:rsidRPr="00D52949" w:rsidR="0044140B">
        <w:t>), amend this Agreement to cure any illegality or adverse consequences to the Fund, (2)</w:t>
      </w:r>
      <w:r w:rsidRPr="00D52949" w:rsidR="00EE26A0">
        <w:t> </w:t>
      </w:r>
      <w:r w:rsidRPr="00D52949" w:rsidR="0044140B">
        <w:t xml:space="preserve">amend, terminate or restructure any then-existing or contemplated arrangements to cure any illegality or other adverse consequences to the Fund, </w:t>
      </w:r>
      <w:bookmarkStart w:name="DocXTextRef89" w:id="468"/>
      <w:r w:rsidRPr="00D52949" w:rsidR="0044140B">
        <w:t>(3)</w:t>
      </w:r>
      <w:bookmarkEnd w:id="468"/>
      <w:r w:rsidRPr="00D52949" w:rsidR="00EE26A0">
        <w:t> </w:t>
      </w:r>
      <w:r w:rsidRPr="00D52949" w:rsidR="0044140B">
        <w:t xml:space="preserve">redeem </w:t>
      </w:r>
      <w:r w:rsidRPr="00D52949" w:rsidR="00EE26A0">
        <w:t>the</w:t>
      </w:r>
      <w:r w:rsidRPr="00D52949" w:rsidR="0044140B">
        <w:t xml:space="preserve"> Regulated Partner's Interest, in whole or in part, </w:t>
      </w:r>
      <w:r w:rsidRPr="008A5873" w:rsidR="00CA1612">
        <w:rPr>
          <w:b/>
          <w:highlight w:val="yellow"/>
        </w:rPr>
        <w:t>[</w:t>
      </w:r>
      <w:r w:rsidRPr="008A5873" w:rsidR="00EA454A">
        <w:rPr>
          <w:b/>
          <w:highlight w:val="yellow"/>
        </w:rPr>
        <w:t xml:space="preserve">at the </w:t>
      </w:r>
      <w:r w:rsidRPr="008A5873" w:rsidR="00CA1612">
        <w:rPr>
          <w:b/>
          <w:highlight w:val="yellow"/>
        </w:rPr>
        <w:t xml:space="preserve">Value </w:t>
      </w:r>
      <w:r w:rsidRPr="008A5873" w:rsidR="00EA454A">
        <w:rPr>
          <w:b/>
          <w:highlight w:val="yellow"/>
        </w:rPr>
        <w:t>of such interest</w:t>
      </w:r>
      <w:r w:rsidRPr="008A5873" w:rsidR="00CA1612">
        <w:rPr>
          <w:b/>
          <w:highlight w:val="yellow"/>
        </w:rPr>
        <w:t>]</w:t>
      </w:r>
      <w:r w:rsidRPr="00D52949" w:rsidR="0044140B">
        <w:t xml:space="preserve">, </w:t>
      </w:r>
      <w:bookmarkStart w:name="DocXTextRef90" w:id="469"/>
      <w:r w:rsidRPr="00D52949" w:rsidR="0044140B">
        <w:t>(4)</w:t>
      </w:r>
      <w:bookmarkEnd w:id="469"/>
      <w:r w:rsidRPr="00D52949" w:rsidR="00EE26A0">
        <w:t> </w:t>
      </w:r>
      <w:r w:rsidRPr="00D52949" w:rsidR="0044140B">
        <w:t xml:space="preserve">require the Transfer of all or a portion </w:t>
      </w:r>
      <w:r w:rsidRPr="00D52949" w:rsidR="0044140B">
        <w:lastRenderedPageBreak/>
        <w:t xml:space="preserve">of the Regulated Partner's Interest to one or more Limited Partners, or </w:t>
      </w:r>
      <w:bookmarkStart w:name="DocXTextRef91" w:id="470"/>
      <w:r w:rsidRPr="00D52949" w:rsidR="0044140B">
        <w:t>(5)</w:t>
      </w:r>
      <w:bookmarkEnd w:id="470"/>
      <w:r w:rsidRPr="00D52949" w:rsidR="0060754E">
        <w:t> </w:t>
      </w:r>
      <w:r w:rsidRPr="00D52949" w:rsidR="0044140B">
        <w:t xml:space="preserve">dissolve the Fund and wind up its affairs in accordance with </w:t>
      </w:r>
      <w:r w:rsidRPr="00D52949" w:rsidR="0044140B">
        <w:fldChar w:fldCharType="begin"/>
      </w:r>
      <w:r w:rsidRPr="00D52949" w:rsidR="0044140B">
        <w:instrText xml:space="preserve"> REF _Ref40807162 \w \h </w:instrText>
      </w:r>
      <w:r w:rsidRPr="00D52949" w:rsidR="00791303">
        <w:instrText xml:space="preserve"> \* MERGEFORMAT </w:instrText>
      </w:r>
      <w:r w:rsidRPr="00D52949" w:rsidR="0044140B">
        <w:fldChar w:fldCharType="separate"/>
      </w:r>
      <w:r w:rsidR="00A108A2">
        <w:t>Article 18</w:t>
      </w:r>
      <w:r w:rsidRPr="00D52949" w:rsidR="0044140B">
        <w:fldChar w:fldCharType="end"/>
      </w:r>
      <w:r w:rsidRPr="00D52949" w:rsidR="0044140B">
        <w:t xml:space="preserve"> (</w:t>
      </w:r>
      <w:r w:rsidRPr="00CA7801" w:rsidR="00CA7801">
        <w:rPr>
          <w:i/>
        </w:rPr>
        <w:fldChar w:fldCharType="begin"/>
      </w:r>
      <w:r w:rsidRPr="00CA7801" w:rsidR="00CA7801">
        <w:rPr>
          <w:i/>
        </w:rPr>
        <w:instrText xml:space="preserve"> REF _Ref40807162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Term and Dissolution of the Fund</w:t>
      </w:r>
      <w:r w:rsidRPr="00CA7801" w:rsidR="00CA7801">
        <w:rPr>
          <w:i/>
        </w:rPr>
        <w:fldChar w:fldCharType="end"/>
      </w:r>
      <w:r w:rsidRPr="00D52949" w:rsidR="0044140B">
        <w:t>).</w:t>
      </w:r>
      <w:bookmarkEnd w:id="458"/>
      <w:r w:rsidR="005E0BC0">
        <w:t xml:space="preserve"> </w:t>
      </w:r>
    </w:p>
    <w:p w:rsidRPr="006400F9" w:rsidR="00AE45E2" w:rsidP="00AE45E2" w:rsidRDefault="0081798A" w14:paraId="6B3E9683" w14:textId="2A366130">
      <w:pPr>
        <w:pStyle w:val="ArtBJStyL3"/>
      </w:pPr>
      <w:bookmarkStart w:name="_Ref113892519" w:id="471"/>
      <w:r w:rsidRPr="00D52949">
        <w:t xml:space="preserve">Effective upon the date specified by the General Partner in the notice sent to a Regulated Partner notifying </w:t>
      </w:r>
      <w:r w:rsidRPr="00D52949" w:rsidR="0060754E">
        <w:t>the</w:t>
      </w:r>
      <w:r w:rsidRPr="00D52949">
        <w:t xml:space="preserve"> Regulated Partner of the General Partner's determination to completely or partially redeem </w:t>
      </w:r>
      <w:r w:rsidRPr="00D52949" w:rsidR="0060754E">
        <w:t>the</w:t>
      </w:r>
      <w:r w:rsidRPr="00D52949">
        <w:t xml:space="preserve"> Regulated Partner's Interest pursuant to </w:t>
      </w:r>
      <w:r w:rsidRPr="00D52949" w:rsidR="00D5144A">
        <w:t>Section </w:t>
      </w:r>
      <w:r w:rsidRPr="00D52949">
        <w:fldChar w:fldCharType="begin"/>
      </w:r>
      <w:r w:rsidRPr="00D52949">
        <w:instrText xml:space="preserve"> REF _Ref40802263 \w \h </w:instrText>
      </w:r>
      <w:r w:rsidRPr="00D52949" w:rsidR="00791303">
        <w:instrText xml:space="preserve"> \* MERGEFORMAT </w:instrText>
      </w:r>
      <w:r w:rsidRPr="00D52949">
        <w:fldChar w:fldCharType="separate"/>
      </w:r>
      <w:r w:rsidR="00A108A2">
        <w:t>8.6(a)</w:t>
      </w:r>
      <w:r w:rsidRPr="00D52949">
        <w:fldChar w:fldCharType="end"/>
      </w:r>
      <w:r w:rsidR="00CA7801">
        <w:t xml:space="preserve"> (</w:t>
      </w:r>
      <w:r w:rsidRPr="00CA7801" w:rsidR="00CA7801">
        <w:rPr>
          <w:i/>
        </w:rPr>
        <w:fldChar w:fldCharType="begin"/>
      </w:r>
      <w:r w:rsidRPr="00CA7801" w:rsidR="00CA7801">
        <w:rPr>
          <w:i/>
        </w:rPr>
        <w:instrText xml:space="preserve"> REF _Ref113892518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Regulated Partner Matters.</w:t>
      </w:r>
      <w:r w:rsidRPr="00CA7801" w:rsidR="00CA7801">
        <w:rPr>
          <w:i/>
        </w:rPr>
        <w:fldChar w:fldCharType="end"/>
      </w:r>
      <w:r w:rsidR="00CA7801">
        <w:t>)</w:t>
      </w:r>
      <w:r w:rsidRPr="00D52949">
        <w:t xml:space="preserve">, </w:t>
      </w:r>
      <w:r w:rsidRPr="00D52949" w:rsidR="0060754E">
        <w:t>the</w:t>
      </w:r>
      <w:r w:rsidRPr="00D52949">
        <w:t xml:space="preserve"> Regulated Partner shall cease to be a Partner of the Fund for purposes of the withdrawn portion of its Interest only and, in addition to its right to receive payment for such Interest, </w:t>
      </w:r>
      <w:r w:rsidRPr="00D52949" w:rsidR="0060754E">
        <w:t>will</w:t>
      </w:r>
      <w:r w:rsidRPr="00D52949">
        <w:t xml:space="preserve"> continue to be entitled</w:t>
      </w:r>
      <w:r w:rsidRPr="006400F9">
        <w:t>, with respect to its remaining Interest only, to the rights of a Partner under this Agreement including the right to have any allocations made to its Capital Account (as such may be adjusted), the right to receive distributions, and the right to approve, consent or vote with respect to matters as provided in this Agreement.</w:t>
      </w:r>
      <w:bookmarkEnd w:id="471"/>
    </w:p>
    <w:p w:rsidRPr="00D52949" w:rsidR="00AE45E2" w:rsidP="00AE45E2" w:rsidRDefault="0081798A" w14:paraId="5B210D5C" w14:textId="67D0574B">
      <w:pPr>
        <w:pStyle w:val="ArtBJStyL3"/>
      </w:pPr>
      <w:bookmarkStart w:name="_Ref113892520" w:id="472"/>
      <w:r w:rsidRPr="00D52949">
        <w:t xml:space="preserve">The purchase price with respect to any Interest of a Regulated Partner that is being redeemed pursuant to </w:t>
      </w:r>
      <w:r w:rsidRPr="00D52949" w:rsidR="00D5144A">
        <w:t>Section </w:t>
      </w:r>
      <w:r w:rsidRPr="00D52949">
        <w:fldChar w:fldCharType="begin"/>
      </w:r>
      <w:r w:rsidRPr="00D52949">
        <w:instrText xml:space="preserve"> REF _Ref40802263 \w \h  \* MERGEFORMAT </w:instrText>
      </w:r>
      <w:r w:rsidRPr="00D52949">
        <w:fldChar w:fldCharType="separate"/>
      </w:r>
      <w:r w:rsidR="00A108A2">
        <w:t>8.6(a)</w:t>
      </w:r>
      <w:r w:rsidRPr="00D52949">
        <w:fldChar w:fldCharType="end"/>
      </w:r>
      <w:r w:rsidR="00CA7801">
        <w:t xml:space="preserve"> (</w:t>
      </w:r>
      <w:r w:rsidRPr="00CA7801" w:rsidR="00CA7801">
        <w:rPr>
          <w:i/>
        </w:rPr>
        <w:fldChar w:fldCharType="begin"/>
      </w:r>
      <w:r w:rsidRPr="00CA7801" w:rsidR="00CA7801">
        <w:rPr>
          <w:i/>
        </w:rPr>
        <w:instrText xml:space="preserve"> REF _Ref113892518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Regulated Partner Matters.</w:t>
      </w:r>
      <w:r w:rsidRPr="00CA7801" w:rsidR="00CA7801">
        <w:rPr>
          <w:i/>
        </w:rPr>
        <w:fldChar w:fldCharType="end"/>
      </w:r>
      <w:r w:rsidR="00CA7801">
        <w:t>)</w:t>
      </w:r>
      <w:r w:rsidRPr="00D52949">
        <w:t xml:space="preserve"> shall be paid by the Fund in cash by paying to </w:t>
      </w:r>
      <w:r w:rsidRPr="00D52949" w:rsidR="0060754E">
        <w:t>the</w:t>
      </w:r>
      <w:r w:rsidRPr="00D52949">
        <w:t xml:space="preserve"> Regulated Partner </w:t>
      </w:r>
      <w:r w:rsidRPr="00D52949" w:rsidR="00D5144A">
        <w:t>a</w:t>
      </w:r>
      <w:r w:rsidRPr="00D52949" w:rsidR="0060754E">
        <w:t xml:space="preserve"> </w:t>
      </w:r>
      <w:r w:rsidRPr="00D52949">
        <w:t>pro rata portion</w:t>
      </w:r>
      <w:r w:rsidR="00364EF0">
        <w:t xml:space="preserve"> (as defined below)</w:t>
      </w:r>
      <w:r w:rsidRPr="00D52949">
        <w:t xml:space="preserve"> of each distribution that would have been payable to </w:t>
      </w:r>
      <w:r w:rsidRPr="00D52949" w:rsidR="0060754E">
        <w:t>the</w:t>
      </w:r>
      <w:r w:rsidRPr="00D52949">
        <w:t xml:space="preserve"> Regulated Partner had such Interest not been redeemed until the purchase price has been fully paid; provided, that the General Partner </w:t>
      </w:r>
      <w:r w:rsidRPr="00D52949" w:rsidR="0060754E">
        <w:t>will</w:t>
      </w:r>
      <w:r w:rsidRPr="00D52949">
        <w:t xml:space="preserve"> be under no obligation to sell, finance or refinance any Fund property or assets or to take any other action to effect such redemption </w:t>
      </w:r>
      <w:r w:rsidRPr="00D52949" w:rsidR="0060754E">
        <w:t>that</w:t>
      </w:r>
      <w:r w:rsidRPr="00D52949">
        <w:t xml:space="preserve">, in the judgment of the General Partner, may affect adversely the Fund (taking into account the liquidity needs of the Fund) or any Partner. For purposes of the preceding sentence, a Regulated Partner’s "pro rata portion" of a distribution shall be an amount equal to the amount </w:t>
      </w:r>
      <w:r w:rsidRPr="00D52949" w:rsidR="0060754E">
        <w:t>the</w:t>
      </w:r>
      <w:r w:rsidRPr="00D52949">
        <w:t xml:space="preserve"> Regulated Partner would have received in respect of the redeemed Interest had such Interest not been redeemed.</w:t>
      </w:r>
      <w:bookmarkEnd w:id="472"/>
    </w:p>
    <w:p w:rsidRPr="00D52949" w:rsidR="00AE45E2" w:rsidP="00AE45E2" w:rsidRDefault="0081798A" w14:paraId="1E0A604F" w14:textId="77777777">
      <w:pPr>
        <w:pStyle w:val="ArtBJStyL1"/>
      </w:pPr>
      <w:r w:rsidRPr="00D52949">
        <w:br/>
      </w:r>
      <w:bookmarkStart w:name="_Ref113892521" w:id="473"/>
      <w:bookmarkStart w:name="_Toc168324621" w:id="474"/>
      <w:r w:rsidRPr="00D52949">
        <w:t>Exclusivity and Potential Conflicts of Interests</w:t>
      </w:r>
      <w:bookmarkEnd w:id="473"/>
      <w:bookmarkEnd w:id="474"/>
    </w:p>
    <w:p w:rsidRPr="00D52949" w:rsidR="00AE45E2" w:rsidP="00AE45E2" w:rsidRDefault="0081798A" w14:paraId="0F1D8108" w14:textId="77777777">
      <w:pPr>
        <w:pStyle w:val="ArtBJStyL2"/>
      </w:pPr>
      <w:bookmarkStart w:name="_Ref40802451" w:id="475"/>
      <w:bookmarkStart w:name="_Toc168324622" w:id="476"/>
      <w:r w:rsidRPr="00D52949">
        <w:t>Successor Fund.</w:t>
      </w:r>
      <w:bookmarkEnd w:id="475"/>
      <w:bookmarkEnd w:id="476"/>
    </w:p>
    <w:p w:rsidRPr="006400F9" w:rsidR="00AE45E2" w:rsidP="00AE45E2" w:rsidRDefault="0081798A" w14:paraId="79EBCA92" w14:textId="77777777">
      <w:pPr>
        <w:pStyle w:val="ArtBJStyCont2"/>
      </w:pPr>
      <w:r w:rsidRPr="00D52949">
        <w:t xml:space="preserve">Until the earliest of </w:t>
      </w:r>
      <w:bookmarkStart w:name="DocXTextRef92" w:id="477"/>
      <w:r w:rsidRPr="00D52949">
        <w:t>(i)</w:t>
      </w:r>
      <w:bookmarkEnd w:id="477"/>
      <w:r w:rsidRPr="00D52949" w:rsidR="0048325D">
        <w:t> </w:t>
      </w:r>
      <w:r w:rsidRPr="00D52949">
        <w:t xml:space="preserve">the termination of the Commitment Period, </w:t>
      </w:r>
      <w:r w:rsidR="00E27E93">
        <w:t xml:space="preserve">and </w:t>
      </w:r>
      <w:bookmarkStart w:name="DocXTextRef93" w:id="478"/>
      <w:r w:rsidRPr="00D52949">
        <w:t>(ii)</w:t>
      </w:r>
      <w:bookmarkEnd w:id="478"/>
      <w:r w:rsidRPr="00D52949" w:rsidR="0048325D">
        <w:t> </w:t>
      </w:r>
      <w:r w:rsidRPr="00D52949">
        <w:t>the date when 80%</w:t>
      </w:r>
      <w:bookmarkStart w:name="_Ref113892853" w:id="479"/>
      <w:r>
        <w:rPr>
          <w:szCs w:val="22"/>
          <w:vertAlign w:val="superscript"/>
        </w:rPr>
        <w:footnoteReference w:id="105"/>
      </w:r>
      <w:bookmarkEnd w:id="479"/>
      <w:r w:rsidRPr="00D52949">
        <w:rPr>
          <w:szCs w:val="22"/>
        </w:rPr>
        <w:t xml:space="preserve"> </w:t>
      </w:r>
      <w:r w:rsidRPr="00D52949">
        <w:t xml:space="preserve">of Commitments have been funded, invested, committed or reserved for investments (including Follow-on Investments) or funded </w:t>
      </w:r>
      <w:r w:rsidRPr="00D52949" w:rsidR="00804BCF">
        <w:t xml:space="preserve">or reserved for Fund Expenses; </w:t>
      </w:r>
      <w:r w:rsidRPr="00D52949">
        <w:t xml:space="preserve">the General Partner and the Manager shall not, </w:t>
      </w:r>
      <w:r w:rsidRPr="00D52949" w:rsidR="0048325D">
        <w:t xml:space="preserve">and </w:t>
      </w:r>
      <w:r w:rsidRPr="00D52949" w:rsidR="00224641">
        <w:t xml:space="preserve">hereby </w:t>
      </w:r>
      <w:r w:rsidRPr="00D52949" w:rsidR="0048325D">
        <w:t xml:space="preserve">shall cause </w:t>
      </w:r>
      <w:r w:rsidRPr="00D52949">
        <w:t xml:space="preserve">their Affiliates </w:t>
      </w:r>
      <w:r w:rsidRPr="00D52949" w:rsidR="0048325D">
        <w:t>not to</w:t>
      </w:r>
      <w:r w:rsidRPr="00D52949">
        <w:t xml:space="preserve">, </w:t>
      </w:r>
      <w:r w:rsidR="00E27E93">
        <w:t>manage</w:t>
      </w:r>
      <w:r w:rsidRPr="00D52949">
        <w:rPr>
          <w:bCs/>
        </w:rPr>
        <w:t xml:space="preserve"> </w:t>
      </w:r>
      <w:r w:rsidRPr="00D52949">
        <w:t>any vehicle or account (other than any Fund Vehicle)</w:t>
      </w:r>
      <w:bookmarkStart w:name="_Ref113892854" w:id="480"/>
      <w:r>
        <w:rPr>
          <w:szCs w:val="22"/>
          <w:vertAlign w:val="superscript"/>
        </w:rPr>
        <w:footnoteReference w:id="106"/>
      </w:r>
      <w:bookmarkEnd w:id="480"/>
      <w:r w:rsidRPr="00D52949">
        <w:t xml:space="preserve">, having investment objectives that </w:t>
      </w:r>
      <w:r w:rsidR="00E27E93">
        <w:t xml:space="preserve">are substantially similar to </w:t>
      </w:r>
      <w:r w:rsidRPr="00D52949">
        <w:t>the Investment Objectives ("</w:t>
      </w:r>
      <w:r w:rsidRPr="00D52949">
        <w:rPr>
          <w:b/>
        </w:rPr>
        <w:t>Successor Fund</w:t>
      </w:r>
      <w:r w:rsidRPr="00D52949">
        <w:rPr>
          <w:bCs/>
        </w:rPr>
        <w:t>"</w:t>
      </w:r>
      <w:r w:rsidRPr="00D52949">
        <w:t xml:space="preserve">), in each case except with the prior written consent </w:t>
      </w:r>
      <w:r w:rsidRPr="008A5873" w:rsidR="0048325D">
        <w:rPr>
          <w:b/>
          <w:bCs/>
          <w:highlight w:val="yellow"/>
        </w:rPr>
        <w:t>[</w:t>
      </w:r>
      <w:r w:rsidRPr="008A5873" w:rsidR="00133578">
        <w:rPr>
          <w:b/>
          <w:bCs/>
          <w:highlight w:val="yellow"/>
        </w:rPr>
        <w:t xml:space="preserve">of </w:t>
      </w:r>
      <w:r w:rsidRPr="008A5873" w:rsidR="0048325D">
        <w:rPr>
          <w:b/>
          <w:bCs/>
          <w:highlight w:val="yellow"/>
        </w:rPr>
        <w:t>the LP Advisory Committee</w:t>
      </w:r>
      <w:r w:rsidRPr="008A5873" w:rsidR="00133578">
        <w:rPr>
          <w:b/>
          <w:bCs/>
          <w:highlight w:val="yellow"/>
        </w:rPr>
        <w:t xml:space="preserve"> or</w:t>
      </w:r>
      <w:r w:rsidRPr="008A5873" w:rsidR="0048325D">
        <w:rPr>
          <w:b/>
          <w:bCs/>
          <w:highlight w:val="yellow"/>
        </w:rPr>
        <w:t xml:space="preserve"> </w:t>
      </w:r>
      <w:r w:rsidRPr="008A5873">
        <w:rPr>
          <w:b/>
          <w:bCs/>
          <w:highlight w:val="yellow"/>
        </w:rPr>
        <w:t>a Majority in Interest.</w:t>
      </w:r>
      <w:bookmarkStart w:name="_Ref41318976" w:id="481"/>
      <w:r w:rsidRPr="008A5873" w:rsidR="0048325D">
        <w:rPr>
          <w:b/>
          <w:bCs/>
          <w:highlight w:val="yellow"/>
        </w:rPr>
        <w:t>]</w:t>
      </w:r>
      <w:bookmarkStart w:name="_Ref113892855" w:id="482"/>
      <w:r>
        <w:rPr>
          <w:rStyle w:val="FootnoteReference"/>
        </w:rPr>
        <w:footnoteReference w:id="107"/>
      </w:r>
      <w:bookmarkEnd w:id="482"/>
    </w:p>
    <w:p w:rsidRPr="006400F9" w:rsidR="00AE45E2" w:rsidP="00AE45E2" w:rsidRDefault="0081798A" w14:paraId="65C74BDB" w14:textId="77777777">
      <w:pPr>
        <w:pStyle w:val="ArtBJStyL2"/>
      </w:pPr>
      <w:bookmarkStart w:name="_Ref53002326" w:id="483"/>
      <w:bookmarkStart w:name="_Toc168324623" w:id="484"/>
      <w:r w:rsidRPr="006400F9">
        <w:t>Time and Attention.</w:t>
      </w:r>
      <w:bookmarkEnd w:id="481"/>
      <w:bookmarkEnd w:id="483"/>
      <w:bookmarkEnd w:id="484"/>
    </w:p>
    <w:p w:rsidRPr="006400F9" w:rsidR="00AE45E2" w:rsidP="00AE45E2" w:rsidRDefault="0081798A" w14:paraId="29B60479" w14:textId="77777777">
      <w:pPr>
        <w:pStyle w:val="ArtBJStyCont2"/>
      </w:pPr>
      <w:r w:rsidRPr="006400F9">
        <w:t xml:space="preserve">Prior to the termination of the Commitment Period, the General Partner shall cause each of the General Partner, Manager, and </w:t>
      </w:r>
      <w:r w:rsidRPr="006400F9" w:rsidR="00224641">
        <w:t xml:space="preserve">the </w:t>
      </w:r>
      <w:r w:rsidRPr="006400F9">
        <w:t xml:space="preserve">Key Persons to devote substantially all of such Person's business time to the </w:t>
      </w:r>
      <w:r w:rsidRPr="006400F9">
        <w:lastRenderedPageBreak/>
        <w:t>affairs of the Fund, the General Partner, the Manager, any Alternative Vehicles, any Parallel Vehicles, any co-investment, Prior Funds, or other investment vehicles permitted by this Agreement. After the termination of the Commitment Period, the General Partner shall cause each of the General Partner, Manager, and Key Persons to devote that portion of their time to the affairs of the Fund as is necessary for the management of the Fund.</w:t>
      </w:r>
    </w:p>
    <w:p w:rsidRPr="006400F9" w:rsidR="00AE45E2" w:rsidP="00AE45E2" w:rsidRDefault="0081798A" w14:paraId="46D66FB9" w14:textId="77777777">
      <w:pPr>
        <w:pStyle w:val="ArtBJStyL2"/>
      </w:pPr>
      <w:bookmarkStart w:name="_Ref113892522" w:id="485"/>
      <w:bookmarkStart w:name="_Ref40803804" w:id="486"/>
      <w:bookmarkStart w:name="_Toc168324624" w:id="487"/>
      <w:r w:rsidRPr="006400F9">
        <w:t>Co-investment Opportunities.</w:t>
      </w:r>
      <w:bookmarkStart w:name="_Ref113892856" w:id="488"/>
      <w:r>
        <w:rPr>
          <w:rStyle w:val="FootnoteReference"/>
          <w:rFonts w:ascii="Times New Roman" w:hAnsi="Times New Roman"/>
          <w:b w:val="0"/>
        </w:rPr>
        <w:footnoteReference w:id="108"/>
      </w:r>
      <w:bookmarkEnd w:id="485"/>
      <w:bookmarkEnd w:id="486"/>
      <w:bookmarkEnd w:id="488"/>
      <w:bookmarkEnd w:id="487"/>
    </w:p>
    <w:p w:rsidRPr="006400F9" w:rsidR="00AE45E2" w:rsidP="00A24E54" w:rsidRDefault="0081798A" w14:paraId="2B88D6EA" w14:textId="6BF0FDFC">
      <w:pPr>
        <w:pStyle w:val="ArtBJStyL3"/>
      </w:pPr>
      <w:bookmarkStart w:name="_Ref113892523" w:id="489"/>
      <w:r w:rsidRPr="006400F9">
        <w:t xml:space="preserve">The </w:t>
      </w:r>
      <w:r w:rsidRPr="00160C62" w:rsidR="003B5A2C">
        <w:rPr>
          <w:b/>
        </w:rPr>
        <w:t>General Partner</w:t>
      </w:r>
      <w:r w:rsidRPr="00160C62" w:rsidR="00D43DEA">
        <w:rPr>
          <w:b/>
        </w:rPr>
        <w:t>/</w:t>
      </w:r>
      <w:r w:rsidRPr="00160C62">
        <w:rPr>
          <w:b/>
        </w:rPr>
        <w:t>[</w:t>
      </w:r>
      <w:r w:rsidRPr="00160C62">
        <w:rPr>
          <w:b/>
          <w:highlight w:val="yellow"/>
        </w:rPr>
        <w:t>Manager</w:t>
      </w:r>
      <w:r w:rsidRPr="00160C62">
        <w:rPr>
          <w:b/>
        </w:rPr>
        <w:t>]</w:t>
      </w:r>
      <w:r w:rsidRPr="006400F9">
        <w:t xml:space="preserve"> may</w:t>
      </w:r>
      <w:r w:rsidR="00D43DEA">
        <w:t xml:space="preserve"> </w:t>
      </w:r>
      <w:r w:rsidRPr="006400F9">
        <w:t xml:space="preserve">provide co-investment opportunities (whether by way of a direct investment in a Portfolio Company or as an investment through an intermediate holding vehicle) to </w:t>
      </w:r>
      <w:r w:rsidRPr="006400F9" w:rsidR="005A6797">
        <w:t xml:space="preserve">any one or more </w:t>
      </w:r>
      <w:r w:rsidRPr="006400F9">
        <w:t xml:space="preserve">Limited Partners or </w:t>
      </w:r>
      <w:r w:rsidRPr="00160C62">
        <w:rPr>
          <w:b/>
        </w:rPr>
        <w:t>[</w:t>
      </w:r>
      <w:r w:rsidRPr="00160C62">
        <w:rPr>
          <w:b/>
          <w:highlight w:val="yellow"/>
        </w:rPr>
        <w:t>strategic third parties</w:t>
      </w:r>
      <w:r w:rsidR="001B4CF1">
        <w:rPr>
          <w:b/>
        </w:rPr>
        <w:t xml:space="preserve"> / </w:t>
      </w:r>
      <w:r w:rsidRPr="00160C62">
        <w:rPr>
          <w:b/>
          <w:highlight w:val="yellow"/>
        </w:rPr>
        <w:t>any third party</w:t>
      </w:r>
      <w:r w:rsidRPr="00160C62">
        <w:rPr>
          <w:b/>
        </w:rPr>
        <w:t>]</w:t>
      </w:r>
      <w:r w:rsidRPr="00160C62" w:rsidR="00160C62">
        <w:rPr>
          <w:b/>
        </w:rPr>
        <w:t xml:space="preserve"> </w:t>
      </w:r>
      <w:r w:rsidRPr="001B4CF1" w:rsidR="00160C62">
        <w:t xml:space="preserve">to invest side-by-side with the Fund in circumstances where a co-investment opportunity is available; provided that the General Partner may offer such Persons only that portion of an investment opportunity that the General Partner reasonably determines in its sole discretion is not appropriate for the </w:t>
      </w:r>
      <w:r w:rsidR="00717D6F">
        <w:t>Fund</w:t>
      </w:r>
      <w:r w:rsidRPr="001B4CF1" w:rsidR="00160C62">
        <w:t xml:space="preserve"> to make (whether by reason of the investment restrictions set forth in Section </w:t>
      </w:r>
      <w:r w:rsidR="001B4CF1">
        <w:fldChar w:fldCharType="begin"/>
      </w:r>
      <w:r w:rsidR="001B4CF1">
        <w:instrText xml:space="preserve"> REF _Ref40802598 \r \h </w:instrText>
      </w:r>
      <w:r w:rsidR="001B4CF1">
        <w:fldChar w:fldCharType="separate"/>
      </w:r>
      <w:r w:rsidR="00A108A2">
        <w:t>7.1</w:t>
      </w:r>
      <w:r w:rsidR="001B4CF1">
        <w:fldChar w:fldCharType="end"/>
      </w:r>
      <w:r w:rsidRPr="001B4CF1" w:rsidR="00160C62">
        <w:t xml:space="preserve"> </w:t>
      </w:r>
      <w:r w:rsidR="00011516">
        <w:t>(</w:t>
      </w:r>
      <w:r w:rsidRPr="00011516" w:rsidR="00011516">
        <w:rPr>
          <w:i/>
        </w:rPr>
        <w:fldChar w:fldCharType="begin"/>
      </w:r>
      <w:r w:rsidRPr="00011516" w:rsidR="00011516">
        <w:rPr>
          <w:i/>
        </w:rPr>
        <w:instrText xml:space="preserve"> REF _Ref40802598 \h </w:instrText>
      </w:r>
      <w:r w:rsidR="00011516">
        <w:rPr>
          <w:i/>
        </w:rPr>
        <w:instrText xml:space="preserve"> \* MERGEFORMAT </w:instrText>
      </w:r>
      <w:r w:rsidRPr="00011516" w:rsidR="00011516">
        <w:rPr>
          <w:i/>
        </w:rPr>
      </w:r>
      <w:r w:rsidRPr="00011516" w:rsidR="00011516">
        <w:rPr>
          <w:i/>
        </w:rPr>
        <w:fldChar w:fldCharType="separate"/>
      </w:r>
      <w:r w:rsidRPr="00A108A2" w:rsidR="00A108A2">
        <w:rPr>
          <w:i/>
        </w:rPr>
        <w:t>Investment Restrictions.</w:t>
      </w:r>
      <w:r w:rsidRPr="00011516" w:rsidR="00011516">
        <w:rPr>
          <w:i/>
        </w:rPr>
        <w:fldChar w:fldCharType="end"/>
      </w:r>
      <w:r w:rsidR="00011516">
        <w:t xml:space="preserve">) </w:t>
      </w:r>
      <w:r w:rsidRPr="001B4CF1" w:rsidR="00160C62">
        <w:t>or otherwise)</w:t>
      </w:r>
      <w:r w:rsidRPr="001B4CF1">
        <w:t>.</w:t>
      </w:r>
      <w:bookmarkStart w:name="_Ref113892857" w:id="490"/>
      <w:r>
        <w:rPr>
          <w:szCs w:val="22"/>
          <w:vertAlign w:val="superscript"/>
        </w:rPr>
        <w:footnoteReference w:id="109"/>
      </w:r>
      <w:bookmarkStart w:name="_Ref113892524" w:id="491"/>
      <w:bookmarkEnd w:id="489"/>
      <w:bookmarkEnd w:id="490"/>
      <w:r w:rsidR="001B4CF1">
        <w:t xml:space="preserve"> </w:t>
      </w:r>
      <w:r w:rsidRPr="006400F9">
        <w:t>Any co-investment shall be made and divested at substantially the same time and on the same terms (save as required for legal, tax or regulatory purposes), including the same form or forms of consideration (and in the same proportions of forms of consideration) as the corresponding investment by the Fund.</w:t>
      </w:r>
      <w:bookmarkEnd w:id="491"/>
    </w:p>
    <w:p w:rsidRPr="00D52949" w:rsidR="00AE45E2" w:rsidP="00AE45E2" w:rsidRDefault="0081798A" w14:paraId="3BA98628" w14:textId="77777777">
      <w:pPr>
        <w:pStyle w:val="ArtBJStyL3"/>
      </w:pPr>
      <w:bookmarkStart w:name="_Ref113892525" w:id="492"/>
      <w:r w:rsidRPr="006400F9">
        <w:t xml:space="preserve">In the case of a co-investment, the co-investor shall bear its </w:t>
      </w:r>
      <w:r w:rsidRPr="006400F9">
        <w:rPr>
          <w:iCs/>
        </w:rPr>
        <w:t>pro rata</w:t>
      </w:r>
      <w:r w:rsidRPr="006400F9">
        <w:t xml:space="preserve"> share (based on capital committed to such co-investment</w:t>
      </w:r>
      <w:r w:rsidRPr="006400F9" w:rsidR="00E21653">
        <w:t xml:space="preserve"> by the co-investor in addition to any capital commitment </w:t>
      </w:r>
      <w:r w:rsidRPr="00D52949" w:rsidR="00E21653">
        <w:t>to the Fund or any Parallel Vehicle</w:t>
      </w:r>
      <w:r w:rsidRPr="00D52949">
        <w:t xml:space="preserve">) of any fees, expenses and liabilities relating to </w:t>
      </w:r>
      <w:r w:rsidRPr="00D52949" w:rsidR="00842110">
        <w:t>the</w:t>
      </w:r>
      <w:r w:rsidRPr="00D52949">
        <w:t xml:space="preserve"> relevant Portfolio Investment.</w:t>
      </w:r>
      <w:bookmarkEnd w:id="492"/>
    </w:p>
    <w:p w:rsidRPr="00D52949" w:rsidR="00AE45E2" w:rsidP="00AE45E2" w:rsidRDefault="0081798A" w14:paraId="718C7A61" w14:textId="77777777">
      <w:pPr>
        <w:pStyle w:val="ArtBJStyL2"/>
      </w:pPr>
      <w:bookmarkStart w:name="_Ref113892526" w:id="493"/>
      <w:bookmarkStart w:name="_Toc168324625" w:id="494"/>
      <w:r w:rsidRPr="00D52949">
        <w:t>Deal-flow.</w:t>
      </w:r>
      <w:bookmarkEnd w:id="493"/>
      <w:bookmarkEnd w:id="494"/>
    </w:p>
    <w:p w:rsidRPr="00D52949" w:rsidR="00AE45E2" w:rsidP="00AE45E2" w:rsidRDefault="0081798A" w14:paraId="353FD0E0" w14:textId="5B5E3657">
      <w:pPr>
        <w:pStyle w:val="ArtBJStyCont2"/>
      </w:pPr>
      <w:r w:rsidRPr="00D52949">
        <w:t xml:space="preserve">Subject to </w:t>
      </w:r>
      <w:r w:rsidRPr="00D52949" w:rsidR="00D5144A">
        <w:t>Section </w:t>
      </w:r>
      <w:r w:rsidRPr="00D52949">
        <w:fldChar w:fldCharType="begin"/>
      </w:r>
      <w:r w:rsidRPr="00D52949">
        <w:instrText xml:space="preserve"> REF _Ref40803804 \w \h </w:instrText>
      </w:r>
      <w:r w:rsidRPr="00D52949" w:rsidR="00791303">
        <w:instrText xml:space="preserve"> \* MERGEFORMAT </w:instrText>
      </w:r>
      <w:r w:rsidRPr="00D52949">
        <w:fldChar w:fldCharType="separate"/>
      </w:r>
      <w:r w:rsidR="00A108A2">
        <w:t>9.3</w:t>
      </w:r>
      <w:r w:rsidRPr="00D52949">
        <w:fldChar w:fldCharType="end"/>
      </w:r>
      <w:r w:rsidRPr="00D52949">
        <w:t xml:space="preserve"> (</w:t>
      </w:r>
      <w:r w:rsidRPr="00CA7801" w:rsidR="00CA7801">
        <w:rPr>
          <w:i/>
        </w:rPr>
        <w:fldChar w:fldCharType="begin"/>
      </w:r>
      <w:r w:rsidRPr="00CA7801" w:rsidR="00CA7801">
        <w:rPr>
          <w:i/>
        </w:rPr>
        <w:instrText xml:space="preserve"> REF _Ref113892522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Co-investment Opportunities.</w:t>
      </w:r>
      <w:r w:rsidRPr="00CA7801" w:rsidR="00CA7801">
        <w:rPr>
          <w:i/>
        </w:rPr>
        <w:fldChar w:fldCharType="end"/>
      </w:r>
      <w:r w:rsidRPr="00D52949">
        <w:t xml:space="preserve">), the General Partner and the Manager hereby agree that until the end of the Commitment Period, all investment opportunities received by any of the General Partner, the Manager, any of the Key Persons or any </w:t>
      </w:r>
      <w:r w:rsidRPr="00D52949" w:rsidR="00224641">
        <w:t xml:space="preserve">of </w:t>
      </w:r>
      <w:r w:rsidRPr="00D52949" w:rsidR="0048325D">
        <w:t xml:space="preserve">their </w:t>
      </w:r>
      <w:r w:rsidRPr="00D52949">
        <w:t>Affiliate</w:t>
      </w:r>
      <w:r w:rsidRPr="00D52949" w:rsidR="0048325D">
        <w:t>s</w:t>
      </w:r>
      <w:r w:rsidRPr="00D52949">
        <w:t xml:space="preserve">, will first be allocated to the Fund to the extent that </w:t>
      </w:r>
      <w:bookmarkStart w:name="DocXTextRef94" w:id="495"/>
      <w:r w:rsidRPr="00D52949">
        <w:t>(i)</w:t>
      </w:r>
      <w:bookmarkEnd w:id="495"/>
      <w:r w:rsidRPr="00D52949" w:rsidR="00B74B39">
        <w:t> </w:t>
      </w:r>
      <w:r w:rsidRPr="00D52949">
        <w:t xml:space="preserve">such investment opportunities fall within the Investment Objectives, </w:t>
      </w:r>
      <w:bookmarkStart w:name="DocXTextRef95" w:id="496"/>
      <w:r w:rsidRPr="00D52949">
        <w:t>(ii)</w:t>
      </w:r>
      <w:bookmarkEnd w:id="496"/>
      <w:r w:rsidRPr="00D52949" w:rsidR="00B74B39">
        <w:t> </w:t>
      </w:r>
      <w:r w:rsidRPr="00D52949">
        <w:t>the Fund has a</w:t>
      </w:r>
      <w:r w:rsidR="006C4E37">
        <w:t>vailable Remaining Commitments,</w:t>
      </w:r>
      <w:r w:rsidRPr="00D52949" w:rsidR="00D26DFC">
        <w:rPr>
          <w:b/>
        </w:rPr>
        <w:t xml:space="preserve"> </w:t>
      </w:r>
      <w:r w:rsidRPr="00D52949">
        <w:t xml:space="preserve">and </w:t>
      </w:r>
      <w:bookmarkStart w:name="DocXTextRef96" w:id="497"/>
      <w:r w:rsidRPr="00D52949">
        <w:t>(iii)</w:t>
      </w:r>
      <w:bookmarkEnd w:id="497"/>
      <w:r w:rsidRPr="00D52949" w:rsidR="00B74B39">
        <w:t> </w:t>
      </w:r>
      <w:r w:rsidRPr="00D52949">
        <w:t>the participation by the Fund in such investment opportunity would be in the best interest of the Fund as determined in good faith by the General Partner.</w:t>
      </w:r>
      <w:bookmarkStart w:name="_Ref113892858" w:id="498"/>
      <w:r>
        <w:rPr>
          <w:rStyle w:val="FootnoteReference"/>
        </w:rPr>
        <w:footnoteReference w:id="110"/>
      </w:r>
      <w:bookmarkEnd w:id="498"/>
      <w:r w:rsidR="006C4E37">
        <w:t xml:space="preserve"> </w:t>
      </w:r>
    </w:p>
    <w:p w:rsidRPr="00D52949" w:rsidR="00AE45E2" w:rsidP="00AE45E2" w:rsidRDefault="0081798A" w14:paraId="6C3D021B" w14:textId="77777777">
      <w:pPr>
        <w:pStyle w:val="ArtBJStyL2"/>
      </w:pPr>
      <w:bookmarkStart w:name="_Ref113892527" w:id="499"/>
      <w:bookmarkStart w:name="_Ref40803336" w:id="500"/>
      <w:bookmarkStart w:name="_Toc168324626" w:id="501"/>
      <w:r w:rsidRPr="00D52949">
        <w:t>Other Conflicts of Interest.</w:t>
      </w:r>
      <w:bookmarkStart w:name="_Ref113892859" w:id="502"/>
      <w:r>
        <w:rPr>
          <w:rFonts w:ascii="Times New Roman" w:hAnsi="Times New Roman"/>
          <w:b w:val="0"/>
          <w:szCs w:val="22"/>
          <w:vertAlign w:val="superscript"/>
        </w:rPr>
        <w:footnoteReference w:id="111"/>
      </w:r>
      <w:bookmarkEnd w:id="499"/>
      <w:bookmarkEnd w:id="500"/>
      <w:bookmarkEnd w:id="502"/>
      <w:bookmarkEnd w:id="501"/>
    </w:p>
    <w:p w:rsidRPr="006400F9" w:rsidR="00AE45E2" w:rsidP="00AE45E2" w:rsidRDefault="0081798A" w14:paraId="7B86B2C0" w14:textId="77777777">
      <w:pPr>
        <w:pStyle w:val="ArtBJStyL3"/>
      </w:pPr>
      <w:bookmarkStart w:name="_Ref40803819" w:id="503"/>
      <w:r w:rsidRPr="00D52949">
        <w:t xml:space="preserve">The General Partner </w:t>
      </w:r>
      <w:r w:rsidRPr="008A5873">
        <w:rPr>
          <w:b/>
          <w:highlight w:val="yellow"/>
        </w:rPr>
        <w:t>[and the Manager]</w:t>
      </w:r>
      <w:r w:rsidRPr="00D52949">
        <w:t xml:space="preserve"> shall not, and </w:t>
      </w:r>
      <w:r w:rsidRPr="00D52949" w:rsidR="00B74B39">
        <w:t>shall cause</w:t>
      </w:r>
      <w:r w:rsidRPr="006400F9" w:rsidR="00B74B39">
        <w:t xml:space="preserve"> </w:t>
      </w:r>
      <w:r w:rsidRPr="006400F9">
        <w:t>the Fund</w:t>
      </w:r>
      <w:r w:rsidRPr="006400F9" w:rsidR="00224641">
        <w:t xml:space="preserve"> </w:t>
      </w:r>
      <w:r w:rsidRPr="006400F9">
        <w:t>not</w:t>
      </w:r>
      <w:r w:rsidRPr="006400F9" w:rsidR="00B74B39">
        <w:t xml:space="preserve"> to</w:t>
      </w:r>
      <w:r w:rsidRPr="006400F9">
        <w:t>, directly or indirectly</w:t>
      </w:r>
      <w:r w:rsidR="005E0BC0">
        <w:t>,</w:t>
      </w:r>
      <w:r w:rsidRPr="006400F9">
        <w:t xml:space="preserve"> knowingly undertake any conduct constituting an actual or potential conflict </w:t>
      </w:r>
      <w:r w:rsidRPr="006400F9">
        <w:lastRenderedPageBreak/>
        <w:t xml:space="preserve">of interest between </w:t>
      </w:r>
      <w:bookmarkStart w:name="DocXTextRef98" w:id="504"/>
      <w:r w:rsidRPr="006400F9">
        <w:t>(i)</w:t>
      </w:r>
      <w:bookmarkEnd w:id="504"/>
      <w:r w:rsidRPr="006400F9" w:rsidR="00C06CBB">
        <w:t> </w:t>
      </w:r>
      <w:r w:rsidRPr="006400F9">
        <w:t xml:space="preserve">the Fund, any Portfolio Investment or any Portfolio Company on the one hand, and </w:t>
      </w:r>
      <w:bookmarkStart w:name="DocXTextRef99" w:id="505"/>
      <w:r w:rsidRPr="006400F9">
        <w:t>(ii)</w:t>
      </w:r>
      <w:bookmarkEnd w:id="505"/>
      <w:r w:rsidRPr="006400F9" w:rsidR="00C06CBB">
        <w:t> </w:t>
      </w:r>
      <w:r w:rsidRPr="006400F9">
        <w:t xml:space="preserve">any </w:t>
      </w:r>
      <w:r w:rsidRPr="006400F9">
        <w:rPr>
          <w:bCs/>
        </w:rPr>
        <w:t>Interested Person</w:t>
      </w:r>
      <w:r w:rsidRPr="006400F9">
        <w:t xml:space="preserve"> on the other hand (including the Fund directly or indirectly entering into any investment, divestment or other business transaction with any Interested Person whether or not on arm's length terms and conditions) without the prior written consent of the LP Advisory Committee.</w:t>
      </w:r>
      <w:bookmarkEnd w:id="503"/>
    </w:p>
    <w:p w:rsidRPr="006400F9" w:rsidR="00AE45E2" w:rsidP="00AE45E2" w:rsidRDefault="0081798A" w14:paraId="79847425" w14:textId="1F9776BB">
      <w:pPr>
        <w:pStyle w:val="ArtBJStyL3"/>
      </w:pPr>
      <w:bookmarkStart w:name="_Ref113892528" w:id="506"/>
      <w:r w:rsidRPr="006400F9">
        <w:t xml:space="preserve">Each of the General Partner </w:t>
      </w:r>
      <w:r w:rsidRPr="008A5873">
        <w:rPr>
          <w:b/>
          <w:highlight w:val="yellow"/>
        </w:rPr>
        <w:t>[and the Manager]</w:t>
      </w:r>
      <w:r w:rsidRPr="006400F9">
        <w:t xml:space="preserve"> shall promptly disclose to the LP Advisory Committee all actual or material potential conflicts of interest described at </w:t>
      </w:r>
      <w:r w:rsidRPr="006400F9" w:rsidR="00D5144A">
        <w:t>Section </w:t>
      </w:r>
      <w:r w:rsidRPr="006400F9">
        <w:fldChar w:fldCharType="begin"/>
      </w:r>
      <w:r w:rsidRPr="006400F9">
        <w:instrText xml:space="preserve"> REF _Ref40803819 \w \h </w:instrText>
      </w:r>
      <w:r w:rsidRPr="006400F9" w:rsidR="00791303">
        <w:instrText xml:space="preserve"> \* MERGEFORMAT </w:instrText>
      </w:r>
      <w:r w:rsidRPr="006400F9">
        <w:fldChar w:fldCharType="separate"/>
      </w:r>
      <w:r w:rsidR="00A108A2">
        <w:t>9.5(a)</w:t>
      </w:r>
      <w:r w:rsidRPr="006400F9">
        <w:fldChar w:fldCharType="end"/>
      </w:r>
      <w:r w:rsidR="00CA7801">
        <w:t xml:space="preserve"> (</w:t>
      </w:r>
      <w:r w:rsidRPr="00CA7801" w:rsidR="00CA7801">
        <w:rPr>
          <w:i/>
        </w:rPr>
        <w:fldChar w:fldCharType="begin"/>
      </w:r>
      <w:r w:rsidRPr="00CA7801" w:rsidR="00CA7801">
        <w:rPr>
          <w:i/>
        </w:rPr>
        <w:instrText xml:space="preserve"> REF _Ref113892527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Other Conflicts of Interest.</w:t>
      </w:r>
      <w:r w:rsidRPr="00CA7801" w:rsidR="00CA7801">
        <w:rPr>
          <w:i/>
        </w:rPr>
        <w:fldChar w:fldCharType="end"/>
      </w:r>
      <w:r w:rsidR="00CA7801">
        <w:t>)</w:t>
      </w:r>
      <w:r w:rsidRPr="006400F9">
        <w:t xml:space="preserve"> of which it is aware.</w:t>
      </w:r>
      <w:bookmarkEnd w:id="506"/>
    </w:p>
    <w:p w:rsidRPr="006400F9" w:rsidR="00AE45E2" w:rsidP="00AE45E2" w:rsidRDefault="0081798A" w14:paraId="6968AE25" w14:textId="77777777">
      <w:pPr>
        <w:pStyle w:val="ArtBJStyL1"/>
      </w:pPr>
      <w:r w:rsidRPr="006400F9">
        <w:br/>
      </w:r>
      <w:bookmarkStart w:name="_Ref40806970" w:id="507"/>
      <w:bookmarkStart w:name="_Toc168324627" w:id="508"/>
      <w:r w:rsidRPr="006400F9">
        <w:t>Removal of the General Partner; Termination of the Fund</w:t>
      </w:r>
      <w:bookmarkEnd w:id="507"/>
      <w:bookmarkEnd w:id="508"/>
    </w:p>
    <w:p w:rsidRPr="006400F9" w:rsidR="00AE45E2" w:rsidP="00AE45E2" w:rsidRDefault="0081798A" w14:paraId="6FEDA146" w14:textId="77777777">
      <w:pPr>
        <w:pStyle w:val="ArtBJStyL2"/>
      </w:pPr>
      <w:bookmarkStart w:name="_Ref40804069" w:id="509"/>
      <w:bookmarkStart w:name="_Toc168324628" w:id="510"/>
      <w:r w:rsidRPr="006400F9">
        <w:t>Removal/Termination Notice.</w:t>
      </w:r>
      <w:bookmarkEnd w:id="509"/>
      <w:bookmarkEnd w:id="510"/>
    </w:p>
    <w:p w:rsidRPr="006400F9" w:rsidR="00AE45E2" w:rsidP="00AE45E2" w:rsidRDefault="0081798A" w14:paraId="0A50E07C" w14:textId="77777777">
      <w:pPr>
        <w:pStyle w:val="ArtBJStyL3"/>
      </w:pPr>
      <w:bookmarkStart w:name="_Ref113892529" w:id="511"/>
      <w:r w:rsidRPr="006400F9">
        <w:t>The General Partner shall notify the Limited Partners immediately upon any occurrence of any Removal Conduct.</w:t>
      </w:r>
      <w:bookmarkEnd w:id="511"/>
    </w:p>
    <w:p w:rsidRPr="006400F9" w:rsidR="00AE45E2" w:rsidP="00AE45E2" w:rsidRDefault="0081798A" w14:paraId="5BC0B7CE" w14:textId="77777777">
      <w:pPr>
        <w:pStyle w:val="ArtBJStyL3"/>
        <w:keepNext/>
      </w:pPr>
      <w:bookmarkStart w:name="_Ref113892530" w:id="512"/>
      <w:r w:rsidRPr="006400F9">
        <w:t>At any time:</w:t>
      </w:r>
      <w:bookmarkEnd w:id="512"/>
    </w:p>
    <w:p w:rsidRPr="006400F9" w:rsidR="00AE45E2" w:rsidP="00AE45E2" w:rsidRDefault="0081798A" w14:paraId="0B5853F9" w14:textId="77777777">
      <w:pPr>
        <w:pStyle w:val="ArtBJStyL4"/>
      </w:pPr>
      <w:bookmarkStart w:name="_Ref40802345" w:id="513"/>
      <w:r w:rsidRPr="006400F9">
        <w:t xml:space="preserve">after </w:t>
      </w:r>
      <w:r w:rsidRPr="008A5873" w:rsidR="00080D63">
        <w:rPr>
          <w:b/>
          <w:bCs/>
          <w:highlight w:val="yellow"/>
        </w:rPr>
        <w:t>[</w:t>
      </w:r>
      <w:r w:rsidRPr="008A5873">
        <w:rPr>
          <w:b/>
          <w:bCs/>
          <w:highlight w:val="yellow"/>
        </w:rPr>
        <w:t>the entry of final non-appealable verdict, judgment, order or injunction by a court of competent jurisdiction has confirmed that</w:t>
      </w:r>
      <w:r w:rsidRPr="008A5873" w:rsidR="00080D63">
        <w:rPr>
          <w:b/>
          <w:bCs/>
          <w:highlight w:val="yellow"/>
        </w:rPr>
        <w:t>]</w:t>
      </w:r>
      <w:r w:rsidRPr="006400F9" w:rsidR="00080D63">
        <w:rPr>
          <w:b/>
          <w:bCs/>
        </w:rPr>
        <w:t xml:space="preserve"> </w:t>
      </w:r>
      <w:r w:rsidRPr="006400F9">
        <w:t xml:space="preserve">Removal Conduct has occurred, a written notice approved by a Majority in Interest may be delivered to the General Partner by any Limited Partner informing it that the Limited Partners are electing to remove the General Partner or terminate the Fund (such notice, </w:t>
      </w:r>
      <w:r w:rsidRPr="006400F9" w:rsidR="00D5144A">
        <w:t>a "</w:t>
      </w:r>
      <w:r w:rsidRPr="006400F9">
        <w:rPr>
          <w:b/>
        </w:rPr>
        <w:t>Removal For Cause Notice</w:t>
      </w:r>
      <w:r w:rsidRPr="006400F9">
        <w:t>"); or</w:t>
      </w:r>
      <w:bookmarkEnd w:id="513"/>
    </w:p>
    <w:p w:rsidRPr="006400F9" w:rsidR="00AE45E2" w:rsidP="00AE45E2" w:rsidRDefault="0081798A" w14:paraId="569A2DC7" w14:textId="77777777">
      <w:pPr>
        <w:pStyle w:val="ArtBJStyL4"/>
      </w:pPr>
      <w:bookmarkStart w:name="_Ref113892531" w:id="514"/>
      <w:bookmarkStart w:name="_Ref40802362" w:id="515"/>
      <w:r w:rsidRPr="008A5873">
        <w:rPr>
          <w:b/>
          <w:highlight w:val="yellow"/>
        </w:rPr>
        <w:t xml:space="preserve">[a written notice approved by </w:t>
      </w:r>
      <w:r w:rsidRPr="008A5873" w:rsidR="005C2DD8">
        <w:rPr>
          <w:b/>
          <w:highlight w:val="yellow"/>
        </w:rPr>
        <w:t>[</w:t>
      </w:r>
      <w:r w:rsidRPr="008A5873" w:rsidR="00080D63">
        <w:rPr>
          <w:b/>
          <w:highlight w:val="yellow"/>
        </w:rPr>
        <w:t>75</w:t>
      </w:r>
      <w:r w:rsidRPr="008A5873" w:rsidR="005C2DD8">
        <w:rPr>
          <w:b/>
          <w:highlight w:val="yellow"/>
        </w:rPr>
        <w:t xml:space="preserve"> – 90]</w:t>
      </w:r>
      <w:r w:rsidRPr="008A5873">
        <w:rPr>
          <w:b/>
          <w:highlight w:val="yellow"/>
        </w:rPr>
        <w:t xml:space="preserve">% in Interest may be delivered by any Limited Partner to the General Partner informing it that the Limited Partners are electing to remove and replace the General Partner or terminate the Fund (such notice, </w:t>
      </w:r>
      <w:r w:rsidRPr="008A5873" w:rsidR="00D5144A">
        <w:rPr>
          <w:b/>
          <w:highlight w:val="yellow"/>
        </w:rPr>
        <w:t>a "</w:t>
      </w:r>
      <w:r w:rsidRPr="008A5873">
        <w:rPr>
          <w:b/>
          <w:highlight w:val="yellow"/>
        </w:rPr>
        <w:t>Removal Without Cause Notice").]</w:t>
      </w:r>
      <w:bookmarkStart w:name="_Ref113892860" w:id="516"/>
      <w:r>
        <w:rPr>
          <w:szCs w:val="22"/>
          <w:vertAlign w:val="superscript"/>
        </w:rPr>
        <w:footnoteReference w:id="112"/>
      </w:r>
      <w:bookmarkEnd w:id="514"/>
      <w:bookmarkEnd w:id="515"/>
      <w:bookmarkEnd w:id="516"/>
    </w:p>
    <w:p w:rsidRPr="006400F9" w:rsidR="00AE45E2" w:rsidP="00AE45E2" w:rsidRDefault="0081798A" w14:paraId="73DB1F94" w14:textId="77777777">
      <w:pPr>
        <w:pStyle w:val="ArtBJStyL2"/>
      </w:pPr>
      <w:bookmarkStart w:name="_Ref40803862" w:id="517"/>
      <w:bookmarkStart w:name="_Toc168324629" w:id="518"/>
      <w:r w:rsidRPr="006400F9">
        <w:t>Consequences of Removal Notice.</w:t>
      </w:r>
      <w:bookmarkEnd w:id="517"/>
      <w:bookmarkEnd w:id="518"/>
    </w:p>
    <w:p w:rsidRPr="006400F9" w:rsidR="00AE45E2" w:rsidP="00AE45E2" w:rsidRDefault="0081798A" w14:paraId="38576D5F" w14:textId="0F5D257F">
      <w:pPr>
        <w:pStyle w:val="ArtBJStyCont2"/>
        <w:keepNext/>
      </w:pPr>
      <w:r w:rsidRPr="006400F9">
        <w:t xml:space="preserve">In connection with the delivery of a Removal For Cause Notice or a Removal Without Cause Notice in accordance with </w:t>
      </w:r>
      <w:r w:rsidRPr="006400F9" w:rsidR="00D5144A">
        <w:t>Section </w:t>
      </w:r>
      <w:r w:rsidRPr="006400F9">
        <w:fldChar w:fldCharType="begin"/>
      </w:r>
      <w:r w:rsidRPr="006400F9">
        <w:instrText xml:space="preserve"> REF _Ref40804069 \w \h </w:instrText>
      </w:r>
      <w:r w:rsidRPr="006400F9" w:rsidR="00791303">
        <w:instrText xml:space="preserve"> \* MERGEFORMAT </w:instrText>
      </w:r>
      <w:r w:rsidRPr="006400F9">
        <w:fldChar w:fldCharType="separate"/>
      </w:r>
      <w:r w:rsidR="00A108A2">
        <w:t>10.1</w:t>
      </w:r>
      <w:r w:rsidRPr="006400F9">
        <w:fldChar w:fldCharType="end"/>
      </w:r>
      <w:r w:rsidRPr="006400F9">
        <w:t xml:space="preserve"> (</w:t>
      </w:r>
      <w:r w:rsidRPr="00CA7801" w:rsidR="00CA7801">
        <w:rPr>
          <w:i/>
        </w:rPr>
        <w:fldChar w:fldCharType="begin"/>
      </w:r>
      <w:r w:rsidRPr="00CA7801" w:rsidR="00CA7801">
        <w:rPr>
          <w:i/>
        </w:rPr>
        <w:instrText xml:space="preserve"> REF _Ref40804069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Removal/Termination Notice.</w:t>
      </w:r>
      <w:r w:rsidRPr="00CA7801" w:rsidR="00CA7801">
        <w:rPr>
          <w:i/>
        </w:rPr>
        <w:fldChar w:fldCharType="end"/>
      </w:r>
      <w:r w:rsidRPr="006400F9">
        <w:t>) in which the Limited Partners elect to remove the General Partner:</w:t>
      </w:r>
    </w:p>
    <w:p w:rsidRPr="00D52949" w:rsidR="00AE45E2" w:rsidP="00AE45E2" w:rsidRDefault="0081798A" w14:paraId="0D0BB20D" w14:textId="77777777">
      <w:pPr>
        <w:pStyle w:val="ArtBJStyL3"/>
      </w:pPr>
      <w:bookmarkStart w:name="_Ref40802328" w:id="519"/>
      <w:r w:rsidRPr="006400F9">
        <w:t xml:space="preserve">On the date stipulated in such notice (which shall be no earlier than the date of such notice) </w:t>
      </w:r>
      <w:r w:rsidRPr="00D52949">
        <w:t>(</w:t>
      </w:r>
      <w:r w:rsidRPr="00D52949" w:rsidR="00D5144A">
        <w:t>the "</w:t>
      </w:r>
      <w:r w:rsidRPr="00D52949">
        <w:rPr>
          <w:b/>
        </w:rPr>
        <w:t>Removal Date</w:t>
      </w:r>
      <w:r w:rsidRPr="00D52949">
        <w:t xml:space="preserve">"), the General Partner </w:t>
      </w:r>
      <w:r w:rsidRPr="00D52949" w:rsidR="00D315A7">
        <w:t>will</w:t>
      </w:r>
      <w:r w:rsidRPr="00D52949">
        <w:t xml:space="preserve"> be removed as general partner of the Fund.</w:t>
      </w:r>
      <w:bookmarkEnd w:id="519"/>
    </w:p>
    <w:p w:rsidRPr="00D52949" w:rsidR="00AE45E2" w:rsidP="00AE45E2" w:rsidRDefault="0081798A" w14:paraId="14BA5CB7" w14:textId="77777777">
      <w:pPr>
        <w:pStyle w:val="ArtBJStyL3"/>
      </w:pPr>
      <w:bookmarkStart w:name="_Ref40804041" w:id="520"/>
      <w:r w:rsidRPr="00D52949">
        <w:t>A Majority in Interest shall appoint a replacement general partner, with such replacement being effective upon such Person's acceptance of such appointment on such terms as may be agreed with a Majority in Interest.</w:t>
      </w:r>
      <w:bookmarkEnd w:id="520"/>
    </w:p>
    <w:p w:rsidRPr="00D52949" w:rsidR="00AE45E2" w:rsidP="00AE45E2" w:rsidRDefault="0081798A" w14:paraId="4C83909A" w14:textId="77777777">
      <w:pPr>
        <w:pStyle w:val="ArtBJStyL3"/>
        <w:keepNext/>
      </w:pPr>
      <w:bookmarkStart w:name="_Ref113892532" w:id="521"/>
      <w:r w:rsidRPr="00D52949">
        <w:lastRenderedPageBreak/>
        <w:t>On the Removal Date:</w:t>
      </w:r>
      <w:bookmarkEnd w:id="521"/>
    </w:p>
    <w:p w:rsidRPr="00587ABE" w:rsidR="00AE45E2" w:rsidP="00AE45E2" w:rsidRDefault="0081798A" w14:paraId="6E4F3FA8" w14:textId="77777777">
      <w:pPr>
        <w:pStyle w:val="ArtBJStyL4"/>
        <w:keepNext/>
      </w:pPr>
      <w:bookmarkStart w:name="_Ref113892533" w:id="522"/>
      <w:r w:rsidRPr="00587ABE">
        <w:t>with respect to the delivery of a Removal For Cause Notice:</w:t>
      </w:r>
      <w:bookmarkEnd w:id="522"/>
    </w:p>
    <w:p w:rsidRPr="00587ABE" w:rsidR="00AE45E2" w:rsidP="00AE45E2" w:rsidRDefault="0081798A" w14:paraId="7149F675" w14:textId="77777777">
      <w:pPr>
        <w:pStyle w:val="ArtBJStyL5"/>
      </w:pPr>
      <w:bookmarkStart w:name="_Ref113892534" w:id="523"/>
      <w:r w:rsidRPr="00587ABE">
        <w:t xml:space="preserve">the right of the Manager to receive installments of the Management Fee </w:t>
      </w:r>
      <w:r w:rsidRPr="00587ABE" w:rsidR="00F27C15">
        <w:t>will</w:t>
      </w:r>
      <w:r w:rsidRPr="00587ABE">
        <w:t xml:space="preserve"> immediately and automatically terminate without further compensation, and no further payments of the Management Fee shall be made to the Manager;</w:t>
      </w:r>
      <w:bookmarkEnd w:id="523"/>
    </w:p>
    <w:p w:rsidRPr="00587ABE" w:rsidR="00AE45E2" w:rsidP="007E68FA" w:rsidRDefault="0081798A" w14:paraId="3D80CC08" w14:textId="489A86E5">
      <w:pPr>
        <w:pStyle w:val="ArtBJStyL5"/>
      </w:pPr>
      <w:bookmarkStart w:name="_Ref113892535" w:id="524"/>
      <w:r w:rsidRPr="00587ABE">
        <w:t xml:space="preserve">the right of the removed General Partner to receive further distributions of Carried Interest from the Fund (including pursuant to </w:t>
      </w:r>
      <w:r w:rsidRPr="00587ABE">
        <w:fldChar w:fldCharType="begin"/>
      </w:r>
      <w:r w:rsidRPr="00587ABE">
        <w:instrText xml:space="preserve"> REF _Ref40807042 \w \h </w:instrText>
      </w:r>
      <w:r w:rsidRPr="00587ABE" w:rsidR="00791303">
        <w:instrText xml:space="preserve"> \* MERGEFORMAT </w:instrText>
      </w:r>
      <w:r w:rsidRPr="00587ABE">
        <w:fldChar w:fldCharType="separate"/>
      </w:r>
      <w:r w:rsidR="00A108A2">
        <w:t>Article 14</w:t>
      </w:r>
      <w:r w:rsidRPr="00587ABE">
        <w:fldChar w:fldCharType="end"/>
      </w:r>
      <w:r w:rsidRPr="00587ABE">
        <w:t xml:space="preserve"> (</w:t>
      </w:r>
      <w:r w:rsidRPr="00587ABE" w:rsidR="00CA7801">
        <w:rPr>
          <w:i/>
        </w:rPr>
        <w:fldChar w:fldCharType="begin"/>
      </w:r>
      <w:r w:rsidRPr="00587ABE" w:rsidR="00CA7801">
        <w:rPr>
          <w:i/>
        </w:rPr>
        <w:instrText xml:space="preserve"> REF _Ref40807042 \h  \* MERGEFORMAT </w:instrText>
      </w:r>
      <w:r w:rsidRPr="00587ABE" w:rsidR="00CA7801">
        <w:rPr>
          <w:i/>
        </w:rPr>
      </w:r>
      <w:r w:rsidRPr="00587ABE" w:rsidR="00CA7801">
        <w:rPr>
          <w:i/>
        </w:rPr>
        <w:fldChar w:fldCharType="separate"/>
      </w:r>
      <w:r w:rsidRPr="00A108A2" w:rsidR="00A108A2">
        <w:rPr>
          <w:i/>
        </w:rPr>
        <w:t>Distributions; Allocations</w:t>
      </w:r>
      <w:r w:rsidRPr="00587ABE" w:rsidR="00CA7801">
        <w:rPr>
          <w:i/>
        </w:rPr>
        <w:fldChar w:fldCharType="end"/>
      </w:r>
      <w:r w:rsidRPr="00587ABE" w:rsidR="007B651A">
        <w:t xml:space="preserve">)) </w:t>
      </w:r>
      <w:r w:rsidRPr="00587ABE" w:rsidR="00F27C15">
        <w:t>will</w:t>
      </w:r>
      <w:r w:rsidRPr="00587ABE">
        <w:t xml:space="preserve"> immediately and automatically terminate, no further distributions of Carried Interest shall be made to the removed General Partner, </w:t>
      </w:r>
      <w:r w:rsidR="00E46B99">
        <w:t>[</w:t>
      </w:r>
      <w:r w:rsidRPr="00E46B99">
        <w:rPr>
          <w:b/>
          <w:highlight w:val="yellow"/>
        </w:rPr>
        <w:t>and any amounts retained in the Escrow Account</w:t>
      </w:r>
      <w:r w:rsidRPr="00E46B99" w:rsidR="00E46B99">
        <w:rPr>
          <w:b/>
          <w:highlight w:val="yellow"/>
        </w:rPr>
        <w:t>, if any,</w:t>
      </w:r>
      <w:r w:rsidRPr="00E46B99">
        <w:rPr>
          <w:b/>
          <w:highlight w:val="yellow"/>
        </w:rPr>
        <w:t xml:space="preserve"> pursuant to </w:t>
      </w:r>
      <w:r w:rsidRPr="00E46B99" w:rsidR="00D5144A">
        <w:rPr>
          <w:b/>
          <w:highlight w:val="yellow"/>
        </w:rPr>
        <w:t>Section </w:t>
      </w:r>
      <w:r w:rsidRPr="00E46B99">
        <w:rPr>
          <w:b/>
          <w:highlight w:val="yellow"/>
        </w:rPr>
        <w:fldChar w:fldCharType="begin"/>
      </w:r>
      <w:r w:rsidRPr="00E46B99">
        <w:rPr>
          <w:b/>
          <w:highlight w:val="yellow"/>
        </w:rPr>
        <w:instrText xml:space="preserve"> REF _Ref40801365 \w \h </w:instrText>
      </w:r>
      <w:r w:rsidRPr="00E46B99" w:rsidR="00791303">
        <w:rPr>
          <w:b/>
          <w:highlight w:val="yellow"/>
        </w:rPr>
        <w:instrText xml:space="preserve"> \* MERGEFORMAT </w:instrText>
      </w:r>
      <w:r w:rsidRPr="00E46B99">
        <w:rPr>
          <w:b/>
          <w:highlight w:val="yellow"/>
        </w:rPr>
      </w:r>
      <w:r w:rsidRPr="00E46B99">
        <w:rPr>
          <w:b/>
          <w:highlight w:val="yellow"/>
        </w:rPr>
        <w:fldChar w:fldCharType="separate"/>
      </w:r>
      <w:r w:rsidR="00A108A2">
        <w:rPr>
          <w:b/>
          <w:highlight w:val="yellow"/>
        </w:rPr>
        <w:t>14.7(b)</w:t>
      </w:r>
      <w:r w:rsidRPr="00E46B99">
        <w:rPr>
          <w:b/>
          <w:highlight w:val="yellow"/>
        </w:rPr>
        <w:fldChar w:fldCharType="end"/>
      </w:r>
      <w:r w:rsidRPr="00E46B99">
        <w:rPr>
          <w:b/>
          <w:highlight w:val="yellow"/>
        </w:rPr>
        <w:t xml:space="preserve"> </w:t>
      </w:r>
      <w:r w:rsidRPr="00E46B99" w:rsidR="00CA7801">
        <w:rPr>
          <w:b/>
          <w:highlight w:val="yellow"/>
        </w:rPr>
        <w:t>(</w:t>
      </w:r>
      <w:r w:rsidRPr="00E46B99" w:rsidR="00CA7801">
        <w:rPr>
          <w:b/>
          <w:i/>
          <w:highlight w:val="yellow"/>
        </w:rPr>
        <w:fldChar w:fldCharType="begin"/>
      </w:r>
      <w:r w:rsidRPr="00E46B99" w:rsidR="00CA7801">
        <w:rPr>
          <w:b/>
          <w:i/>
          <w:highlight w:val="yellow"/>
        </w:rPr>
        <w:instrText xml:space="preserve"> REF _Ref85271165 \h  \* MERGEFORMAT </w:instrText>
      </w:r>
      <w:r w:rsidRPr="00E46B99" w:rsidR="00CA7801">
        <w:rPr>
          <w:b/>
          <w:i/>
          <w:highlight w:val="yellow"/>
        </w:rPr>
      </w:r>
      <w:r w:rsidRPr="00E46B99" w:rsidR="00CA7801">
        <w:rPr>
          <w:b/>
          <w:i/>
          <w:highlight w:val="yellow"/>
        </w:rPr>
        <w:fldChar w:fldCharType="separate"/>
      </w:r>
      <w:r w:rsidRPr="00A108A2" w:rsidR="00A108A2">
        <w:rPr>
          <w:b/>
          <w:i/>
          <w:highlight w:val="yellow"/>
        </w:rPr>
        <w:t>Clawback.</w:t>
      </w:r>
      <w:r w:rsidRPr="00E46B99" w:rsidR="00CA7801">
        <w:rPr>
          <w:b/>
          <w:i/>
          <w:highlight w:val="yellow"/>
        </w:rPr>
        <w:fldChar w:fldCharType="end"/>
      </w:r>
      <w:r w:rsidRPr="00E46B99" w:rsidR="00CA7801">
        <w:rPr>
          <w:b/>
          <w:highlight w:val="yellow"/>
        </w:rPr>
        <w:t xml:space="preserve">) </w:t>
      </w:r>
      <w:r w:rsidRPr="00E46B99">
        <w:rPr>
          <w:b/>
          <w:highlight w:val="yellow"/>
        </w:rPr>
        <w:t>shall immediately be returned to the Fund for distribution to the Limited Partners</w:t>
      </w:r>
      <w:r w:rsidRPr="00E46B99" w:rsidR="00E46B99">
        <w:rPr>
          <w:b/>
          <w:highlight w:val="yellow"/>
        </w:rPr>
        <w:t>]</w:t>
      </w:r>
      <w:r w:rsidRPr="00587ABE">
        <w:t>;</w:t>
      </w:r>
      <w:bookmarkStart w:name="_Ref113892861" w:id="525"/>
      <w:r>
        <w:rPr>
          <w:rStyle w:val="FootnoteReference"/>
        </w:rPr>
        <w:footnoteReference w:id="113"/>
      </w:r>
      <w:bookmarkEnd w:id="525"/>
      <w:r w:rsidRPr="00587ABE">
        <w:t xml:space="preserve"> and</w:t>
      </w:r>
      <w:bookmarkEnd w:id="524"/>
    </w:p>
    <w:p w:rsidRPr="00D52949" w:rsidR="00AE45E2" w:rsidP="00AE45E2" w:rsidRDefault="0081798A" w14:paraId="11202D8B" w14:textId="1EC76196">
      <w:pPr>
        <w:pStyle w:val="ArtBJStyL5"/>
      </w:pPr>
      <w:bookmarkStart w:name="_Ref113892536" w:id="526"/>
      <w:r w:rsidRPr="00587ABE">
        <w:t>in</w:t>
      </w:r>
      <w:r w:rsidRPr="006400F9">
        <w:t xml:space="preserve"> respect of its Commitment, the removed General Partner shall be treated as a Limited Partner, without any further action being required by any </w:t>
      </w:r>
      <w:r w:rsidRPr="00D52949">
        <w:t xml:space="preserve">Person, and, in that regard, </w:t>
      </w:r>
      <w:r w:rsidRPr="00D52949" w:rsidR="00F27C15">
        <w:t>will</w:t>
      </w:r>
      <w:r w:rsidRPr="00D52949">
        <w:t xml:space="preserve"> be considered an "Affiliated Partner" for the purposes of </w:t>
      </w:r>
      <w:r w:rsidRPr="00D52949" w:rsidR="00D5144A">
        <w:t>Section </w:t>
      </w:r>
      <w:r w:rsidRPr="00D52949">
        <w:fldChar w:fldCharType="begin"/>
      </w:r>
      <w:r w:rsidRPr="00D52949">
        <w:instrText xml:space="preserve"> REF _Ref40803862 \w \h </w:instrText>
      </w:r>
      <w:r w:rsidRPr="00D52949" w:rsidR="00791303">
        <w:instrText xml:space="preserve"> \* MERGEFORMAT </w:instrText>
      </w:r>
      <w:r w:rsidRPr="00D52949">
        <w:fldChar w:fldCharType="separate"/>
      </w:r>
      <w:r w:rsidR="00A108A2">
        <w:t>10.2</w:t>
      </w:r>
      <w:r w:rsidRPr="00D52949">
        <w:fldChar w:fldCharType="end"/>
      </w:r>
      <w:r w:rsidRPr="00D52949">
        <w:t xml:space="preserve"> (</w:t>
      </w:r>
      <w:r w:rsidRPr="00CA7801" w:rsidR="00CA7801">
        <w:rPr>
          <w:i/>
        </w:rPr>
        <w:fldChar w:fldCharType="begin"/>
      </w:r>
      <w:r w:rsidRPr="00CA7801" w:rsidR="00CA7801">
        <w:rPr>
          <w:i/>
        </w:rPr>
        <w:instrText xml:space="preserve"> REF _Ref40803862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Consequences of Removal Notice.</w:t>
      </w:r>
      <w:r w:rsidRPr="00CA7801" w:rsidR="00CA7801">
        <w:rPr>
          <w:i/>
        </w:rPr>
        <w:fldChar w:fldCharType="end"/>
      </w:r>
      <w:r w:rsidRPr="00D52949">
        <w:t>).</w:t>
      </w:r>
      <w:bookmarkEnd w:id="526"/>
    </w:p>
    <w:p w:rsidRPr="00D52949" w:rsidR="00AE45E2" w:rsidP="00AE45E2" w:rsidRDefault="0081798A" w14:paraId="1A7FF0C9" w14:textId="77777777">
      <w:pPr>
        <w:pStyle w:val="ArtBJStyL4"/>
        <w:keepNext/>
      </w:pPr>
      <w:bookmarkStart w:name="_Ref40803942" w:id="527"/>
      <w:r w:rsidRPr="00D52949">
        <w:t>with respect to the delivery of a Removal Without Cause Notice:</w:t>
      </w:r>
      <w:bookmarkEnd w:id="527"/>
    </w:p>
    <w:p w:rsidRPr="00D52949" w:rsidR="00AE45E2" w:rsidP="007E68FA" w:rsidRDefault="0081798A" w14:paraId="394506D8" w14:textId="77777777">
      <w:pPr>
        <w:pStyle w:val="ArtBJStyL5"/>
      </w:pPr>
      <w:bookmarkStart w:name="_Ref113892537" w:id="528"/>
      <w:r w:rsidRPr="00D52949">
        <w:t xml:space="preserve">the right of the Manager to receive installments of the Management Fee </w:t>
      </w:r>
      <w:r w:rsidRPr="00D52949" w:rsidR="00F27C15">
        <w:t>will</w:t>
      </w:r>
      <w:r w:rsidRPr="00D52949">
        <w:t xml:space="preserve"> immediately and automatically terminate without further compensation, and no further payments of the Management Fee shall be made to the Manager</w:t>
      </w:r>
      <w:r w:rsidRPr="008A5873" w:rsidR="00D238F3">
        <w:rPr>
          <w:b/>
          <w:highlight w:val="yellow"/>
        </w:rPr>
        <w:t>[</w:t>
      </w:r>
      <w:r w:rsidRPr="008A5873" w:rsidR="00587ABE">
        <w:rPr>
          <w:b/>
          <w:highlight w:val="yellow"/>
        </w:rPr>
        <w:t xml:space="preserve">, </w:t>
      </w:r>
      <w:r w:rsidRPr="008A5873" w:rsidR="00D238F3">
        <w:rPr>
          <w:b/>
          <w:highlight w:val="yellow"/>
        </w:rPr>
        <w:t>provided, however,</w:t>
      </w:r>
      <w:r w:rsidRPr="008A5873" w:rsidR="00F95B8D">
        <w:rPr>
          <w:b/>
          <w:highlight w:val="yellow"/>
        </w:rPr>
        <w:t xml:space="preserve"> that </w:t>
      </w:r>
      <w:r w:rsidRPr="008A5873" w:rsidR="00D238F3">
        <w:rPr>
          <w:b/>
          <w:highlight w:val="yellow"/>
        </w:rPr>
        <w:t>the Manager shall be entitled to collect</w:t>
      </w:r>
      <w:r w:rsidRPr="008A5873" w:rsidR="008D0588">
        <w:rPr>
          <w:b/>
          <w:highlight w:val="yellow"/>
        </w:rPr>
        <w:t xml:space="preserve"> [on the removal date],</w:t>
      </w:r>
      <w:r w:rsidRPr="008A5873" w:rsidR="00D238F3">
        <w:rPr>
          <w:b/>
          <w:highlight w:val="yellow"/>
        </w:rPr>
        <w:t xml:space="preserve"> the Management Fee that would otherwise be payable to it for the 12 month period immediately following the removal of the General Partner]</w:t>
      </w:r>
      <w:r w:rsidRPr="008A5873">
        <w:rPr>
          <w:highlight w:val="yellow"/>
        </w:rPr>
        <w:t>;</w:t>
      </w:r>
      <w:bookmarkStart w:name="_Ref113892862" w:id="529"/>
      <w:r>
        <w:rPr>
          <w:szCs w:val="22"/>
          <w:highlight w:val="yellow"/>
          <w:vertAlign w:val="superscript"/>
        </w:rPr>
        <w:footnoteReference w:id="114"/>
      </w:r>
      <w:bookmarkEnd w:id="528"/>
      <w:bookmarkEnd w:id="529"/>
      <w:r w:rsidRPr="008A5873" w:rsidR="007843F0">
        <w:rPr>
          <w:b/>
          <w:highlight w:val="yellow"/>
        </w:rPr>
        <w:t>]</w:t>
      </w:r>
    </w:p>
    <w:p w:rsidRPr="00D52949" w:rsidR="00AE45E2" w:rsidP="00AE45E2" w:rsidRDefault="0081798A" w14:paraId="28244C4F" w14:textId="59864044">
      <w:pPr>
        <w:pStyle w:val="ArtBJStyL5"/>
      </w:pPr>
      <w:bookmarkStart w:name="_Ref113892538" w:id="530"/>
      <w:r w:rsidRPr="00D52949">
        <w:t xml:space="preserve">the removed General Partner shall be treated as a Limited Partner with respect to its Commitment and, in that regard, </w:t>
      </w:r>
      <w:r w:rsidRPr="00D52949" w:rsidR="00F27C15">
        <w:t>will</w:t>
      </w:r>
      <w:r w:rsidRPr="00D52949">
        <w:t xml:space="preserve"> be considered an "Affiliated Partner" for the purposes of </w:t>
      </w:r>
      <w:r w:rsidRPr="00D52949" w:rsidR="00D5144A">
        <w:t>Section </w:t>
      </w:r>
      <w:r w:rsidRPr="00D52949">
        <w:fldChar w:fldCharType="begin"/>
      </w:r>
      <w:r w:rsidRPr="00D52949">
        <w:instrText xml:space="preserve"> REF _Ref40803862 \w \h </w:instrText>
      </w:r>
      <w:r w:rsidRPr="00D52949" w:rsidR="00791303">
        <w:instrText xml:space="preserve"> \* MERGEFORMAT </w:instrText>
      </w:r>
      <w:r w:rsidRPr="00D52949">
        <w:fldChar w:fldCharType="separate"/>
      </w:r>
      <w:r w:rsidR="00A108A2">
        <w:t>10.2</w:t>
      </w:r>
      <w:r w:rsidRPr="00D52949">
        <w:fldChar w:fldCharType="end"/>
      </w:r>
      <w:r w:rsidRPr="00D52949">
        <w:t xml:space="preserve"> (</w:t>
      </w:r>
      <w:r w:rsidRPr="00CA7801" w:rsidR="00CA7801">
        <w:rPr>
          <w:i/>
        </w:rPr>
        <w:fldChar w:fldCharType="begin"/>
      </w:r>
      <w:r w:rsidRPr="00CA7801" w:rsidR="00CA7801">
        <w:rPr>
          <w:i/>
        </w:rPr>
        <w:instrText xml:space="preserve"> REF _Ref40803862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Consequences of Removal Notice.</w:t>
      </w:r>
      <w:r w:rsidRPr="00CA7801" w:rsidR="00CA7801">
        <w:rPr>
          <w:i/>
        </w:rPr>
        <w:fldChar w:fldCharType="end"/>
      </w:r>
      <w:r w:rsidRPr="00D52949">
        <w:t>);</w:t>
      </w:r>
      <w:bookmarkEnd w:id="530"/>
    </w:p>
    <w:p w:rsidRPr="006400F9" w:rsidR="00AE45E2" w:rsidP="005D7758" w:rsidRDefault="0081798A" w14:paraId="13904340" w14:textId="0090C12D">
      <w:pPr>
        <w:pStyle w:val="ArtBJStyL5"/>
      </w:pPr>
      <w:bookmarkStart w:name="_Ref113892539" w:id="531"/>
      <w:r w:rsidRPr="00D52949">
        <w:t xml:space="preserve">subject to </w:t>
      </w:r>
      <w:r w:rsidRPr="00D52949" w:rsidR="00D5144A">
        <w:t>Section </w:t>
      </w:r>
      <w:r w:rsidRPr="00D52949">
        <w:fldChar w:fldCharType="begin"/>
      </w:r>
      <w:r w:rsidRPr="00D52949">
        <w:instrText xml:space="preserve"> REF _Ref40803908 \w \h </w:instrText>
      </w:r>
      <w:r w:rsidRPr="00D52949" w:rsidR="00791303">
        <w:instrText xml:space="preserve"> \* MERGEFORMAT </w:instrText>
      </w:r>
      <w:r w:rsidRPr="00D52949">
        <w:fldChar w:fldCharType="separate"/>
      </w:r>
      <w:r w:rsidR="00A108A2">
        <w:t>10.2(c)(ii)(D)</w:t>
      </w:r>
      <w:r w:rsidRPr="00D52949">
        <w:fldChar w:fldCharType="end"/>
      </w:r>
      <w:r w:rsidRPr="00D52949">
        <w:t xml:space="preserve"> </w:t>
      </w:r>
      <w:r w:rsidR="00CA7801">
        <w:t>(</w:t>
      </w:r>
      <w:r w:rsidRPr="00CA7801" w:rsidR="00CA7801">
        <w:rPr>
          <w:i/>
        </w:rPr>
        <w:fldChar w:fldCharType="begin"/>
      </w:r>
      <w:r w:rsidRPr="00CA7801" w:rsidR="00CA7801">
        <w:rPr>
          <w:i/>
        </w:rPr>
        <w:instrText xml:space="preserve"> REF _Ref40803862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Consequences of Removal Notice.</w:t>
      </w:r>
      <w:r w:rsidRPr="00CA7801" w:rsidR="00CA7801">
        <w:rPr>
          <w:i/>
        </w:rPr>
        <w:fldChar w:fldCharType="end"/>
      </w:r>
      <w:r w:rsidR="00CA7801">
        <w:t>)</w:t>
      </w:r>
      <w:r w:rsidR="00587ABE">
        <w:t xml:space="preserve"> </w:t>
      </w:r>
      <w:r w:rsidRPr="00D52949">
        <w:t xml:space="preserve">below, the removed General Partner </w:t>
      </w:r>
      <w:r w:rsidRPr="00D52949" w:rsidR="001A1A3F">
        <w:t>will</w:t>
      </w:r>
      <w:r w:rsidRPr="006400F9">
        <w:t xml:space="preserve"> be entitled to receive distributions of Carried Interest </w:t>
      </w:r>
      <w:r w:rsidRPr="00D238F3" w:rsidR="005D7758">
        <w:rPr>
          <w:b/>
          <w:highlight w:val="yellow"/>
        </w:rPr>
        <w:t>[immediately and automatically reduced to __% of the Carried Interest to which otherwise entitled]</w:t>
      </w:r>
      <w:bookmarkStart w:name="_Ref113892863" w:id="532"/>
      <w:r>
        <w:rPr>
          <w:rStyle w:val="FootnoteReference"/>
          <w:b/>
          <w:highlight w:val="yellow"/>
        </w:rPr>
        <w:footnoteReference w:id="115"/>
      </w:r>
      <w:bookmarkEnd w:id="532"/>
      <w:r w:rsidRPr="00D238F3" w:rsidR="005D7758">
        <w:t xml:space="preserve"> </w:t>
      </w:r>
      <w:r w:rsidRPr="006400F9">
        <w:lastRenderedPageBreak/>
        <w:t xml:space="preserve">with respect to Portfolio Investments made prior to the date of such removal at the same time as such amounts would have been distributed to it pursuant to this Agreement if it </w:t>
      </w:r>
      <w:r w:rsidRPr="00D52949">
        <w:t xml:space="preserve">had not been removed, and the removed General Partner </w:t>
      </w:r>
      <w:r w:rsidRPr="00D52949" w:rsidR="001A1A3F">
        <w:t>will</w:t>
      </w:r>
      <w:r w:rsidRPr="00D52949">
        <w:t xml:space="preserve"> not be entitled to receive any Carried Interest with respect to any Portfolio Investment made on or after the date of such removal, and </w:t>
      </w:r>
      <w:r w:rsidRPr="00D52949" w:rsidR="001A1A3F">
        <w:t xml:space="preserve">the </w:t>
      </w:r>
      <w:r w:rsidRPr="00D52949" w:rsidR="00224641">
        <w:t xml:space="preserve">provisions of </w:t>
      </w:r>
      <w:r w:rsidRPr="00D52949" w:rsidR="00D5144A">
        <w:t>Section </w:t>
      </w:r>
      <w:r w:rsidR="00607930">
        <w:fldChar w:fldCharType="begin"/>
      </w:r>
      <w:r w:rsidR="00607930">
        <w:instrText xml:space="preserve"> REF _Ref40805031 \r \h </w:instrText>
      </w:r>
      <w:r w:rsidR="00607930">
        <w:fldChar w:fldCharType="separate"/>
      </w:r>
      <w:r w:rsidR="00A108A2">
        <w:t>14.7(a)</w:t>
      </w:r>
      <w:r w:rsidR="00607930">
        <w:fldChar w:fldCharType="end"/>
      </w:r>
      <w:r w:rsidRPr="00D52949">
        <w:t xml:space="preserve"> (</w:t>
      </w:r>
      <w:r w:rsidRPr="00CA7801" w:rsidR="00CA7801">
        <w:rPr>
          <w:i/>
        </w:rPr>
        <w:fldChar w:fldCharType="begin"/>
      </w:r>
      <w:r w:rsidRPr="00CA7801" w:rsidR="00CA7801">
        <w:rPr>
          <w:i/>
        </w:rPr>
        <w:instrText xml:space="preserve"> REF _Ref85271165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Clawback.</w:t>
      </w:r>
      <w:r w:rsidRPr="00CA7801" w:rsidR="00CA7801">
        <w:rPr>
          <w:i/>
        </w:rPr>
        <w:fldChar w:fldCharType="end"/>
      </w:r>
      <w:r w:rsidRPr="00D52949">
        <w:t xml:space="preserve">) </w:t>
      </w:r>
      <w:r w:rsidRPr="00D52949" w:rsidR="001A1A3F">
        <w:t>will</w:t>
      </w:r>
      <w:r w:rsidRPr="00D52949">
        <w:t xml:space="preserve"> continue to apply to any </w:t>
      </w:r>
      <w:r w:rsidRPr="00D52949" w:rsidR="00224641">
        <w:t xml:space="preserve">and all </w:t>
      </w:r>
      <w:r w:rsidRPr="00D52949">
        <w:t xml:space="preserve">such distributions and </w:t>
      </w:r>
      <w:r w:rsidRPr="00D52949">
        <w:fldChar w:fldCharType="begin"/>
      </w:r>
      <w:r w:rsidRPr="00D52949">
        <w:instrText xml:space="preserve"> REF _Ref40807042 \w \h </w:instrText>
      </w:r>
      <w:r w:rsidRPr="00D52949" w:rsidR="00791303">
        <w:instrText xml:space="preserve"> \* MERGEFORMAT </w:instrText>
      </w:r>
      <w:r w:rsidRPr="00D52949">
        <w:fldChar w:fldCharType="separate"/>
      </w:r>
      <w:r w:rsidR="00A108A2">
        <w:t>Article 14</w:t>
      </w:r>
      <w:r w:rsidRPr="00D52949">
        <w:fldChar w:fldCharType="end"/>
      </w:r>
      <w:r w:rsidRPr="00D52949">
        <w:t xml:space="preserve"> (</w:t>
      </w:r>
      <w:r w:rsidRPr="00CA7801" w:rsidR="00CA7801">
        <w:rPr>
          <w:i/>
        </w:rPr>
        <w:fldChar w:fldCharType="begin"/>
      </w:r>
      <w:r w:rsidRPr="00CA7801" w:rsidR="00CA7801">
        <w:rPr>
          <w:i/>
        </w:rPr>
        <w:instrText xml:space="preserve"> REF _Ref40807042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Distributions; Allocations</w:t>
      </w:r>
      <w:r w:rsidRPr="00CA7801" w:rsidR="00CA7801">
        <w:rPr>
          <w:i/>
        </w:rPr>
        <w:fldChar w:fldCharType="end"/>
      </w:r>
      <w:r w:rsidRPr="00D52949">
        <w:t xml:space="preserve">) </w:t>
      </w:r>
      <w:r w:rsidRPr="00D52949" w:rsidR="001A1A3F">
        <w:t>will</w:t>
      </w:r>
      <w:r w:rsidRPr="00D52949">
        <w:t xml:space="preserve"> be</w:t>
      </w:r>
      <w:r w:rsidRPr="006400F9">
        <w:t xml:space="preserve"> deemed amended accordingly, </w:t>
      </w:r>
      <w:r w:rsidRPr="0053290C">
        <w:t>provided th</w:t>
      </w:r>
      <w:r w:rsidRPr="006400F9">
        <w:t>at the amounts of such distributions of Carried Interest shall be calculated without regard to Portfolio Investments made, Fund Expenses allocable solely to Portfolio Investments made, or Management Fee accrued, in each case after the Removal Date; and</w:t>
      </w:r>
      <w:bookmarkEnd w:id="531"/>
    </w:p>
    <w:p w:rsidRPr="006400F9" w:rsidR="00AE45E2" w:rsidP="00AE45E2" w:rsidRDefault="0081798A" w14:paraId="2070ABD8" w14:textId="57C87463">
      <w:pPr>
        <w:pStyle w:val="ArtBJStyL5"/>
      </w:pPr>
      <w:bookmarkStart w:name="_Ref40803908" w:id="533"/>
      <w:r w:rsidRPr="006400F9">
        <w:t>the Fund shall retain, and the removed General Partner and the Manager shall not</w:t>
      </w:r>
      <w:r w:rsidRPr="006400F9" w:rsidR="00224641">
        <w:t xml:space="preserve"> </w:t>
      </w:r>
      <w:r w:rsidRPr="006400F9">
        <w:t xml:space="preserve">receive, any amounts to which the removed General Partner or the Manager would otherwise be entitled pursuant to this </w:t>
      </w:r>
      <w:r w:rsidRPr="006400F9" w:rsidR="00D5144A">
        <w:t>Section </w:t>
      </w:r>
      <w:r w:rsidRPr="006400F9">
        <w:fldChar w:fldCharType="begin"/>
      </w:r>
      <w:r w:rsidRPr="006400F9">
        <w:instrText xml:space="preserve"> REF _Ref40803942 \w \h </w:instrText>
      </w:r>
      <w:r w:rsidRPr="006400F9" w:rsidR="00791303">
        <w:instrText xml:space="preserve"> \* MERGEFORMAT </w:instrText>
      </w:r>
      <w:r w:rsidRPr="006400F9">
        <w:fldChar w:fldCharType="separate"/>
      </w:r>
      <w:r w:rsidR="00A108A2">
        <w:t>10.2(c)(ii)</w:t>
      </w:r>
      <w:r w:rsidRPr="006400F9">
        <w:fldChar w:fldCharType="end"/>
      </w:r>
      <w:r w:rsidR="00CA7801">
        <w:t xml:space="preserve"> (</w:t>
      </w:r>
      <w:r w:rsidRPr="00CA7801" w:rsidR="00CA7801">
        <w:rPr>
          <w:i/>
        </w:rPr>
        <w:fldChar w:fldCharType="begin"/>
      </w:r>
      <w:r w:rsidRPr="00CA7801" w:rsidR="00CA7801">
        <w:rPr>
          <w:i/>
        </w:rPr>
        <w:instrText xml:space="preserve"> REF _Ref40803862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Consequences of Removal Notice.</w:t>
      </w:r>
      <w:r w:rsidRPr="00CA7801" w:rsidR="00CA7801">
        <w:rPr>
          <w:i/>
        </w:rPr>
        <w:fldChar w:fldCharType="end"/>
      </w:r>
      <w:r w:rsidR="00CA7801">
        <w:t xml:space="preserve">) </w:t>
      </w:r>
      <w:r w:rsidRPr="006400F9">
        <w:t xml:space="preserve">unless and until such time as each of the removed General Partner and the Manager have fully complied with </w:t>
      </w:r>
      <w:r w:rsidRPr="006400F9" w:rsidR="00D5144A">
        <w:t>Section </w:t>
      </w:r>
      <w:r w:rsidRPr="006400F9">
        <w:fldChar w:fldCharType="begin"/>
      </w:r>
      <w:r w:rsidRPr="006400F9">
        <w:instrText xml:space="preserve"> REF _Ref40803958 \w \h </w:instrText>
      </w:r>
      <w:r w:rsidRPr="006400F9" w:rsidR="00791303">
        <w:instrText xml:space="preserve"> \* MERGEFORMAT </w:instrText>
      </w:r>
      <w:r w:rsidRPr="006400F9">
        <w:fldChar w:fldCharType="separate"/>
      </w:r>
      <w:r w:rsidR="00A108A2">
        <w:t>10.3</w:t>
      </w:r>
      <w:r w:rsidRPr="006400F9">
        <w:fldChar w:fldCharType="end"/>
      </w:r>
      <w:r w:rsidRPr="006400F9">
        <w:t xml:space="preserve"> (</w:t>
      </w:r>
      <w:r w:rsidRPr="00CA7801" w:rsidR="00CA7801">
        <w:rPr>
          <w:i/>
        </w:rPr>
        <w:fldChar w:fldCharType="begin"/>
      </w:r>
      <w:r w:rsidRPr="00CA7801" w:rsidR="00CA7801">
        <w:rPr>
          <w:i/>
        </w:rPr>
        <w:instrText xml:space="preserve"> REF _Ref40803958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Co-operation on Removal.</w:t>
      </w:r>
      <w:r w:rsidRPr="00CA7801" w:rsidR="00CA7801">
        <w:rPr>
          <w:i/>
        </w:rPr>
        <w:fldChar w:fldCharType="end"/>
      </w:r>
      <w:r w:rsidRPr="006400F9">
        <w:t>);</w:t>
      </w:r>
      <w:bookmarkEnd w:id="533"/>
    </w:p>
    <w:p w:rsidRPr="006400F9" w:rsidR="00AE45E2" w:rsidP="00AE45E2" w:rsidRDefault="0081798A" w14:paraId="1D7D3CC9" w14:textId="77777777">
      <w:pPr>
        <w:pStyle w:val="ArtBJStyL4"/>
        <w:keepNext/>
      </w:pPr>
      <w:bookmarkStart w:name="_Ref40804002" w:id="534"/>
      <w:r w:rsidRPr="006400F9">
        <w:t>if requested to do so in, or by a notice approved by a Majority in Interest at any time on or after the date of delivery of, a Removal For Cause Notice or a Removal Without Cause Notice, sent by any Limited Partner to the General Partner</w:t>
      </w:r>
      <w:r w:rsidRPr="006400F9" w:rsidR="00133578">
        <w:t>,</w:t>
      </w:r>
      <w:r w:rsidRPr="006400F9">
        <w:t xml:space="preserve"> the removed General Partner and the replacement General Partner appointed by a Majority in Interest shall cause any of the following:</w:t>
      </w:r>
      <w:bookmarkEnd w:id="534"/>
    </w:p>
    <w:p w:rsidRPr="006400F9" w:rsidR="00AE45E2" w:rsidP="00AE45E2" w:rsidRDefault="0081798A" w14:paraId="6891B126" w14:textId="77777777">
      <w:pPr>
        <w:pStyle w:val="ArtBJStyL5"/>
      </w:pPr>
      <w:bookmarkStart w:name="_Ref113892540" w:id="535"/>
      <w:r w:rsidRPr="006400F9">
        <w:t xml:space="preserve">the Fund to admit such Person or Persons as may be </w:t>
      </w:r>
      <w:r w:rsidRPr="00D52949">
        <w:t xml:space="preserve">approved by </w:t>
      </w:r>
      <w:r w:rsidRPr="00D52949" w:rsidR="001A1A3F">
        <w:t>the</w:t>
      </w:r>
      <w:r w:rsidRPr="00D52949">
        <w:t xml:space="preserve"> Majority in Interest as a Partner to the Fund entitling the holder of such</w:t>
      </w:r>
      <w:r w:rsidRPr="006400F9">
        <w:t xml:space="preserve"> Interest to some or all of the distributions to which the </w:t>
      </w:r>
      <w:r w:rsidR="00540008">
        <w:t xml:space="preserve">removed </w:t>
      </w:r>
      <w:r w:rsidRPr="006400F9">
        <w:t>General Partner is no longer entitled;</w:t>
      </w:r>
      <w:bookmarkEnd w:id="535"/>
    </w:p>
    <w:p w:rsidRPr="006400F9" w:rsidR="00AE45E2" w:rsidP="00540008" w:rsidRDefault="0081798A" w14:paraId="3845FF9B" w14:textId="77777777">
      <w:pPr>
        <w:pStyle w:val="ArtBJStyL5"/>
      </w:pPr>
      <w:bookmarkStart w:name="_Ref113892541" w:id="536"/>
      <w:r w:rsidRPr="006400F9">
        <w:t xml:space="preserve">some or all of the distributions of the Fund to which the </w:t>
      </w:r>
      <w:r w:rsidRPr="00540008" w:rsidR="00540008">
        <w:t xml:space="preserve">removed </w:t>
      </w:r>
      <w:r w:rsidRPr="006400F9">
        <w:t>General Partner is no longer entitled to be distributed to the existing Limited Partners in proportion to their respective Commitments or such other proportion as may be agreed by a Majority in Interest prior to such distribution;</w:t>
      </w:r>
      <w:bookmarkEnd w:id="536"/>
    </w:p>
    <w:p w:rsidRPr="006400F9" w:rsidR="00AE45E2" w:rsidP="00AE45E2" w:rsidRDefault="0081798A" w14:paraId="706BC05C" w14:textId="1AB00552">
      <w:pPr>
        <w:pStyle w:val="ArtBJStyL5"/>
      </w:pPr>
      <w:bookmarkStart w:name="_Ref113892542" w:id="537"/>
      <w:r w:rsidRPr="006400F9">
        <w:t>(i)</w:t>
      </w:r>
      <w:r w:rsidRPr="006400F9" w:rsidR="00E17C1E">
        <w:t> </w:t>
      </w:r>
      <w:r w:rsidRPr="006400F9">
        <w:t xml:space="preserve">the Fund to issue to the removed General Partner a non-interest bearing promissory note (or equivalent instrument) that entitles the removed General Partner to the payment of the amounts to which it is entitled pursuant to this </w:t>
      </w:r>
      <w:r w:rsidRPr="006400F9" w:rsidR="00D5144A">
        <w:t>Section </w:t>
      </w:r>
      <w:r w:rsidRPr="006400F9">
        <w:fldChar w:fldCharType="begin"/>
      </w:r>
      <w:r w:rsidRPr="006400F9">
        <w:instrText xml:space="preserve"> REF _Ref40803862 \w \h </w:instrText>
      </w:r>
      <w:r w:rsidRPr="006400F9" w:rsidR="00791303">
        <w:instrText xml:space="preserve"> \* MERGEFORMAT </w:instrText>
      </w:r>
      <w:r w:rsidRPr="006400F9">
        <w:fldChar w:fldCharType="separate"/>
      </w:r>
      <w:r w:rsidR="00A108A2">
        <w:t>10.2</w:t>
      </w:r>
      <w:r w:rsidRPr="006400F9">
        <w:fldChar w:fldCharType="end"/>
      </w:r>
      <w:r w:rsidRPr="006400F9">
        <w:t xml:space="preserve"> (</w:t>
      </w:r>
      <w:r w:rsidRPr="00CA7801" w:rsidR="00CA7801">
        <w:rPr>
          <w:i/>
        </w:rPr>
        <w:fldChar w:fldCharType="begin"/>
      </w:r>
      <w:r w:rsidRPr="00CA7801" w:rsidR="00CA7801">
        <w:rPr>
          <w:i/>
        </w:rPr>
        <w:instrText xml:space="preserve"> REF _Ref40803862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Consequences of Removal Notice.</w:t>
      </w:r>
      <w:r w:rsidRPr="00CA7801" w:rsidR="00CA7801">
        <w:rPr>
          <w:i/>
        </w:rPr>
        <w:fldChar w:fldCharType="end"/>
      </w:r>
      <w:r w:rsidRPr="006400F9">
        <w:t xml:space="preserve">) at such time and in such amounts as if it had continued to be a Partner at the time of the relevant distributions, or </w:t>
      </w:r>
      <w:bookmarkStart w:name="DocXTextRef100" w:id="538"/>
      <w:r w:rsidRPr="006400F9">
        <w:t>(ii)</w:t>
      </w:r>
      <w:bookmarkEnd w:id="538"/>
      <w:r w:rsidRPr="006400F9" w:rsidR="00E17C1E">
        <w:t> </w:t>
      </w:r>
      <w:r w:rsidRPr="006400F9">
        <w:t xml:space="preserve">the removed General Partner to be paid an amount in cash equal to the amount of Carried Interest to which it would have been entitled as General Partner pursuant to </w:t>
      </w:r>
      <w:r w:rsidRPr="006400F9" w:rsidR="00D5144A">
        <w:t>Section </w:t>
      </w:r>
      <w:r w:rsidRPr="006400F9">
        <w:fldChar w:fldCharType="begin"/>
      </w:r>
      <w:r w:rsidRPr="006400F9">
        <w:instrText xml:space="preserve"> REF _Ref40803942 \w \h </w:instrText>
      </w:r>
      <w:r w:rsidRPr="006400F9" w:rsidR="00791303">
        <w:instrText xml:space="preserve"> \* MERGEFORMAT </w:instrText>
      </w:r>
      <w:r w:rsidRPr="006400F9">
        <w:fldChar w:fldCharType="separate"/>
      </w:r>
      <w:r w:rsidR="00A108A2">
        <w:t>10.2(c)(ii)</w:t>
      </w:r>
      <w:r w:rsidRPr="006400F9">
        <w:fldChar w:fldCharType="end"/>
      </w:r>
      <w:r w:rsidRPr="006400F9">
        <w:t xml:space="preserve"> </w:t>
      </w:r>
      <w:r w:rsidR="00CA7801">
        <w:t>(</w:t>
      </w:r>
      <w:r w:rsidRPr="00CA7801" w:rsidR="00CA7801">
        <w:rPr>
          <w:i/>
        </w:rPr>
        <w:fldChar w:fldCharType="begin"/>
      </w:r>
      <w:r w:rsidRPr="00CA7801" w:rsidR="00CA7801">
        <w:rPr>
          <w:i/>
        </w:rPr>
        <w:instrText xml:space="preserve"> REF _Ref40803862 \h </w:instrText>
      </w:r>
      <w:r w:rsidR="00CA7801">
        <w:rPr>
          <w:i/>
        </w:rPr>
        <w:instrText xml:space="preserve"> \* MERGEFORMAT </w:instrText>
      </w:r>
      <w:r w:rsidRPr="00CA7801" w:rsidR="00CA7801">
        <w:rPr>
          <w:i/>
        </w:rPr>
      </w:r>
      <w:r w:rsidRPr="00CA7801" w:rsidR="00CA7801">
        <w:rPr>
          <w:i/>
        </w:rPr>
        <w:fldChar w:fldCharType="separate"/>
      </w:r>
      <w:r w:rsidRPr="00A108A2" w:rsidR="00A108A2">
        <w:rPr>
          <w:i/>
        </w:rPr>
        <w:t>Consequences of Removal Notice.</w:t>
      </w:r>
      <w:r w:rsidRPr="00CA7801" w:rsidR="00CA7801">
        <w:rPr>
          <w:i/>
        </w:rPr>
        <w:fldChar w:fldCharType="end"/>
      </w:r>
      <w:r w:rsidRPr="00CA7801" w:rsidR="00CA7801">
        <w:t>)</w:t>
      </w:r>
      <w:r w:rsidR="00CA7801">
        <w:rPr>
          <w:i/>
        </w:rPr>
        <w:t xml:space="preserve"> </w:t>
      </w:r>
      <w:r w:rsidRPr="006400F9">
        <w:t xml:space="preserve">or </w:t>
      </w:r>
      <w:r w:rsidRPr="006400F9" w:rsidR="00D5144A">
        <w:t>Section </w:t>
      </w:r>
      <w:r w:rsidRPr="006400F9">
        <w:fldChar w:fldCharType="begin"/>
      </w:r>
      <w:r w:rsidRPr="006400F9">
        <w:instrText xml:space="preserve"> REF _Ref40804002 \w \h </w:instrText>
      </w:r>
      <w:r w:rsidRPr="006400F9" w:rsidR="00791303">
        <w:instrText xml:space="preserve"> \* MERGEFORMAT </w:instrText>
      </w:r>
      <w:r w:rsidRPr="006400F9">
        <w:fldChar w:fldCharType="separate"/>
      </w:r>
      <w:r w:rsidR="00A108A2">
        <w:t>10.2(c)(iii)</w:t>
      </w:r>
      <w:r w:rsidRPr="006400F9">
        <w:fldChar w:fldCharType="end"/>
      </w:r>
      <w:r w:rsidR="00293FEC">
        <w:t xml:space="preserve"> (</w:t>
      </w:r>
      <w:r w:rsidRPr="00CA7801" w:rsidR="00293FEC">
        <w:rPr>
          <w:i/>
        </w:rPr>
        <w:fldChar w:fldCharType="begin"/>
      </w:r>
      <w:r w:rsidRPr="00CA7801" w:rsidR="00293FEC">
        <w:rPr>
          <w:i/>
        </w:rPr>
        <w:instrText xml:space="preserve"> REF _Ref40803862 \h </w:instrText>
      </w:r>
      <w:r w:rsidR="00293FEC">
        <w:rPr>
          <w:i/>
        </w:rPr>
        <w:instrText xml:space="preserve"> \* MERGEFORMAT </w:instrText>
      </w:r>
      <w:r w:rsidRPr="00CA7801" w:rsidR="00293FEC">
        <w:rPr>
          <w:i/>
        </w:rPr>
      </w:r>
      <w:r w:rsidRPr="00CA7801" w:rsidR="00293FEC">
        <w:rPr>
          <w:i/>
        </w:rPr>
        <w:fldChar w:fldCharType="separate"/>
      </w:r>
      <w:r w:rsidRPr="00A108A2" w:rsidR="00A108A2">
        <w:rPr>
          <w:i/>
        </w:rPr>
        <w:t>Consequences of Removal Notice.</w:t>
      </w:r>
      <w:r w:rsidRPr="00CA7801" w:rsidR="00293FEC">
        <w:rPr>
          <w:i/>
        </w:rPr>
        <w:fldChar w:fldCharType="end"/>
      </w:r>
      <w:r w:rsidRPr="00CA7801" w:rsidR="00293FEC">
        <w:t>)</w:t>
      </w:r>
      <w:r w:rsidRPr="006400F9">
        <w:t xml:space="preserve"> (as the case may be) based on a deemed liquidation of the Fund and realization of all of its assets at such time, and the removed General Partner may be required to cease to be a partner; and</w:t>
      </w:r>
      <w:bookmarkEnd w:id="537"/>
    </w:p>
    <w:p w:rsidRPr="006400F9" w:rsidR="00AE45E2" w:rsidP="00AE45E2" w:rsidRDefault="0081798A" w14:paraId="70BF8E91" w14:textId="77777777">
      <w:pPr>
        <w:pStyle w:val="ArtBJStyL5"/>
      </w:pPr>
      <w:bookmarkStart w:name="_Ref113892543" w:id="539"/>
      <w:r w:rsidRPr="006400F9">
        <w:lastRenderedPageBreak/>
        <w:t>the appointment of the Manager and the Management Agreement to be immediately terminated;</w:t>
      </w:r>
      <w:bookmarkEnd w:id="539"/>
    </w:p>
    <w:p w:rsidRPr="00D52949" w:rsidR="00AE45E2" w:rsidP="00AE45E2" w:rsidRDefault="0081798A" w14:paraId="7FCD4855" w14:textId="65F8D016">
      <w:pPr>
        <w:pStyle w:val="ArtBJStyL3"/>
      </w:pPr>
      <w:bookmarkStart w:name="_Ref113892544" w:id="540"/>
      <w:r w:rsidRPr="00D52949">
        <w:t xml:space="preserve">the obligation of the Affiliated Partners to invest in new Portfolio Investments </w:t>
      </w:r>
      <w:r w:rsidRPr="00D52949" w:rsidR="006C6C31">
        <w:t>will</w:t>
      </w:r>
      <w:r w:rsidRPr="00D52949">
        <w:t xml:space="preserve"> </w:t>
      </w:r>
      <w:r w:rsidRPr="0053290C">
        <w:t>terminate, provided (for th</w:t>
      </w:r>
      <w:r w:rsidRPr="00D52949">
        <w:t xml:space="preserve">e avoidance of doubt) that </w:t>
      </w:r>
      <w:bookmarkStart w:name="DocXTextRef101" w:id="541"/>
      <w:r w:rsidRPr="00D52949">
        <w:t>(i)</w:t>
      </w:r>
      <w:bookmarkEnd w:id="541"/>
      <w:r w:rsidRPr="00D52949" w:rsidR="006C6C31">
        <w:t> </w:t>
      </w:r>
      <w:r w:rsidRPr="00D52949">
        <w:t>such Affiliated Partners shall</w:t>
      </w:r>
      <w:r w:rsidRPr="00D52949" w:rsidR="00224641">
        <w:t xml:space="preserve"> </w:t>
      </w:r>
      <w:r w:rsidRPr="00D52949">
        <w:t xml:space="preserve">make all Capital Contributions and other payments that they are required to make (including pursuant to </w:t>
      </w:r>
      <w:r w:rsidRPr="00D52949" w:rsidR="00D5144A">
        <w:t>Section </w:t>
      </w:r>
      <w:r w:rsidRPr="00D52949">
        <w:fldChar w:fldCharType="begin"/>
      </w:r>
      <w:r w:rsidRPr="00D52949">
        <w:instrText xml:space="preserve"> REF _Ref40801274 \w \h </w:instrText>
      </w:r>
      <w:r w:rsidRPr="00D52949" w:rsidR="00791303">
        <w:instrText xml:space="preserve"> \* MERGEFORMAT </w:instrText>
      </w:r>
      <w:r w:rsidRPr="00D52949">
        <w:fldChar w:fldCharType="separate"/>
      </w:r>
      <w:r w:rsidR="00A108A2">
        <w:t>6.2</w:t>
      </w:r>
      <w:r w:rsidRPr="00D52949">
        <w:fldChar w:fldCharType="end"/>
      </w:r>
      <w:r w:rsidRPr="00D52949">
        <w:t xml:space="preserve"> (</w:t>
      </w:r>
      <w:r w:rsidRPr="00293FEC" w:rsidR="00293FEC">
        <w:rPr>
          <w:i/>
        </w:rPr>
        <w:fldChar w:fldCharType="begin"/>
      </w:r>
      <w:r w:rsidRPr="00293FEC" w:rsidR="00293FEC">
        <w:rPr>
          <w:i/>
        </w:rPr>
        <w:instrText xml:space="preserve"> REF _Ref40801274 \h </w:instrText>
      </w:r>
      <w:r w:rsidR="00293FEC">
        <w:rPr>
          <w:i/>
        </w:rPr>
        <w:instrText xml:space="preserve"> \* MERGEFORMAT </w:instrText>
      </w:r>
      <w:r w:rsidRPr="00293FEC" w:rsidR="00293FEC">
        <w:rPr>
          <w:i/>
        </w:rPr>
      </w:r>
      <w:r w:rsidRPr="00293FEC" w:rsidR="00293FEC">
        <w:rPr>
          <w:i/>
        </w:rPr>
        <w:fldChar w:fldCharType="separate"/>
      </w:r>
      <w:r w:rsidRPr="00A108A2" w:rsidR="00A108A2">
        <w:rPr>
          <w:i/>
        </w:rPr>
        <w:t>Terms and Conditions; Capital Contributions.</w:t>
      </w:r>
      <w:r w:rsidRPr="00293FEC" w:rsidR="00293FEC">
        <w:rPr>
          <w:i/>
        </w:rPr>
        <w:fldChar w:fldCharType="end"/>
      </w:r>
      <w:r w:rsidRPr="00D52949">
        <w:t xml:space="preserve">) and </w:t>
      </w:r>
      <w:r w:rsidRPr="00D52949">
        <w:fldChar w:fldCharType="begin"/>
      </w:r>
      <w:r w:rsidRPr="00D52949">
        <w:instrText xml:space="preserve"> REF _Ref40807235 \w \h </w:instrText>
      </w:r>
      <w:r w:rsidRPr="00D52949" w:rsidR="00791303">
        <w:instrText xml:space="preserve"> \* MERGEFORMAT </w:instrText>
      </w:r>
      <w:r w:rsidRPr="00D52949">
        <w:fldChar w:fldCharType="separate"/>
      </w:r>
      <w:r w:rsidR="00A108A2">
        <w:t>Article 16</w:t>
      </w:r>
      <w:r w:rsidRPr="00D52949">
        <w:fldChar w:fldCharType="end"/>
      </w:r>
      <w:r w:rsidRPr="00D52949">
        <w:t xml:space="preserve"> (</w:t>
      </w:r>
      <w:r w:rsidR="00293FEC">
        <w:fldChar w:fldCharType="begin"/>
      </w:r>
      <w:r w:rsidR="00293FEC">
        <w:instrText xml:space="preserve"> REF _Ref40807235 \h </w:instrText>
      </w:r>
      <w:r w:rsidR="00293FEC">
        <w:fldChar w:fldCharType="separate"/>
      </w:r>
      <w:r w:rsidRPr="006400F9" w:rsidR="00A108A2">
        <w:t>E</w:t>
      </w:r>
      <w:r w:rsidR="00A108A2">
        <w:t>xculpation</w:t>
      </w:r>
      <w:r w:rsidRPr="006400F9" w:rsidR="00A108A2">
        <w:t xml:space="preserve"> </w:t>
      </w:r>
      <w:r w:rsidR="00A108A2">
        <w:t>and</w:t>
      </w:r>
      <w:r w:rsidRPr="006400F9" w:rsidR="00A108A2">
        <w:t xml:space="preserve"> Indemnification</w:t>
      </w:r>
      <w:r w:rsidR="00293FEC">
        <w:fldChar w:fldCharType="end"/>
      </w:r>
      <w:r w:rsidRPr="00D52949">
        <w:t xml:space="preserve">)) with respect to any Portfolio Investments made or indebtedness of the Fund incurred, on or before the date of removal (including Portfolio Investments with respect to which final approval of the General Partner's or Manager's investment committee has been given and legally binding commitments have been entered into by the Fund prior to the date of such removal) and any related Follow-on Investments, and </w:t>
      </w:r>
      <w:bookmarkStart w:name="DocXTextRef102" w:id="542"/>
      <w:r w:rsidRPr="00D52949">
        <w:t>(ii)</w:t>
      </w:r>
      <w:bookmarkEnd w:id="542"/>
      <w:r w:rsidRPr="00D52949" w:rsidR="006C6C31">
        <w:t> </w:t>
      </w:r>
      <w:r w:rsidRPr="00D52949">
        <w:t xml:space="preserve">the removed General Partner and the Manager </w:t>
      </w:r>
      <w:r w:rsidRPr="00D52949" w:rsidR="006C6C31">
        <w:t>will</w:t>
      </w:r>
      <w:r w:rsidRPr="00D52949">
        <w:t xml:space="preserve"> continue to be bound by the provisions of </w:t>
      </w:r>
      <w:r w:rsidRPr="00D52949" w:rsidR="00D5144A">
        <w:t>Section </w:t>
      </w:r>
      <w:r w:rsidR="00607930">
        <w:fldChar w:fldCharType="begin"/>
      </w:r>
      <w:r w:rsidR="00607930">
        <w:instrText xml:space="preserve"> REF _Ref40805031 \w \h </w:instrText>
      </w:r>
      <w:r w:rsidR="00607930">
        <w:fldChar w:fldCharType="separate"/>
      </w:r>
      <w:r w:rsidR="00A108A2">
        <w:t>14.7(a)</w:t>
      </w:r>
      <w:r w:rsidR="00607930">
        <w:fldChar w:fldCharType="end"/>
      </w:r>
      <w:r w:rsidRPr="00D52949">
        <w:t xml:space="preserve"> (</w:t>
      </w:r>
      <w:r w:rsidRPr="00293FEC" w:rsidR="00293FEC">
        <w:rPr>
          <w:i/>
        </w:rPr>
        <w:fldChar w:fldCharType="begin"/>
      </w:r>
      <w:r w:rsidRPr="00293FEC" w:rsidR="00293FEC">
        <w:rPr>
          <w:i/>
        </w:rPr>
        <w:instrText xml:space="preserve"> REF _Ref85271165 \h </w:instrText>
      </w:r>
      <w:r w:rsidR="00293FEC">
        <w:rPr>
          <w:i/>
        </w:rPr>
        <w:instrText xml:space="preserve"> \* MERGEFORMAT </w:instrText>
      </w:r>
      <w:r w:rsidRPr="00293FEC" w:rsidR="00293FEC">
        <w:rPr>
          <w:i/>
        </w:rPr>
      </w:r>
      <w:r w:rsidRPr="00293FEC" w:rsidR="00293FEC">
        <w:rPr>
          <w:i/>
        </w:rPr>
        <w:fldChar w:fldCharType="separate"/>
      </w:r>
      <w:r w:rsidRPr="00A108A2" w:rsidR="00A108A2">
        <w:rPr>
          <w:i/>
        </w:rPr>
        <w:t>Clawback.</w:t>
      </w:r>
      <w:r w:rsidRPr="00293FEC" w:rsidR="00293FEC">
        <w:rPr>
          <w:i/>
        </w:rPr>
        <w:fldChar w:fldCharType="end"/>
      </w:r>
      <w:r w:rsidRPr="00D52949">
        <w:t>);</w:t>
      </w:r>
      <w:bookmarkEnd w:id="540"/>
    </w:p>
    <w:p w:rsidRPr="006400F9" w:rsidR="00AE45E2" w:rsidP="00AE45E2" w:rsidRDefault="0081798A" w14:paraId="015CE83B" w14:textId="18B27DE8">
      <w:pPr>
        <w:pStyle w:val="ArtBJStyL3"/>
      </w:pPr>
      <w:bookmarkStart w:name="_Ref113892545" w:id="543"/>
      <w:r w:rsidRPr="00D52949">
        <w:t xml:space="preserve">notwithstanding </w:t>
      </w:r>
      <w:r w:rsidRPr="00D52949" w:rsidR="00D5144A">
        <w:t>Section </w:t>
      </w:r>
      <w:r w:rsidRPr="00D52949">
        <w:fldChar w:fldCharType="begin"/>
      </w:r>
      <w:r w:rsidRPr="00D52949">
        <w:instrText xml:space="preserve"> REF _Ref40804041 \w \h </w:instrText>
      </w:r>
      <w:r w:rsidRPr="00D52949" w:rsidR="00791303">
        <w:instrText xml:space="preserve"> \* MERGEFORMAT </w:instrText>
      </w:r>
      <w:r w:rsidRPr="00D52949">
        <w:fldChar w:fldCharType="separate"/>
      </w:r>
      <w:r w:rsidR="00A108A2">
        <w:t>10.2(b)</w:t>
      </w:r>
      <w:r w:rsidRPr="00D52949">
        <w:fldChar w:fldCharType="end"/>
      </w:r>
      <w:r w:rsidRPr="00D52949">
        <w:t xml:space="preserve"> </w:t>
      </w:r>
      <w:r w:rsidR="00293FEC">
        <w:t>(</w:t>
      </w:r>
      <w:r w:rsidRPr="00293FEC" w:rsidR="00293FEC">
        <w:rPr>
          <w:i/>
        </w:rPr>
        <w:fldChar w:fldCharType="begin"/>
      </w:r>
      <w:r w:rsidRPr="00293FEC" w:rsidR="00293FEC">
        <w:rPr>
          <w:i/>
        </w:rPr>
        <w:instrText xml:space="preserve"> REF _Ref40803862 \h </w:instrText>
      </w:r>
      <w:r w:rsidR="00293FEC">
        <w:rPr>
          <w:i/>
        </w:rPr>
        <w:instrText xml:space="preserve"> \* MERGEFORMAT </w:instrText>
      </w:r>
      <w:r w:rsidRPr="00293FEC" w:rsidR="00293FEC">
        <w:rPr>
          <w:i/>
        </w:rPr>
      </w:r>
      <w:r w:rsidRPr="00293FEC" w:rsidR="00293FEC">
        <w:rPr>
          <w:i/>
        </w:rPr>
        <w:fldChar w:fldCharType="separate"/>
      </w:r>
      <w:r w:rsidRPr="00A108A2" w:rsidR="00A108A2">
        <w:rPr>
          <w:i/>
        </w:rPr>
        <w:t>Consequences of Removal Notice.</w:t>
      </w:r>
      <w:r w:rsidRPr="00293FEC" w:rsidR="00293FEC">
        <w:rPr>
          <w:i/>
        </w:rPr>
        <w:fldChar w:fldCharType="end"/>
      </w:r>
      <w:r w:rsidR="00293FEC">
        <w:t xml:space="preserve">) </w:t>
      </w:r>
      <w:r w:rsidRPr="00D52949">
        <w:t xml:space="preserve">above, at any time on or after the date of a Removal for Cause Notice or a Removal Without Cause Notice, by delivery of written notice to an Affiliated Partner, a Majority in Interest may require </w:t>
      </w:r>
      <w:r w:rsidRPr="00D52949" w:rsidR="00A9659D">
        <w:t>the</w:t>
      </w:r>
      <w:r w:rsidRPr="00D52949">
        <w:t xml:space="preserve"> Affiliated Partner to transfer a portion or all of its Interest to such Person as a Majority in Interest may approve in consideration for the issue to such Affiliated Partner by the Fund of a non-interest bearing promissory note or equivalent instrument, pursuant to which </w:t>
      </w:r>
      <w:r w:rsidRPr="00D52949" w:rsidR="00A9659D">
        <w:t>the</w:t>
      </w:r>
      <w:r w:rsidRPr="00D52949">
        <w:t xml:space="preserve"> Affiliated</w:t>
      </w:r>
      <w:r w:rsidRPr="006400F9">
        <w:t xml:space="preserve"> Partner is entitled to receive payments in such amounts and at such times as it would have received pursuant to </w:t>
      </w:r>
      <w:r w:rsidRPr="006400F9" w:rsidR="00D5144A">
        <w:t>Section </w:t>
      </w:r>
      <w:r w:rsidRPr="006400F9">
        <w:fldChar w:fldCharType="begin"/>
      </w:r>
      <w:r w:rsidRPr="006400F9">
        <w:instrText xml:space="preserve"> REF _Ref40804041 \w \h </w:instrText>
      </w:r>
      <w:r w:rsidRPr="006400F9" w:rsidR="00791303">
        <w:instrText xml:space="preserve"> \* MERGEFORMAT </w:instrText>
      </w:r>
      <w:r w:rsidRPr="006400F9">
        <w:fldChar w:fldCharType="separate"/>
      </w:r>
      <w:r w:rsidR="00A108A2">
        <w:t>10.2(b)</w:t>
      </w:r>
      <w:r w:rsidRPr="006400F9">
        <w:fldChar w:fldCharType="end"/>
      </w:r>
      <w:r w:rsidRPr="006400F9">
        <w:t xml:space="preserve"> </w:t>
      </w:r>
      <w:r w:rsidR="00293FEC">
        <w:t>(</w:t>
      </w:r>
      <w:r w:rsidRPr="00293FEC" w:rsidR="00293FEC">
        <w:rPr>
          <w:i/>
        </w:rPr>
        <w:fldChar w:fldCharType="begin"/>
      </w:r>
      <w:r w:rsidRPr="00293FEC" w:rsidR="00293FEC">
        <w:rPr>
          <w:i/>
        </w:rPr>
        <w:instrText xml:space="preserve"> REF _Ref40803862 \h </w:instrText>
      </w:r>
      <w:r w:rsidR="00293FEC">
        <w:rPr>
          <w:i/>
        </w:rPr>
        <w:instrText xml:space="preserve"> \* MERGEFORMAT </w:instrText>
      </w:r>
      <w:r w:rsidRPr="00293FEC" w:rsidR="00293FEC">
        <w:rPr>
          <w:i/>
        </w:rPr>
      </w:r>
      <w:r w:rsidRPr="00293FEC" w:rsidR="00293FEC">
        <w:rPr>
          <w:i/>
        </w:rPr>
        <w:fldChar w:fldCharType="separate"/>
      </w:r>
      <w:r w:rsidRPr="00A108A2" w:rsidR="00A108A2">
        <w:rPr>
          <w:i/>
        </w:rPr>
        <w:t>Consequences of Removal Notice.</w:t>
      </w:r>
      <w:r w:rsidRPr="00293FEC" w:rsidR="00293FEC">
        <w:rPr>
          <w:i/>
        </w:rPr>
        <w:fldChar w:fldCharType="end"/>
      </w:r>
      <w:r w:rsidR="00293FEC">
        <w:t xml:space="preserve">) </w:t>
      </w:r>
      <w:r w:rsidRPr="006400F9">
        <w:t>if it had continued to be a Limited Partner; and</w:t>
      </w:r>
      <w:bookmarkEnd w:id="543"/>
    </w:p>
    <w:p w:rsidRPr="006400F9" w:rsidR="00AE45E2" w:rsidP="00AE45E2" w:rsidRDefault="0081798A" w14:paraId="6445E2F1" w14:textId="4D988D7E">
      <w:pPr>
        <w:pStyle w:val="ArtBJStyL3"/>
      </w:pPr>
      <w:bookmarkStart w:name="_Ref113892546" w:id="544"/>
      <w:r w:rsidRPr="006400F9">
        <w:t>each of the removed General Partner and the Manager hereby irrevocably constitutes and appoints any such Person as may be stipulated in any Removal For Cause Notice or a Removal Without Cause Notice (and any of such Person's officers, employees or directors), with full power of substitution, as the attorney</w:t>
      </w:r>
      <w:r w:rsidRPr="008A5873" w:rsidR="00133578">
        <w:rPr>
          <w:b/>
          <w:bCs/>
          <w:highlight w:val="yellow"/>
        </w:rPr>
        <w:t>[, mandatary]</w:t>
      </w:r>
      <w:bookmarkStart w:name="_Ref113892864" w:id="545"/>
      <w:r>
        <w:rPr>
          <w:rStyle w:val="FootnoteReference"/>
          <w:b/>
          <w:bCs/>
        </w:rPr>
        <w:footnoteReference w:id="116"/>
      </w:r>
      <w:bookmarkEnd w:id="545"/>
      <w:r w:rsidRPr="006400F9">
        <w:t xml:space="preserve"> and agent of the removed General Partner and the Manager (as the case may be</w:t>
      </w:r>
      <w:r w:rsidRPr="00D52949">
        <w:t xml:space="preserve">), to </w:t>
      </w:r>
      <w:r w:rsidRPr="00D52949" w:rsidR="00E7283B">
        <w:t>sign</w:t>
      </w:r>
      <w:r w:rsidRPr="00D52949">
        <w:t xml:space="preserve">, acknowledge, verify, swear to, deliver, record and file, in its or its assignee's name, place and stead, all instruments, documents, forms and certificates that may from time to time be required by the laws of any jurisdiction to give effect to this </w:t>
      </w:r>
      <w:r w:rsidRPr="00D52949">
        <w:fldChar w:fldCharType="begin"/>
      </w:r>
      <w:r w:rsidRPr="00D52949">
        <w:instrText xml:space="preserve"> REF _Ref40806970 \w \h </w:instrText>
      </w:r>
      <w:r w:rsidRPr="00D52949" w:rsidR="00791303">
        <w:instrText xml:space="preserve"> \* MERGEFORMAT </w:instrText>
      </w:r>
      <w:r w:rsidRPr="00D52949">
        <w:fldChar w:fldCharType="separate"/>
      </w:r>
      <w:r w:rsidR="00A108A2">
        <w:t>Article 10</w:t>
      </w:r>
      <w:r w:rsidRPr="00D52949">
        <w:fldChar w:fldCharType="end"/>
      </w:r>
      <w:r w:rsidRPr="00D52949">
        <w:t xml:space="preserve"> (</w:t>
      </w:r>
      <w:r w:rsidRPr="00293FEC" w:rsidR="00293FEC">
        <w:rPr>
          <w:i/>
        </w:rPr>
        <w:fldChar w:fldCharType="begin"/>
      </w:r>
      <w:r w:rsidRPr="00293FEC" w:rsidR="00293FEC">
        <w:rPr>
          <w:i/>
        </w:rPr>
        <w:instrText xml:space="preserve"> REF _Ref40806970 \h </w:instrText>
      </w:r>
      <w:r w:rsidR="00293FEC">
        <w:rPr>
          <w:i/>
        </w:rPr>
        <w:instrText xml:space="preserve"> \* MERGEFORMAT </w:instrText>
      </w:r>
      <w:r w:rsidRPr="00293FEC" w:rsidR="00293FEC">
        <w:rPr>
          <w:i/>
        </w:rPr>
      </w:r>
      <w:r w:rsidRPr="00293FEC" w:rsidR="00293FEC">
        <w:rPr>
          <w:i/>
        </w:rPr>
        <w:fldChar w:fldCharType="separate"/>
      </w:r>
      <w:r w:rsidRPr="00A108A2" w:rsidR="00A108A2">
        <w:rPr>
          <w:i/>
        </w:rPr>
        <w:t>Removal of the General Partner; Termination of the Fund</w:t>
      </w:r>
      <w:r w:rsidRPr="00293FEC" w:rsidR="00293FEC">
        <w:rPr>
          <w:i/>
        </w:rPr>
        <w:fldChar w:fldCharType="end"/>
      </w:r>
      <w:r w:rsidRPr="00D52949">
        <w:t xml:space="preserve">) including the power and authority to </w:t>
      </w:r>
      <w:r w:rsidRPr="00D52949" w:rsidR="00E7283B">
        <w:t>sign</w:t>
      </w:r>
      <w:r w:rsidRPr="00D52949">
        <w:t>, verify</w:t>
      </w:r>
      <w:r w:rsidRPr="006400F9">
        <w:t xml:space="preserve">, swear to, acknowledge, deliver, record and file all forms, certificates and other instruments, including any amendments to this Agreement, as may be necessary </w:t>
      </w:r>
      <w:r w:rsidRPr="006400F9" w:rsidR="00E7283B">
        <w:t xml:space="preserve">or desirable </w:t>
      </w:r>
      <w:r w:rsidRPr="006400F9">
        <w:t>for such purposes.</w:t>
      </w:r>
      <w:bookmarkEnd w:id="544"/>
    </w:p>
    <w:p w:rsidRPr="006400F9" w:rsidR="00AE45E2" w:rsidP="00AE45E2" w:rsidRDefault="0081798A" w14:paraId="68202AA4" w14:textId="77777777">
      <w:pPr>
        <w:pStyle w:val="ArtBJStyL2"/>
      </w:pPr>
      <w:bookmarkStart w:name="_Ref40803958" w:id="546"/>
      <w:bookmarkStart w:name="_Toc168324630" w:id="547"/>
      <w:r w:rsidRPr="006400F9">
        <w:t>Co-operation on Removal.</w:t>
      </w:r>
      <w:bookmarkEnd w:id="546"/>
      <w:bookmarkEnd w:id="547"/>
    </w:p>
    <w:p w:rsidRPr="006400F9" w:rsidR="00AE45E2" w:rsidP="00AE45E2" w:rsidRDefault="0081798A" w14:paraId="3510BAE2" w14:textId="77777777">
      <w:pPr>
        <w:pStyle w:val="ArtBJStyCont2"/>
        <w:keepNext/>
      </w:pPr>
      <w:r w:rsidRPr="006400F9">
        <w:t>If the General Partner is removed or replaced, the removed General Partner and the Manager shall:</w:t>
      </w:r>
    </w:p>
    <w:p w:rsidRPr="006400F9" w:rsidR="00AE45E2" w:rsidP="00AE45E2" w:rsidRDefault="0081798A" w14:paraId="5DDE39C1" w14:textId="77777777">
      <w:pPr>
        <w:pStyle w:val="ArtBJStyL3"/>
      </w:pPr>
      <w:bookmarkStart w:name="_Ref113892547" w:id="548"/>
      <w:r w:rsidRPr="006400F9">
        <w:t>provide to the replacement General Partner (or such other Person as has been notified to the removed General Partner and the Manager with the approval of a Majority in Interest) or the liquidator of the Fund, all books of accounts, records, registers and other documents belonging to the Fund; and</w:t>
      </w:r>
      <w:bookmarkEnd w:id="548"/>
    </w:p>
    <w:p w:rsidRPr="006400F9" w:rsidR="00AE45E2" w:rsidP="00AE45E2" w:rsidRDefault="0081798A" w14:paraId="315A9029" w14:textId="77777777">
      <w:pPr>
        <w:pStyle w:val="ArtBJStyL3"/>
      </w:pPr>
      <w:bookmarkStart w:name="_Ref113892548" w:id="549"/>
      <w:r w:rsidRPr="008A5873">
        <w:rPr>
          <w:b/>
          <w:highlight w:val="yellow"/>
        </w:rPr>
        <w:lastRenderedPageBreak/>
        <w:t xml:space="preserve">[use its </w:t>
      </w:r>
      <w:r w:rsidRPr="008A5873" w:rsidR="001B4E6E">
        <w:rPr>
          <w:b/>
          <w:highlight w:val="yellow"/>
        </w:rPr>
        <w:t>reasonable commercial</w:t>
      </w:r>
      <w:r w:rsidRPr="008A5873">
        <w:rPr>
          <w:b/>
          <w:highlight w:val="yellow"/>
        </w:rPr>
        <w:t xml:space="preserve"> efforts to transfer control of the Fund and all assets of the Fund to such replacement General Partner or other Person without delay.]</w:t>
      </w:r>
      <w:bookmarkStart w:name="_Ref113892865" w:id="550"/>
      <w:r>
        <w:rPr>
          <w:szCs w:val="22"/>
          <w:vertAlign w:val="superscript"/>
        </w:rPr>
        <w:footnoteReference w:id="117"/>
      </w:r>
      <w:bookmarkEnd w:id="549"/>
      <w:bookmarkEnd w:id="550"/>
    </w:p>
    <w:p w:rsidRPr="006400F9" w:rsidR="00AE45E2" w:rsidP="00AE45E2" w:rsidRDefault="0081798A" w14:paraId="7A592FB6" w14:textId="77777777">
      <w:pPr>
        <w:pStyle w:val="ArtBJStyL2"/>
      </w:pPr>
      <w:bookmarkStart w:name="_Ref40806315" w:id="551"/>
      <w:bookmarkStart w:name="_Toc168324631" w:id="552"/>
      <w:r w:rsidRPr="006400F9">
        <w:t>Consequences of Termination Notice.</w:t>
      </w:r>
      <w:bookmarkEnd w:id="551"/>
      <w:bookmarkEnd w:id="552"/>
    </w:p>
    <w:p w:rsidRPr="006400F9" w:rsidR="00AE45E2" w:rsidP="00AE45E2" w:rsidRDefault="0081798A" w14:paraId="4A884982" w14:textId="45C58B3B">
      <w:pPr>
        <w:pStyle w:val="ArtBJStyCont2"/>
      </w:pPr>
      <w:r w:rsidRPr="006400F9">
        <w:t xml:space="preserve">Upon the delivery of a Removal For Cause Notice or a Removal Without Cause Notice in accordance with </w:t>
      </w:r>
      <w:r w:rsidRPr="006400F9" w:rsidR="00D5144A">
        <w:t>Section </w:t>
      </w:r>
      <w:r w:rsidRPr="006400F9">
        <w:fldChar w:fldCharType="begin"/>
      </w:r>
      <w:r w:rsidRPr="006400F9">
        <w:instrText xml:space="preserve"> REF _Ref40804069 \w \h </w:instrText>
      </w:r>
      <w:r w:rsidRPr="006400F9" w:rsidR="00791303">
        <w:instrText xml:space="preserve"> \* MERGEFORMAT </w:instrText>
      </w:r>
      <w:r w:rsidRPr="006400F9">
        <w:fldChar w:fldCharType="separate"/>
      </w:r>
      <w:r w:rsidR="00A108A2">
        <w:t>10.1</w:t>
      </w:r>
      <w:r w:rsidRPr="006400F9">
        <w:fldChar w:fldCharType="end"/>
      </w:r>
      <w:r w:rsidRPr="006400F9">
        <w:t xml:space="preserve"> (</w:t>
      </w:r>
      <w:r w:rsidRPr="00293FEC" w:rsidR="00293FEC">
        <w:rPr>
          <w:i/>
        </w:rPr>
        <w:fldChar w:fldCharType="begin"/>
      </w:r>
      <w:r w:rsidRPr="00293FEC" w:rsidR="00293FEC">
        <w:rPr>
          <w:i/>
        </w:rPr>
        <w:instrText xml:space="preserve"> REF _Ref40804069 \h </w:instrText>
      </w:r>
      <w:r w:rsidR="00293FEC">
        <w:rPr>
          <w:i/>
        </w:rPr>
        <w:instrText xml:space="preserve"> \* MERGEFORMAT </w:instrText>
      </w:r>
      <w:r w:rsidRPr="00293FEC" w:rsidR="00293FEC">
        <w:rPr>
          <w:i/>
        </w:rPr>
      </w:r>
      <w:r w:rsidRPr="00293FEC" w:rsidR="00293FEC">
        <w:rPr>
          <w:i/>
        </w:rPr>
        <w:fldChar w:fldCharType="separate"/>
      </w:r>
      <w:r w:rsidRPr="00A108A2" w:rsidR="00A108A2">
        <w:rPr>
          <w:i/>
        </w:rPr>
        <w:t>Removal/Termination Notice.</w:t>
      </w:r>
      <w:r w:rsidRPr="00293FEC" w:rsidR="00293FEC">
        <w:rPr>
          <w:i/>
        </w:rPr>
        <w:fldChar w:fldCharType="end"/>
      </w:r>
      <w:r w:rsidRPr="006400F9">
        <w:t xml:space="preserve">) in which the Limited Partners elect to terminate the Fund, the Fund shall be dissolved and wound up in accordance with </w:t>
      </w:r>
      <w:r w:rsidRPr="006400F9" w:rsidR="00D5144A">
        <w:t>Section </w:t>
      </w:r>
      <w:r w:rsidRPr="006400F9">
        <w:fldChar w:fldCharType="begin"/>
      </w:r>
      <w:r w:rsidRPr="006400F9">
        <w:instrText xml:space="preserve"> REF _Ref40804233 \w \h </w:instrText>
      </w:r>
      <w:r w:rsidRPr="006400F9" w:rsidR="00791303">
        <w:instrText xml:space="preserve"> \* MERGEFORMAT </w:instrText>
      </w:r>
      <w:r w:rsidRPr="006400F9">
        <w:fldChar w:fldCharType="separate"/>
      </w:r>
      <w:r w:rsidR="00A108A2">
        <w:t>18.2</w:t>
      </w:r>
      <w:r w:rsidRPr="006400F9">
        <w:fldChar w:fldCharType="end"/>
      </w:r>
      <w:r w:rsidRPr="006400F9">
        <w:t xml:space="preserve"> (</w:t>
      </w:r>
      <w:r w:rsidRPr="00293FEC" w:rsidR="00293FEC">
        <w:rPr>
          <w:i/>
        </w:rPr>
        <w:fldChar w:fldCharType="begin"/>
      </w:r>
      <w:r w:rsidRPr="00293FEC" w:rsidR="00293FEC">
        <w:rPr>
          <w:i/>
        </w:rPr>
        <w:instrText xml:space="preserve"> REF _Ref113892658 \h </w:instrText>
      </w:r>
      <w:r w:rsidR="00293FEC">
        <w:rPr>
          <w:i/>
        </w:rPr>
        <w:instrText xml:space="preserve"> \* MERGEFORMAT </w:instrText>
      </w:r>
      <w:r w:rsidRPr="00293FEC" w:rsidR="00293FEC">
        <w:rPr>
          <w:i/>
        </w:rPr>
      </w:r>
      <w:r w:rsidRPr="00293FEC" w:rsidR="00293FEC">
        <w:rPr>
          <w:i/>
        </w:rPr>
        <w:fldChar w:fldCharType="separate"/>
      </w:r>
      <w:r w:rsidRPr="00A108A2" w:rsidR="00A108A2">
        <w:rPr>
          <w:i/>
        </w:rPr>
        <w:t>Dissolution.</w:t>
      </w:r>
      <w:r w:rsidRPr="00293FEC" w:rsidR="00293FEC">
        <w:rPr>
          <w:i/>
        </w:rPr>
        <w:fldChar w:fldCharType="end"/>
      </w:r>
      <w:r w:rsidRPr="006400F9">
        <w:t xml:space="preserve">) and </w:t>
      </w:r>
      <w:r w:rsidRPr="006400F9" w:rsidR="00D5144A">
        <w:t>Section </w:t>
      </w:r>
      <w:r w:rsidRPr="006400F9">
        <w:fldChar w:fldCharType="begin"/>
      </w:r>
      <w:r w:rsidRPr="006400F9">
        <w:instrText xml:space="preserve"> REF _Ref47555170 \w \h </w:instrText>
      </w:r>
      <w:r w:rsidRPr="006400F9" w:rsidR="00791303">
        <w:instrText xml:space="preserve"> \* MERGEFORMAT </w:instrText>
      </w:r>
      <w:r w:rsidRPr="006400F9">
        <w:fldChar w:fldCharType="separate"/>
      </w:r>
      <w:r w:rsidR="00A108A2">
        <w:t>18.3</w:t>
      </w:r>
      <w:r w:rsidRPr="006400F9">
        <w:fldChar w:fldCharType="end"/>
      </w:r>
      <w:r w:rsidRPr="006400F9">
        <w:t xml:space="preserve"> (</w:t>
      </w:r>
      <w:r w:rsidRPr="00293FEC" w:rsidR="00293FEC">
        <w:rPr>
          <w:i/>
        </w:rPr>
        <w:fldChar w:fldCharType="begin"/>
      </w:r>
      <w:r w:rsidRPr="00293FEC" w:rsidR="00293FEC">
        <w:rPr>
          <w:i/>
        </w:rPr>
        <w:instrText xml:space="preserve"> REF _Ref47555170 \h </w:instrText>
      </w:r>
      <w:r w:rsidR="00293FEC">
        <w:rPr>
          <w:i/>
        </w:rPr>
        <w:instrText xml:space="preserve"> \* MERGEFORMAT </w:instrText>
      </w:r>
      <w:r w:rsidRPr="00293FEC" w:rsidR="00293FEC">
        <w:rPr>
          <w:i/>
        </w:rPr>
      </w:r>
      <w:r w:rsidRPr="00293FEC" w:rsidR="00293FEC">
        <w:rPr>
          <w:i/>
        </w:rPr>
        <w:fldChar w:fldCharType="separate"/>
      </w:r>
      <w:r w:rsidRPr="00A108A2" w:rsidR="00A108A2">
        <w:rPr>
          <w:i/>
        </w:rPr>
        <w:t>Procedure Prior to Dissolution.</w:t>
      </w:r>
      <w:r w:rsidRPr="00293FEC" w:rsidR="00293FEC">
        <w:rPr>
          <w:i/>
        </w:rPr>
        <w:fldChar w:fldCharType="end"/>
      </w:r>
      <w:r w:rsidRPr="006400F9">
        <w:t xml:space="preserve">); provided that with respect to a termination of the Fund on delivery of a Removal for Cause Notice, the right of the General Partner to receive further distributions of Carried Interest from </w:t>
      </w:r>
      <w:r w:rsidRPr="00D52949">
        <w:t xml:space="preserve">the Fund </w:t>
      </w:r>
      <w:r w:rsidRPr="00D52949" w:rsidR="00E7283B">
        <w:t>will</w:t>
      </w:r>
      <w:r w:rsidRPr="00D52949">
        <w:t xml:space="preserve"> immediately and automatically terminate, no further distributions of Carried Interest shall be made to the General</w:t>
      </w:r>
      <w:r w:rsidRPr="006400F9">
        <w:t xml:space="preserve"> Partner, </w:t>
      </w:r>
      <w:r w:rsidRPr="00E46B99" w:rsidR="00E46B99">
        <w:rPr>
          <w:b/>
          <w:highlight w:val="yellow"/>
        </w:rPr>
        <w:t>[</w:t>
      </w:r>
      <w:r w:rsidRPr="00E46B99">
        <w:rPr>
          <w:b/>
          <w:highlight w:val="yellow"/>
        </w:rPr>
        <w:t>and any amounts retained in the Escrow Account</w:t>
      </w:r>
      <w:r w:rsidRPr="00E46B99" w:rsidR="00E46B99">
        <w:rPr>
          <w:b/>
          <w:highlight w:val="yellow"/>
        </w:rPr>
        <w:t>, if any,</w:t>
      </w:r>
      <w:r w:rsidRPr="00E46B99">
        <w:rPr>
          <w:b/>
          <w:highlight w:val="yellow"/>
        </w:rPr>
        <w:t xml:space="preserve"> pursuant to </w:t>
      </w:r>
      <w:r w:rsidRPr="00E46B99" w:rsidR="00D5144A">
        <w:rPr>
          <w:b/>
          <w:highlight w:val="yellow"/>
        </w:rPr>
        <w:t>Section </w:t>
      </w:r>
      <w:r w:rsidRPr="00E46B99">
        <w:rPr>
          <w:b/>
          <w:highlight w:val="yellow"/>
        </w:rPr>
        <w:fldChar w:fldCharType="begin"/>
      </w:r>
      <w:r w:rsidRPr="00E46B99">
        <w:rPr>
          <w:b/>
          <w:highlight w:val="yellow"/>
        </w:rPr>
        <w:instrText xml:space="preserve"> REF _Ref40801365 \w \h </w:instrText>
      </w:r>
      <w:r w:rsidRPr="00E46B99" w:rsidR="00791303">
        <w:rPr>
          <w:b/>
          <w:highlight w:val="yellow"/>
        </w:rPr>
        <w:instrText xml:space="preserve"> \* MERGEFORMAT </w:instrText>
      </w:r>
      <w:r w:rsidRPr="00E46B99">
        <w:rPr>
          <w:b/>
          <w:highlight w:val="yellow"/>
        </w:rPr>
      </w:r>
      <w:r w:rsidRPr="00E46B99">
        <w:rPr>
          <w:b/>
          <w:highlight w:val="yellow"/>
        </w:rPr>
        <w:fldChar w:fldCharType="separate"/>
      </w:r>
      <w:r w:rsidR="00A108A2">
        <w:rPr>
          <w:b/>
          <w:highlight w:val="yellow"/>
        </w:rPr>
        <w:t>14.7(b)</w:t>
      </w:r>
      <w:r w:rsidRPr="00E46B99">
        <w:rPr>
          <w:b/>
          <w:highlight w:val="yellow"/>
        </w:rPr>
        <w:fldChar w:fldCharType="end"/>
      </w:r>
      <w:r w:rsidRPr="00E46B99">
        <w:rPr>
          <w:b/>
          <w:highlight w:val="yellow"/>
        </w:rPr>
        <w:t xml:space="preserve"> </w:t>
      </w:r>
      <w:r w:rsidRPr="00E46B99" w:rsidR="00293FEC">
        <w:rPr>
          <w:b/>
          <w:highlight w:val="yellow"/>
        </w:rPr>
        <w:t>(</w:t>
      </w:r>
      <w:r w:rsidRPr="00E46B99" w:rsidR="00293FEC">
        <w:rPr>
          <w:b/>
          <w:i/>
          <w:highlight w:val="yellow"/>
        </w:rPr>
        <w:fldChar w:fldCharType="begin"/>
      </w:r>
      <w:r w:rsidRPr="00E46B99" w:rsidR="00293FEC">
        <w:rPr>
          <w:b/>
          <w:i/>
          <w:highlight w:val="yellow"/>
        </w:rPr>
        <w:instrText xml:space="preserve"> REF _Ref85271165 \h  \* MERGEFORMAT </w:instrText>
      </w:r>
      <w:r w:rsidRPr="00E46B99" w:rsidR="00293FEC">
        <w:rPr>
          <w:b/>
          <w:i/>
          <w:highlight w:val="yellow"/>
        </w:rPr>
      </w:r>
      <w:r w:rsidRPr="00E46B99" w:rsidR="00293FEC">
        <w:rPr>
          <w:b/>
          <w:i/>
          <w:highlight w:val="yellow"/>
        </w:rPr>
        <w:fldChar w:fldCharType="separate"/>
      </w:r>
      <w:r w:rsidRPr="00A108A2" w:rsidR="00A108A2">
        <w:rPr>
          <w:b/>
          <w:i/>
          <w:highlight w:val="yellow"/>
        </w:rPr>
        <w:t>Clawback.</w:t>
      </w:r>
      <w:r w:rsidRPr="00E46B99" w:rsidR="00293FEC">
        <w:rPr>
          <w:b/>
          <w:i/>
          <w:highlight w:val="yellow"/>
        </w:rPr>
        <w:fldChar w:fldCharType="end"/>
      </w:r>
      <w:r w:rsidRPr="00E46B99" w:rsidR="00293FEC">
        <w:rPr>
          <w:b/>
          <w:highlight w:val="yellow"/>
        </w:rPr>
        <w:t xml:space="preserve">) </w:t>
      </w:r>
      <w:r w:rsidRPr="00E46B99">
        <w:rPr>
          <w:b/>
          <w:highlight w:val="yellow"/>
        </w:rPr>
        <w:t>shall immediately be returned to the Fund for distribution to the Limited Partners</w:t>
      </w:r>
      <w:r w:rsidRPr="00E46B99" w:rsidR="00E46B99">
        <w:rPr>
          <w:b/>
          <w:highlight w:val="yellow"/>
        </w:rPr>
        <w:t>]</w:t>
      </w:r>
      <w:r w:rsidR="00E46B99">
        <w:rPr>
          <w:b/>
          <w:highlight w:val="yellow"/>
        </w:rPr>
        <w:t xml:space="preserve"> </w:t>
      </w:r>
      <w:r w:rsidRPr="008A5873">
        <w:rPr>
          <w:b/>
          <w:highlight w:val="yellow"/>
        </w:rPr>
        <w:t xml:space="preserve">[; provided, further that with respect to a termination of the Fund on delivery of a Removal Without Cause Notice, the General Partner's entitlement to receive further distributions of Carried Interest </w:t>
      </w:r>
      <w:r w:rsidRPr="008A5873" w:rsidR="00E7283B">
        <w:rPr>
          <w:b/>
          <w:highlight w:val="yellow"/>
        </w:rPr>
        <w:t>will</w:t>
      </w:r>
      <w:r w:rsidRPr="008A5873">
        <w:rPr>
          <w:b/>
          <w:highlight w:val="yellow"/>
        </w:rPr>
        <w:t xml:space="preserve"> be immediately and automatically reduced to [___]%</w:t>
      </w:r>
      <w:bookmarkStart w:name="_Ref113892866" w:id="553"/>
      <w:r>
        <w:rPr>
          <w:b/>
          <w:szCs w:val="22"/>
          <w:highlight w:val="yellow"/>
          <w:vertAlign w:val="superscript"/>
        </w:rPr>
        <w:footnoteReference w:id="118"/>
      </w:r>
      <w:bookmarkEnd w:id="553"/>
      <w:r w:rsidRPr="008A5873">
        <w:rPr>
          <w:b/>
          <w:szCs w:val="22"/>
          <w:highlight w:val="yellow"/>
        </w:rPr>
        <w:t xml:space="preserve"> </w:t>
      </w:r>
      <w:r w:rsidRPr="008A5873">
        <w:rPr>
          <w:b/>
          <w:highlight w:val="yellow"/>
        </w:rPr>
        <w:t>of the Carried Interest to which it is otherwise entitled]</w:t>
      </w:r>
      <w:r w:rsidRPr="006400F9">
        <w:t>.</w:t>
      </w:r>
    </w:p>
    <w:p w:rsidRPr="006400F9" w:rsidR="00AE45E2" w:rsidP="00AE45E2" w:rsidRDefault="0081798A" w14:paraId="6978EBBF" w14:textId="77777777">
      <w:pPr>
        <w:pStyle w:val="ArtBJStyL1"/>
      </w:pPr>
      <w:r w:rsidRPr="006400F9">
        <w:br/>
      </w:r>
      <w:bookmarkStart w:name="_Ref40806952" w:id="554"/>
      <w:bookmarkStart w:name="_Toc168324632" w:id="555"/>
      <w:r w:rsidRPr="006400F9">
        <w:t>Key Person Event; Suspension</w:t>
      </w:r>
      <w:bookmarkEnd w:id="554"/>
      <w:bookmarkEnd w:id="555"/>
    </w:p>
    <w:p w:rsidRPr="006400F9" w:rsidR="00AE45E2" w:rsidP="00AE45E2" w:rsidRDefault="0081798A" w14:paraId="5EF8F153" w14:textId="77777777">
      <w:pPr>
        <w:pStyle w:val="ArtBJStyL2"/>
      </w:pPr>
      <w:bookmarkStart w:name="_Ref113892549" w:id="556"/>
      <w:bookmarkStart w:name="_Toc168324633" w:id="557"/>
      <w:r w:rsidRPr="006400F9">
        <w:t>Key Person Event Notice.</w:t>
      </w:r>
      <w:bookmarkEnd w:id="556"/>
      <w:bookmarkEnd w:id="557"/>
    </w:p>
    <w:p w:rsidRPr="006400F9" w:rsidR="00AE45E2" w:rsidP="00AE45E2" w:rsidRDefault="0081798A" w14:paraId="0F4EEF6C" w14:textId="77777777">
      <w:pPr>
        <w:pStyle w:val="ArtBJStyCont2"/>
      </w:pPr>
      <w:r w:rsidRPr="006400F9">
        <w:t>The General Partner shall immediately notify each Limited Partner in writing of the occurrence of any Key Person Event.</w:t>
      </w:r>
    </w:p>
    <w:p w:rsidRPr="006400F9" w:rsidR="00AE45E2" w:rsidP="00AE45E2" w:rsidRDefault="0081798A" w14:paraId="6243B5C9" w14:textId="77777777">
      <w:pPr>
        <w:pStyle w:val="ArtBJStyL2"/>
      </w:pPr>
      <w:bookmarkStart w:name="_Ref94729849" w:id="558"/>
      <w:bookmarkStart w:name="_Toc168324634" w:id="559"/>
      <w:r w:rsidRPr="006400F9">
        <w:t>Consequences of Key Person Event Notice.</w:t>
      </w:r>
      <w:bookmarkEnd w:id="558"/>
      <w:bookmarkEnd w:id="559"/>
    </w:p>
    <w:p w:rsidRPr="006400F9" w:rsidR="00AE45E2" w:rsidP="00AE45E2" w:rsidRDefault="0081798A" w14:paraId="5AA1B8A9" w14:textId="77777777">
      <w:pPr>
        <w:pStyle w:val="ArtBJStyCont2"/>
      </w:pPr>
      <w:r w:rsidRPr="006400F9">
        <w:t xml:space="preserve">Upon the occurrence of a Key Person Event, the Commitment </w:t>
      </w:r>
      <w:r w:rsidRPr="00D52949">
        <w:t>Period</w:t>
      </w:r>
      <w:r w:rsidRPr="00D52949" w:rsidR="00E7283B">
        <w:t xml:space="preserve"> will</w:t>
      </w:r>
      <w:r w:rsidRPr="00D52949">
        <w:t xml:space="preserve"> automatically</w:t>
      </w:r>
      <w:r w:rsidRPr="006400F9">
        <w:t xml:space="preserve"> and immediately be suspended </w:t>
      </w:r>
      <w:r w:rsidR="00DB275A">
        <w:t xml:space="preserve">until </w:t>
      </w:r>
      <w:r w:rsidRPr="008A5873" w:rsidR="00DB275A">
        <w:rPr>
          <w:b/>
          <w:bCs/>
          <w:highlight w:val="yellow"/>
        </w:rPr>
        <w:t>[the LP Advisory Committee or a Majority in Interest]</w:t>
      </w:r>
      <w:r w:rsidR="00DB275A">
        <w:rPr>
          <w:b/>
          <w:bCs/>
        </w:rPr>
        <w:t xml:space="preserve"> </w:t>
      </w:r>
      <w:r w:rsidRPr="006400F9">
        <w:t>approves in writing a remediation plan for such Key Person Event or otherwise waives such suspension generally or with respect to one or more specified Portfolio Investments.</w:t>
      </w:r>
      <w:r w:rsidR="00AE0D89">
        <w:t xml:space="preserve"> </w:t>
      </w:r>
      <w:r w:rsidRPr="00AE0D89" w:rsidR="00DB275A">
        <w:rPr>
          <w:highlight w:val="yellow"/>
        </w:rPr>
        <w:t xml:space="preserve"> </w:t>
      </w:r>
    </w:p>
    <w:p w:rsidRPr="006400F9" w:rsidR="00AE45E2" w:rsidP="00AE45E2" w:rsidRDefault="0081798A" w14:paraId="093600AB" w14:textId="77777777">
      <w:pPr>
        <w:pStyle w:val="ArtBJStyL2"/>
      </w:pPr>
      <w:bookmarkStart w:name="_Ref113892550" w:id="560"/>
      <w:bookmarkStart w:name="_Toc168324635" w:id="561"/>
      <w:r w:rsidRPr="006400F9">
        <w:t>Termination of Commitment Period.</w:t>
      </w:r>
      <w:bookmarkEnd w:id="560"/>
      <w:bookmarkEnd w:id="561"/>
    </w:p>
    <w:p w:rsidRPr="006400F9" w:rsidR="00AE45E2" w:rsidP="00AE45E2" w:rsidRDefault="0081798A" w14:paraId="77C4485B" w14:textId="40F5A461">
      <w:pPr>
        <w:pStyle w:val="ArtBJStyCont2"/>
      </w:pPr>
      <w:r w:rsidRPr="006400F9">
        <w:t xml:space="preserve">If a Majority in Interest does not approve a remediation plan for, or otherwise waive a suspension related to, any Key Person Event or suspension under </w:t>
      </w:r>
      <w:r w:rsidRPr="006400F9" w:rsidR="00D5144A">
        <w:t>Section</w:t>
      </w:r>
      <w:r w:rsidR="0018072B">
        <w:t xml:space="preserve"> </w:t>
      </w:r>
      <w:r w:rsidR="0018072B">
        <w:fldChar w:fldCharType="begin"/>
      </w:r>
      <w:r w:rsidR="0018072B">
        <w:instrText xml:space="preserve"> REF _Ref94729849 \r \h </w:instrText>
      </w:r>
      <w:r w:rsidR="0018072B">
        <w:fldChar w:fldCharType="separate"/>
      </w:r>
      <w:r w:rsidR="00A108A2">
        <w:t>11.2</w:t>
      </w:r>
      <w:r w:rsidR="0018072B">
        <w:fldChar w:fldCharType="end"/>
      </w:r>
      <w:r w:rsidRPr="006400F9">
        <w:t xml:space="preserve"> </w:t>
      </w:r>
      <w:r w:rsidR="00293FEC">
        <w:t>(</w:t>
      </w:r>
      <w:r w:rsidRPr="00293FEC" w:rsidR="00293FEC">
        <w:rPr>
          <w:i/>
        </w:rPr>
        <w:fldChar w:fldCharType="begin"/>
      </w:r>
      <w:r w:rsidRPr="00293FEC" w:rsidR="00293FEC">
        <w:rPr>
          <w:i/>
        </w:rPr>
        <w:instrText xml:space="preserve"> REF _Ref94729849 \h </w:instrText>
      </w:r>
      <w:r w:rsidR="00293FEC">
        <w:rPr>
          <w:i/>
        </w:rPr>
        <w:instrText xml:space="preserve"> \* MERGEFORMAT </w:instrText>
      </w:r>
      <w:r w:rsidRPr="00293FEC" w:rsidR="00293FEC">
        <w:rPr>
          <w:i/>
        </w:rPr>
      </w:r>
      <w:r w:rsidRPr="00293FEC" w:rsidR="00293FEC">
        <w:rPr>
          <w:i/>
        </w:rPr>
        <w:fldChar w:fldCharType="separate"/>
      </w:r>
      <w:r w:rsidRPr="00A108A2" w:rsidR="00A108A2">
        <w:rPr>
          <w:i/>
        </w:rPr>
        <w:t>Consequences of Key Person Event Notice.</w:t>
      </w:r>
      <w:r w:rsidRPr="00293FEC" w:rsidR="00293FEC">
        <w:rPr>
          <w:i/>
        </w:rPr>
        <w:fldChar w:fldCharType="end"/>
      </w:r>
      <w:r w:rsidR="00293FEC">
        <w:t xml:space="preserve">) </w:t>
      </w:r>
      <w:r w:rsidRPr="006400F9">
        <w:t xml:space="preserve">within </w:t>
      </w:r>
      <w:r w:rsidRPr="006400F9">
        <w:rPr>
          <w:b/>
          <w:highlight w:val="yellow"/>
        </w:rPr>
        <w:t>[90]</w:t>
      </w:r>
      <w:bookmarkStart w:name="_Ref113892867" w:id="562"/>
      <w:r>
        <w:rPr>
          <w:szCs w:val="22"/>
          <w:vertAlign w:val="superscript"/>
        </w:rPr>
        <w:footnoteReference w:id="119"/>
      </w:r>
      <w:bookmarkEnd w:id="562"/>
      <w:r w:rsidRPr="006400F9">
        <w:t xml:space="preserve"> days of any suspension of the Commitment Period, </w:t>
      </w:r>
      <w:r w:rsidR="0051235B">
        <w:t xml:space="preserve"> and until </w:t>
      </w:r>
      <w:r w:rsidRPr="008A5873" w:rsidR="0051235B">
        <w:rPr>
          <w:b/>
          <w:bCs/>
          <w:highlight w:val="yellow"/>
        </w:rPr>
        <w:t>[the LP Advisory Committee or a Majority in Interest]</w:t>
      </w:r>
      <w:r w:rsidR="0051235B">
        <w:rPr>
          <w:b/>
          <w:bCs/>
        </w:rPr>
        <w:t xml:space="preserve"> </w:t>
      </w:r>
      <w:r w:rsidRPr="0051235B" w:rsidR="0051235B">
        <w:rPr>
          <w:bCs/>
        </w:rPr>
        <w:t xml:space="preserve">approves in writing </w:t>
      </w:r>
      <w:r w:rsidR="0051235B">
        <w:t xml:space="preserve">a remediation plan, </w:t>
      </w:r>
      <w:r w:rsidRPr="006400F9">
        <w:t xml:space="preserve">then the Commitment </w:t>
      </w:r>
      <w:r w:rsidRPr="00D52949">
        <w:t xml:space="preserve">Period </w:t>
      </w:r>
      <w:r w:rsidRPr="00D52949" w:rsidR="00E7283B">
        <w:t>will</w:t>
      </w:r>
      <w:r w:rsidRPr="00D52949">
        <w:t xml:space="preserve"> </w:t>
      </w:r>
      <w:r w:rsidR="0051235B">
        <w:rPr>
          <w:b/>
          <w:bCs/>
        </w:rPr>
        <w:t xml:space="preserve"> </w:t>
      </w:r>
      <w:r w:rsidRPr="00D52949">
        <w:t>automatically</w:t>
      </w:r>
      <w:r w:rsidRPr="006400F9">
        <w:t xml:space="preserve"> and immediately be terminated. </w:t>
      </w:r>
    </w:p>
    <w:p w:rsidRPr="006400F9" w:rsidR="00AE45E2" w:rsidP="00AE45E2" w:rsidRDefault="0081798A" w14:paraId="4018B9A7" w14:textId="77777777">
      <w:pPr>
        <w:pStyle w:val="ArtBJStyL2"/>
      </w:pPr>
      <w:bookmarkStart w:name="_Ref113892551" w:id="564"/>
      <w:bookmarkStart w:name="_Toc168324636" w:id="565"/>
      <w:r w:rsidRPr="006400F9">
        <w:lastRenderedPageBreak/>
        <w:t>Limitation on Capital Contributions.</w:t>
      </w:r>
      <w:bookmarkEnd w:id="564"/>
      <w:bookmarkEnd w:id="565"/>
    </w:p>
    <w:p w:rsidRPr="006400F9" w:rsidR="00AE45E2" w:rsidP="00AE45E2" w:rsidRDefault="0081798A" w14:paraId="0F971968" w14:textId="1931F658">
      <w:pPr>
        <w:pStyle w:val="ArtBJStyCont2"/>
        <w:keepNext/>
      </w:pPr>
      <w:r w:rsidRPr="006400F9">
        <w:t xml:space="preserve">At any time during which the investment activities of the Fund are suspended or terminated pursuant to this </w:t>
      </w:r>
      <w:r w:rsidRPr="006400F9">
        <w:fldChar w:fldCharType="begin"/>
      </w:r>
      <w:r w:rsidRPr="006400F9">
        <w:instrText xml:space="preserve"> REF _Ref40806952 \w \h </w:instrText>
      </w:r>
      <w:r w:rsidRPr="006400F9" w:rsidR="00791303">
        <w:instrText xml:space="preserve"> \* MERGEFORMAT </w:instrText>
      </w:r>
      <w:r w:rsidRPr="006400F9">
        <w:fldChar w:fldCharType="separate"/>
      </w:r>
      <w:r w:rsidR="00A108A2">
        <w:t>Article 11</w:t>
      </w:r>
      <w:r w:rsidRPr="006400F9">
        <w:fldChar w:fldCharType="end"/>
      </w:r>
      <w:r w:rsidRPr="006400F9">
        <w:t xml:space="preserve"> (</w:t>
      </w:r>
      <w:r w:rsidRPr="00293FEC" w:rsidR="00293FEC">
        <w:rPr>
          <w:i/>
        </w:rPr>
        <w:fldChar w:fldCharType="begin"/>
      </w:r>
      <w:r w:rsidRPr="00293FEC" w:rsidR="00293FEC">
        <w:rPr>
          <w:i/>
        </w:rPr>
        <w:instrText xml:space="preserve"> REF _Ref40806952 \h </w:instrText>
      </w:r>
      <w:r w:rsidR="00293FEC">
        <w:rPr>
          <w:i/>
        </w:rPr>
        <w:instrText xml:space="preserve"> \* MERGEFORMAT </w:instrText>
      </w:r>
      <w:r w:rsidRPr="00293FEC" w:rsidR="00293FEC">
        <w:rPr>
          <w:i/>
        </w:rPr>
      </w:r>
      <w:r w:rsidRPr="00293FEC" w:rsidR="00293FEC">
        <w:rPr>
          <w:i/>
        </w:rPr>
        <w:fldChar w:fldCharType="separate"/>
      </w:r>
      <w:r w:rsidRPr="00A108A2" w:rsidR="00A108A2">
        <w:rPr>
          <w:i/>
        </w:rPr>
        <w:t>Key Person Event; Suspension</w:t>
      </w:r>
      <w:r w:rsidRPr="00293FEC" w:rsidR="00293FEC">
        <w:rPr>
          <w:i/>
        </w:rPr>
        <w:fldChar w:fldCharType="end"/>
      </w:r>
      <w:r w:rsidRPr="006400F9">
        <w:t>), no Drawdown Notices may be issued to any Limited Partner without the prior written consent of the LP Advisory Committee, other than to:</w:t>
      </w:r>
    </w:p>
    <w:p w:rsidRPr="006400F9" w:rsidR="00AE45E2" w:rsidP="00AE45E2" w:rsidRDefault="0081798A" w14:paraId="32B6672D" w14:textId="77777777">
      <w:pPr>
        <w:pStyle w:val="ArtBJStyL3"/>
      </w:pPr>
      <w:bookmarkStart w:name="_Ref113892552" w:id="566"/>
      <w:r w:rsidRPr="006400F9">
        <w:t>pay Fund Expenses;</w:t>
      </w:r>
      <w:bookmarkEnd w:id="566"/>
    </w:p>
    <w:p w:rsidRPr="006400F9" w:rsidR="00AE45E2" w:rsidP="00AE45E2" w:rsidRDefault="0081798A" w14:paraId="1AA0EC43" w14:textId="5DDD5F6E">
      <w:pPr>
        <w:pStyle w:val="ArtBJStyL3"/>
      </w:pPr>
      <w:bookmarkStart w:name="_Ref113892553" w:id="567"/>
      <w:r w:rsidRPr="006400F9">
        <w:t xml:space="preserve">complete Portfolio Investments (including, subject to </w:t>
      </w:r>
      <w:r w:rsidRPr="006400F9" w:rsidR="00D5144A">
        <w:t>Section </w:t>
      </w:r>
      <w:r w:rsidRPr="006400F9">
        <w:fldChar w:fldCharType="begin"/>
      </w:r>
      <w:r w:rsidRPr="006400F9">
        <w:instrText xml:space="preserve"> REF _Ref40803474 \w \h </w:instrText>
      </w:r>
      <w:r w:rsidRPr="006400F9" w:rsidR="00791303">
        <w:instrText xml:space="preserve"> \* MERGEFORMAT </w:instrText>
      </w:r>
      <w:r w:rsidRPr="006400F9">
        <w:fldChar w:fldCharType="separate"/>
      </w:r>
      <w:r w:rsidR="00A108A2">
        <w:t>7.1(d)(v)</w:t>
      </w:r>
      <w:r w:rsidRPr="006400F9">
        <w:fldChar w:fldCharType="end"/>
      </w:r>
      <w:r w:rsidRPr="006400F9">
        <w:t xml:space="preserve"> (</w:t>
      </w:r>
      <w:r w:rsidRPr="00293FEC" w:rsidR="00293FEC">
        <w:rPr>
          <w:i/>
        </w:rPr>
        <w:fldChar w:fldCharType="begin"/>
      </w:r>
      <w:r w:rsidRPr="00293FEC" w:rsidR="00293FEC">
        <w:rPr>
          <w:i/>
        </w:rPr>
        <w:instrText xml:space="preserve"> REF _Ref40802598 \h </w:instrText>
      </w:r>
      <w:r w:rsidR="00293FEC">
        <w:rPr>
          <w:i/>
        </w:rPr>
        <w:instrText xml:space="preserve"> \* MERGEFORMAT </w:instrText>
      </w:r>
      <w:r w:rsidRPr="00293FEC" w:rsidR="00293FEC">
        <w:rPr>
          <w:i/>
        </w:rPr>
      </w:r>
      <w:r w:rsidRPr="00293FEC" w:rsidR="00293FEC">
        <w:rPr>
          <w:i/>
        </w:rPr>
        <w:fldChar w:fldCharType="separate"/>
      </w:r>
      <w:r w:rsidRPr="00A108A2" w:rsidR="00A108A2">
        <w:rPr>
          <w:i/>
        </w:rPr>
        <w:t>Investment Restrictions.</w:t>
      </w:r>
      <w:r w:rsidRPr="00293FEC" w:rsidR="00293FEC">
        <w:rPr>
          <w:i/>
        </w:rPr>
        <w:fldChar w:fldCharType="end"/>
      </w:r>
      <w:r w:rsidRPr="006400F9">
        <w:t xml:space="preserve">), Follow-on Investments) </w:t>
      </w:r>
      <w:r w:rsidR="00540008">
        <w:t>for which</w:t>
      </w:r>
      <w:r w:rsidRPr="006400F9">
        <w:t xml:space="preserve"> the Fund </w:t>
      </w:r>
      <w:r w:rsidR="00583692">
        <w:t xml:space="preserve">has negotiated a term sheet or entered into a binding agreement </w:t>
      </w:r>
      <w:r w:rsidRPr="006400F9">
        <w:t>prior to such suspension or termination</w:t>
      </w:r>
      <w:r w:rsidRPr="0053290C">
        <w:t>, provided that,</w:t>
      </w:r>
      <w:r w:rsidRPr="006400F9">
        <w:t xml:space="preserve"> unless otherwise approved by the LP Advisory Committee, such Portfolio Investments must be closed within </w:t>
      </w:r>
      <w:r w:rsidRPr="00396632" w:rsidR="00A33F31">
        <w:rPr>
          <w:b/>
          <w:highlight w:val="yellow"/>
        </w:rPr>
        <w:t>[</w:t>
      </w:r>
      <w:r w:rsidRPr="00396632">
        <w:rPr>
          <w:b/>
          <w:highlight w:val="yellow"/>
        </w:rPr>
        <w:t>six months</w:t>
      </w:r>
      <w:r w:rsidRPr="00396632" w:rsidR="00A33F31">
        <w:rPr>
          <w:b/>
          <w:highlight w:val="yellow"/>
        </w:rPr>
        <w:t>]</w:t>
      </w:r>
      <w:r w:rsidRPr="006400F9">
        <w:t xml:space="preserve"> of the Key Person Event and the General </w:t>
      </w:r>
      <w:r w:rsidRPr="00D52949">
        <w:t>Partner cause</w:t>
      </w:r>
      <w:r w:rsidRPr="00D52949" w:rsidR="00E7283B">
        <w:t>s</w:t>
      </w:r>
      <w:r w:rsidRPr="006400F9">
        <w:t xml:space="preserve"> the Limited Partners to be notified of all such investments within 10</w:t>
      </w:r>
      <w:r w:rsidRPr="006400F9" w:rsidR="00C06CBB">
        <w:t> </w:t>
      </w:r>
      <w:r w:rsidRPr="006400F9">
        <w:t>Business Days following such termination or suspension</w:t>
      </w:r>
      <w:bookmarkStart w:name="_Ref113892868" w:id="568"/>
      <w:r>
        <w:rPr>
          <w:rStyle w:val="FootnoteReference"/>
        </w:rPr>
        <w:footnoteReference w:id="120"/>
      </w:r>
      <w:bookmarkEnd w:id="568"/>
      <w:r w:rsidRPr="006400F9">
        <w:t>; and</w:t>
      </w:r>
      <w:bookmarkEnd w:id="567"/>
    </w:p>
    <w:p w:rsidRPr="006400F9" w:rsidR="00AE45E2" w:rsidP="00AE45E2" w:rsidRDefault="0081798A" w14:paraId="2A9481AF" w14:textId="77777777">
      <w:pPr>
        <w:pStyle w:val="ArtBJStyL3"/>
      </w:pPr>
      <w:bookmarkStart w:name="_Ref113892554" w:id="569"/>
      <w:r w:rsidRPr="006400F9">
        <w:t>repay indebtedness and satisfy liabilities of the Fund, in each case incurred prior to such suspension.</w:t>
      </w:r>
      <w:bookmarkEnd w:id="569"/>
    </w:p>
    <w:p w:rsidRPr="006400F9" w:rsidR="00AE45E2" w:rsidP="00AE45E2" w:rsidRDefault="0081798A" w14:paraId="1E3FEB05" w14:textId="77777777">
      <w:pPr>
        <w:pStyle w:val="ArtBJStyL1"/>
      </w:pPr>
      <w:r w:rsidRPr="006400F9">
        <w:br/>
      </w:r>
      <w:bookmarkStart w:name="_Ref40807277" w:id="570"/>
      <w:bookmarkStart w:name="_Toc168324637" w:id="571"/>
      <w:r w:rsidRPr="006400F9">
        <w:t>General Meeting of Partners</w:t>
      </w:r>
      <w:bookmarkEnd w:id="570"/>
      <w:bookmarkEnd w:id="571"/>
      <w:r w:rsidR="00DA0CCC">
        <w:t xml:space="preserve"> </w:t>
      </w:r>
    </w:p>
    <w:p w:rsidRPr="006400F9" w:rsidR="00AE45E2" w:rsidP="00AE45E2" w:rsidRDefault="0081798A" w14:paraId="1527ED7E" w14:textId="77777777">
      <w:pPr>
        <w:pStyle w:val="ArtBJStyL2"/>
      </w:pPr>
      <w:bookmarkStart w:name="_Ref48201894" w:id="572"/>
      <w:bookmarkStart w:name="_Toc168324638" w:id="573"/>
      <w:r w:rsidRPr="006400F9">
        <w:t>General Meetings.</w:t>
      </w:r>
      <w:bookmarkEnd w:id="572"/>
      <w:bookmarkEnd w:id="573"/>
    </w:p>
    <w:p w:rsidRPr="006400F9" w:rsidR="00AE45E2" w:rsidP="00AE45E2" w:rsidRDefault="0081798A" w14:paraId="37CEC9F9" w14:textId="01A92264">
      <w:pPr>
        <w:pStyle w:val="ArtBJStyCont2"/>
      </w:pPr>
      <w:r w:rsidRPr="006400F9">
        <w:t>The Fund shall have a meeting of Partners (</w:t>
      </w:r>
      <w:r w:rsidRPr="006400F9" w:rsidR="00D5144A">
        <w:t>a "</w:t>
      </w:r>
      <w:r w:rsidRPr="006400F9">
        <w:rPr>
          <w:b/>
        </w:rPr>
        <w:t>General Meeting</w:t>
      </w:r>
      <w:r w:rsidRPr="006400F9">
        <w:rPr>
          <w:bCs/>
        </w:rPr>
        <w:t>"</w:t>
      </w:r>
      <w:r w:rsidRPr="006400F9">
        <w:t xml:space="preserve">) at a time and in accordance with this </w:t>
      </w:r>
      <w:r w:rsidRPr="006400F9">
        <w:fldChar w:fldCharType="begin"/>
      </w:r>
      <w:r w:rsidRPr="006400F9">
        <w:instrText xml:space="preserve"> REF _Ref40807277 \w \h </w:instrText>
      </w:r>
      <w:r w:rsidRPr="006400F9" w:rsidR="00791303">
        <w:instrText xml:space="preserve"> \* MERGEFORMAT </w:instrText>
      </w:r>
      <w:r w:rsidRPr="006400F9">
        <w:fldChar w:fldCharType="separate"/>
      </w:r>
      <w:r w:rsidR="00A108A2">
        <w:t>Article 12</w:t>
      </w:r>
      <w:r w:rsidRPr="006400F9">
        <w:fldChar w:fldCharType="end"/>
      </w:r>
      <w:r w:rsidRPr="006400F9">
        <w:t xml:space="preserve"> (</w:t>
      </w:r>
      <w:r w:rsidRPr="003A3836" w:rsidR="003A3836">
        <w:rPr>
          <w:i/>
        </w:rPr>
        <w:fldChar w:fldCharType="begin"/>
      </w:r>
      <w:r w:rsidRPr="003A3836" w:rsidR="003A3836">
        <w:rPr>
          <w:i/>
        </w:rPr>
        <w:instrText xml:space="preserve"> REF _Ref40807277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General Meeting of Partners</w:t>
      </w:r>
      <w:r w:rsidRPr="003A3836" w:rsidR="003A3836">
        <w:rPr>
          <w:i/>
        </w:rPr>
        <w:fldChar w:fldCharType="end"/>
      </w:r>
      <w:r w:rsidRPr="006400F9">
        <w:t xml:space="preserve">) at a place to be determined by the General Partner (but at least once each year beginning in the year after the year of the Initial Closing Date), and the General Partner shall call additional General Meetings upon delivery to the General Partner of </w:t>
      </w:r>
      <w:r w:rsidR="006A0839">
        <w:t xml:space="preserve">a </w:t>
      </w:r>
      <w:r w:rsidRPr="006400F9">
        <w:t>written request to do so approved by Limited Partners (other than Affiliated Partners and Defaulting Partners) representing at least</w:t>
      </w:r>
      <w:r w:rsidRPr="00C54756">
        <w:t xml:space="preserve"> </w:t>
      </w:r>
      <w:r w:rsidRPr="00396632" w:rsidR="00A33F31">
        <w:rPr>
          <w:b/>
          <w:highlight w:val="yellow"/>
        </w:rPr>
        <w:t>[</w:t>
      </w:r>
      <w:r w:rsidRPr="00396632" w:rsidR="00C54756">
        <w:rPr>
          <w:b/>
          <w:highlight w:val="yellow"/>
        </w:rPr>
        <w:t>5</w:t>
      </w:r>
      <w:r w:rsidRPr="00396632">
        <w:rPr>
          <w:b/>
          <w:highlight w:val="yellow"/>
        </w:rPr>
        <w:t>0</w:t>
      </w:r>
      <w:r w:rsidRPr="00396632" w:rsidR="00C54756">
        <w:rPr>
          <w:b/>
          <w:highlight w:val="yellow"/>
        </w:rPr>
        <w:t>.1</w:t>
      </w:r>
      <w:r w:rsidRPr="00396632">
        <w:rPr>
          <w:b/>
          <w:highlight w:val="yellow"/>
        </w:rPr>
        <w:t>%</w:t>
      </w:r>
      <w:r w:rsidRPr="00396632" w:rsidR="00A33F31">
        <w:rPr>
          <w:b/>
          <w:highlight w:val="yellow"/>
        </w:rPr>
        <w:t>]</w:t>
      </w:r>
      <w:r w:rsidRPr="006400F9">
        <w:t xml:space="preserve"> of the aggregate Commitments (excluding the Commitments of Affiliated Partners and Defaulting Partners). The General Partner shall give at least </w:t>
      </w:r>
      <w:r w:rsidRPr="008A5873" w:rsidR="00A33F31">
        <w:rPr>
          <w:b/>
          <w:highlight w:val="yellow"/>
        </w:rPr>
        <w:t>[</w:t>
      </w:r>
      <w:r w:rsidRPr="008A5873" w:rsidR="00C54756">
        <w:rPr>
          <w:b/>
          <w:highlight w:val="yellow"/>
        </w:rPr>
        <w:t xml:space="preserve">10 </w:t>
      </w:r>
      <w:r w:rsidRPr="008A5873" w:rsidR="00A33F31">
        <w:rPr>
          <w:b/>
          <w:highlight w:val="yellow"/>
        </w:rPr>
        <w:t>Business Days']</w:t>
      </w:r>
      <w:r w:rsidRPr="006400F9" w:rsidR="00A33F31">
        <w:t xml:space="preserve"> </w:t>
      </w:r>
      <w:r w:rsidRPr="006400F9">
        <w:t>notice of the time and place of a General Meeting to each Limited Partner, which notice shall set out the agenda</w:t>
      </w:r>
      <w:r w:rsidR="00C54756">
        <w:t>, time and place</w:t>
      </w:r>
      <w:r w:rsidRPr="006400F9">
        <w:t xml:space="preserve"> for such General Meeting.</w:t>
      </w:r>
      <w:r w:rsidR="00C54756">
        <w:t xml:space="preserve">  </w:t>
      </w:r>
      <w:r w:rsidRPr="00C54756" w:rsidR="00C54756">
        <w:t>Accidental failure to give notice (or accidental late notification) to any Partner shall not invalidate a meeting or proceeding thereat. For greater certainty, notice of any meeting of Partners can be given by email.</w:t>
      </w:r>
      <w:r w:rsidR="006B32C3">
        <w:t xml:space="preserve"> </w:t>
      </w:r>
    </w:p>
    <w:p w:rsidRPr="006400F9" w:rsidR="00AE45E2" w:rsidP="00AE45E2" w:rsidRDefault="0081798A" w14:paraId="13272F13" w14:textId="77777777">
      <w:pPr>
        <w:pStyle w:val="ArtBJStyL2"/>
      </w:pPr>
      <w:bookmarkStart w:name="_Ref113892556" w:id="574"/>
      <w:bookmarkStart w:name="_Toc168324639" w:id="575"/>
      <w:r>
        <w:t xml:space="preserve">Chair and </w:t>
      </w:r>
      <w:r w:rsidRPr="006400F9" w:rsidR="0044140B">
        <w:t>Secretary of Meeting.</w:t>
      </w:r>
      <w:bookmarkEnd w:id="574"/>
      <w:bookmarkEnd w:id="575"/>
    </w:p>
    <w:p w:rsidRPr="006400F9" w:rsidR="00AE45E2" w:rsidP="00AE45E2" w:rsidRDefault="0081798A" w14:paraId="6145A8AB" w14:textId="77777777">
      <w:pPr>
        <w:pStyle w:val="ArtBJStyCont2"/>
      </w:pPr>
      <w:r>
        <w:rPr>
          <w:szCs w:val="22"/>
        </w:rPr>
        <w:t>The chair (the “</w:t>
      </w:r>
      <w:r>
        <w:rPr>
          <w:b/>
          <w:bCs/>
          <w:szCs w:val="22"/>
        </w:rPr>
        <w:t>Chair</w:t>
      </w:r>
      <w:r>
        <w:rPr>
          <w:szCs w:val="22"/>
        </w:rPr>
        <w:t xml:space="preserve">”) of all meetings will be chosen by the General Partner unless the LP Advisory Committee chooses some other Person who will be present at such meeting to be Chair. </w:t>
      </w:r>
      <w:r w:rsidRPr="006400F9" w:rsidR="0044140B">
        <w:t>A Person designated by the General Partner shall keep written minutes of all of the proceedings and votes of any such General Meeting.</w:t>
      </w:r>
    </w:p>
    <w:p w:rsidR="00C54756" w:rsidP="00C54756" w:rsidRDefault="0081798A" w14:paraId="48648DE0" w14:textId="77777777">
      <w:pPr>
        <w:pStyle w:val="ArtBJStyL2"/>
      </w:pPr>
      <w:bookmarkStart w:name="_Ref113892557" w:id="576"/>
      <w:bookmarkStart w:name="_Toc168324640" w:id="577"/>
      <w:r>
        <w:t>Quorum</w:t>
      </w:r>
      <w:r w:rsidR="003C413C">
        <w:t>.</w:t>
      </w:r>
      <w:bookmarkEnd w:id="576"/>
      <w:bookmarkEnd w:id="577"/>
    </w:p>
    <w:p w:rsidR="003B6D4A" w:rsidP="003B6D4A" w:rsidRDefault="0081798A" w14:paraId="54A3977A" w14:textId="77777777">
      <w:pPr>
        <w:pStyle w:val="ArtBJStyCont2"/>
        <w:rPr>
          <w:szCs w:val="22"/>
        </w:rPr>
      </w:pPr>
      <w:r>
        <w:rPr>
          <w:szCs w:val="22"/>
        </w:rPr>
        <w:t>T</w:t>
      </w:r>
      <w:r w:rsidR="00C54756">
        <w:rPr>
          <w:szCs w:val="22"/>
        </w:rPr>
        <w:t xml:space="preserve">wo or more Limited Partners present in person and holding or representing by proxy at least </w:t>
      </w:r>
      <w:r w:rsidRPr="008A5873" w:rsidR="00A33F31">
        <w:rPr>
          <w:b/>
          <w:szCs w:val="22"/>
          <w:highlight w:val="yellow"/>
        </w:rPr>
        <w:t>[</w:t>
      </w:r>
      <w:r w:rsidRPr="008A5873" w:rsidR="00C54756">
        <w:rPr>
          <w:b/>
          <w:szCs w:val="22"/>
          <w:highlight w:val="yellow"/>
        </w:rPr>
        <w:t>40%</w:t>
      </w:r>
      <w:r w:rsidRPr="008A5873" w:rsidR="00A33F31">
        <w:rPr>
          <w:b/>
          <w:szCs w:val="22"/>
          <w:highlight w:val="yellow"/>
        </w:rPr>
        <w:t>]</w:t>
      </w:r>
      <w:r w:rsidR="00C54756">
        <w:rPr>
          <w:szCs w:val="22"/>
        </w:rPr>
        <w:t xml:space="preserve"> of Commitment outstanding shall constitute a quorum at any meeting of the Partners, </w:t>
      </w:r>
      <w:r>
        <w:rPr>
          <w:szCs w:val="22"/>
        </w:rPr>
        <w:t>provided that:</w:t>
      </w:r>
    </w:p>
    <w:p w:rsidR="00C54756" w:rsidP="003B6D4A" w:rsidRDefault="0081798A" w14:paraId="22F6F9A4" w14:textId="77777777">
      <w:pPr>
        <w:pStyle w:val="ArtBJStyL3"/>
        <w:rPr>
          <w:szCs w:val="22"/>
        </w:rPr>
      </w:pPr>
      <w:bookmarkStart w:name="_Ref113892558" w:id="578"/>
      <w:r>
        <w:rPr>
          <w:szCs w:val="22"/>
        </w:rPr>
        <w:lastRenderedPageBreak/>
        <w:t xml:space="preserve">for purposes of passing any resolution that requires Majority (or other specified percentage) in Interest, in which case two or more Limited Partners present in person and </w:t>
      </w:r>
      <w:r w:rsidRPr="00C54756">
        <w:t>holding</w:t>
      </w:r>
      <w:r>
        <w:rPr>
          <w:szCs w:val="22"/>
        </w:rPr>
        <w:t xml:space="preserve"> or representing by proxy at least </w:t>
      </w:r>
      <w:r w:rsidRPr="008A5873" w:rsidR="00A33F31">
        <w:rPr>
          <w:b/>
          <w:szCs w:val="22"/>
          <w:highlight w:val="yellow"/>
        </w:rPr>
        <w:t>[</w:t>
      </w:r>
      <w:r w:rsidRPr="008A5873">
        <w:rPr>
          <w:b/>
          <w:szCs w:val="22"/>
          <w:highlight w:val="yellow"/>
        </w:rPr>
        <w:t>50%</w:t>
      </w:r>
      <w:r w:rsidRPr="008A5873" w:rsidR="00A33F31">
        <w:rPr>
          <w:b/>
          <w:szCs w:val="22"/>
          <w:highlight w:val="yellow"/>
        </w:rPr>
        <w:t>]</w:t>
      </w:r>
      <w:r>
        <w:rPr>
          <w:szCs w:val="22"/>
        </w:rPr>
        <w:t xml:space="preserve"> (or such other specified percentage) of Commitments shall constitute a quorum; and</w:t>
      </w:r>
      <w:bookmarkEnd w:id="578"/>
    </w:p>
    <w:p w:rsidRPr="003B6D4A" w:rsidR="00C54756" w:rsidP="00D25334" w:rsidRDefault="0081798A" w14:paraId="77D3C5A4" w14:textId="77777777">
      <w:pPr>
        <w:pStyle w:val="ArtBJStyL3"/>
      </w:pPr>
      <w:bookmarkStart w:name="_Ref113892559" w:id="579"/>
      <w:r>
        <w:rPr>
          <w:szCs w:val="22"/>
        </w:rPr>
        <w:t>i</w:t>
      </w:r>
      <w:r w:rsidRPr="003B6D4A">
        <w:rPr>
          <w:szCs w:val="22"/>
        </w:rPr>
        <w:t xml:space="preserve">f a quorum is not present for a meeting of Partners within 30 minutes after the time fixed for holding the meeting, the meeting, if convened pursuant to a written request of Limited Partners, will be cancelled, but otherwise will be adjourned to such date not less than </w:t>
      </w:r>
      <w:bookmarkStart w:name="DocXTextRef106" w:id="580"/>
      <w:r w:rsidRPr="008A5873" w:rsidR="00A33F31">
        <w:rPr>
          <w:b/>
          <w:szCs w:val="22"/>
          <w:highlight w:val="yellow"/>
        </w:rPr>
        <w:t>[</w:t>
      </w:r>
      <w:r w:rsidRPr="008A5873">
        <w:rPr>
          <w:b/>
          <w:szCs w:val="22"/>
          <w:highlight w:val="yellow"/>
        </w:rPr>
        <w:t>5</w:t>
      </w:r>
      <w:r w:rsidRPr="008A5873" w:rsidR="00A33F31">
        <w:rPr>
          <w:b/>
          <w:szCs w:val="22"/>
          <w:highlight w:val="yellow"/>
        </w:rPr>
        <w:t>]</w:t>
      </w:r>
      <w:bookmarkEnd w:id="580"/>
      <w:r w:rsidRPr="003B6D4A">
        <w:rPr>
          <w:szCs w:val="22"/>
        </w:rPr>
        <w:t xml:space="preserve"> nor more than </w:t>
      </w:r>
      <w:r w:rsidRPr="008A5873" w:rsidR="00A33F31">
        <w:rPr>
          <w:b/>
          <w:szCs w:val="22"/>
          <w:highlight w:val="yellow"/>
        </w:rPr>
        <w:t>[</w:t>
      </w:r>
      <w:r w:rsidRPr="008A5873">
        <w:rPr>
          <w:b/>
          <w:szCs w:val="22"/>
          <w:highlight w:val="yellow"/>
        </w:rPr>
        <w:t>21</w:t>
      </w:r>
      <w:r w:rsidRPr="008A5873" w:rsidR="00A33F31">
        <w:rPr>
          <w:b/>
          <w:szCs w:val="22"/>
          <w:highlight w:val="yellow"/>
        </w:rPr>
        <w:t>]</w:t>
      </w:r>
      <w:r w:rsidRPr="003B6D4A">
        <w:rPr>
          <w:szCs w:val="22"/>
        </w:rPr>
        <w:t xml:space="preserve"> days after the original date for the meeting as is determined by the General Partner at a time and location determined by the General Partner. The Limited Partners present at any such adjourned meeting shall constitute a quorum.</w:t>
      </w:r>
      <w:bookmarkEnd w:id="579"/>
    </w:p>
    <w:p w:rsidR="003B6D4A" w:rsidP="00AE45E2" w:rsidRDefault="0081798A" w14:paraId="12522635" w14:textId="77777777">
      <w:pPr>
        <w:pStyle w:val="ArtBJStyL2"/>
      </w:pPr>
      <w:bookmarkStart w:name="_Ref113892560" w:id="581"/>
      <w:bookmarkStart w:name="_Toc168324641" w:id="582"/>
      <w:r>
        <w:t>Voting</w:t>
      </w:r>
      <w:r w:rsidR="003C413C">
        <w:t>.</w:t>
      </w:r>
      <w:bookmarkEnd w:id="581"/>
      <w:bookmarkEnd w:id="582"/>
    </w:p>
    <w:p w:rsidR="003B6D4A" w:rsidP="003B6D4A" w:rsidRDefault="0081798A" w14:paraId="74907C05" w14:textId="77777777">
      <w:pPr>
        <w:pStyle w:val="ArtBJStyCont2"/>
      </w:pPr>
      <w:r w:rsidRPr="003B6D4A">
        <w:t xml:space="preserve">At a meeting of Partners, each Limited Partner shall be entitled to one vote for each dollar of its Commitment. The Chair shall </w:t>
      </w:r>
      <w:r w:rsidRPr="008A5873" w:rsidR="00A33F31">
        <w:rPr>
          <w:b/>
          <w:highlight w:val="yellow"/>
        </w:rPr>
        <w:t>[</w:t>
      </w:r>
      <w:r w:rsidRPr="008A5873">
        <w:rPr>
          <w:b/>
          <w:highlight w:val="yellow"/>
        </w:rPr>
        <w:t>not</w:t>
      </w:r>
      <w:r w:rsidRPr="008A5873" w:rsidR="00A33F31">
        <w:rPr>
          <w:b/>
          <w:highlight w:val="yellow"/>
        </w:rPr>
        <w:t>]</w:t>
      </w:r>
      <w:r w:rsidRPr="003B6D4A">
        <w:t xml:space="preserve"> have a casting vote. Every question submitted to a meeting shall be decided by a poll. At any meeting, the result of a poll taken </w:t>
      </w:r>
      <w:r w:rsidR="00A01D9F">
        <w:t>will</w:t>
      </w:r>
      <w:r w:rsidRPr="003B6D4A">
        <w:t xml:space="preserve"> be deemed to be the decision of the meeting on the question or resolution in respect of which the poll was taken. Notwithstanding the foregoing, no Defaulting Partner shall be entitled to vote</w:t>
      </w:r>
      <w:r>
        <w:t>.</w:t>
      </w:r>
    </w:p>
    <w:p w:rsidR="003B6D4A" w:rsidP="00AE45E2" w:rsidRDefault="0081798A" w14:paraId="65F2B191" w14:textId="77777777">
      <w:pPr>
        <w:pStyle w:val="ArtBJStyL2"/>
      </w:pPr>
      <w:bookmarkStart w:name="_Ref113892561" w:id="583"/>
      <w:bookmarkStart w:name="_Toc168324642" w:id="584"/>
      <w:r>
        <w:t>Proxies</w:t>
      </w:r>
      <w:r w:rsidR="003C413C">
        <w:t>.</w:t>
      </w:r>
      <w:bookmarkEnd w:id="583"/>
      <w:bookmarkEnd w:id="584"/>
    </w:p>
    <w:p w:rsidR="003B6D4A" w:rsidP="003B6D4A" w:rsidRDefault="0081798A" w14:paraId="2A92FB4B" w14:textId="77777777">
      <w:pPr>
        <w:pStyle w:val="ArtBJStyCont2"/>
      </w:pPr>
      <w:r w:rsidRPr="003B6D4A">
        <w:t>At any meeting of Partners, any Limited Partner entitled to vote may vote by proxy in a form acceptable to the General Partner, provided the proxy shall have been received by the General Partner for verification prior to the meeting. Any individual may be appointed as proxy and every instrument of proxy shall be considered valid unless it is dated more than one year before the date of the meeting or is challenged by a Partner or holder of another proxy prior to or at the time of its exercise. The Chair shall determine the validity of any challenged instrument of proxy</w:t>
      </w:r>
      <w:r>
        <w:t>.</w:t>
      </w:r>
    </w:p>
    <w:p w:rsidR="003B6D4A" w:rsidP="00AE45E2" w:rsidRDefault="0081798A" w14:paraId="63BF2A23" w14:textId="77777777">
      <w:pPr>
        <w:pStyle w:val="ArtBJStyL2"/>
      </w:pPr>
      <w:bookmarkStart w:name="_Ref113892562" w:id="585"/>
      <w:bookmarkStart w:name="_Toc168324643" w:id="586"/>
      <w:r>
        <w:t>Validity of Proxy Vote</w:t>
      </w:r>
      <w:r w:rsidR="003C413C">
        <w:t>.</w:t>
      </w:r>
      <w:bookmarkEnd w:id="585"/>
      <w:bookmarkEnd w:id="586"/>
    </w:p>
    <w:p w:rsidR="003B6D4A" w:rsidP="003B6D4A" w:rsidRDefault="0081798A" w14:paraId="37C05BE7" w14:textId="77777777">
      <w:pPr>
        <w:pStyle w:val="ArtBJStyCont2"/>
      </w:pPr>
      <w:r w:rsidRPr="003B6D4A">
        <w:t>A vote cast in accordance with the terms of an instrument of proxy shall be valid notwithstanding the subsequent death, incapacity, insolvency, bankruptcy or insanity of the Limited Partner giving the proxy or the revocation of the proxy, provided that no written notice of such death, incapacity, insolvency, bankruptcy, insanity or revocation shall have been received by the General Partner prior to the time fixed for the holding of the meeting. A Partner which is a corporation or institution may appoint an officer, director or other authorized individual as its representative to attend, vote and act on its behalf at meetings of Partners, and may by a like instrument revoke any such appointment, and for all purposes of meetings of Partners, other than the giving of notice, an individual so appointed will be deemed to be the holder of every Interest held by the corporation or institution he or she represents</w:t>
      </w:r>
      <w:r>
        <w:t>.</w:t>
      </w:r>
    </w:p>
    <w:p w:rsidR="00A92758" w:rsidP="00A92758" w:rsidRDefault="0081798A" w14:paraId="699288ED" w14:textId="77777777">
      <w:pPr>
        <w:pStyle w:val="ArtBJStyL2"/>
      </w:pPr>
      <w:bookmarkStart w:name="_Ref113892563" w:id="587"/>
      <w:bookmarkStart w:name="_Toc168324644" w:id="588"/>
      <w:r>
        <w:t xml:space="preserve">Electronic </w:t>
      </w:r>
      <w:r w:rsidR="003C413C">
        <w:t>Participation and Voting in Meetings.</w:t>
      </w:r>
      <w:bookmarkEnd w:id="587"/>
      <w:bookmarkEnd w:id="588"/>
    </w:p>
    <w:p w:rsidR="003B6D4A" w:rsidP="00A92758" w:rsidRDefault="0081798A" w14:paraId="359BEE66" w14:textId="77777777">
      <w:pPr>
        <w:pStyle w:val="ArtBJStyCont2"/>
      </w:pPr>
      <w:r>
        <w:rPr>
          <w:szCs w:val="22"/>
        </w:rPr>
        <w:t xml:space="preserve">Any Person entitled to attend a meeting of the Partners may participate in the meeting by means of a telephonic, electronic, internet or other communication facility that permits all participants to communicate adequately with each other during the meeting if the General Partner makes available such communication facility (whether or not to make available </w:t>
      </w:r>
      <w:r w:rsidRPr="00A92758">
        <w:t>such</w:t>
      </w:r>
      <w:r>
        <w:rPr>
          <w:szCs w:val="22"/>
        </w:rPr>
        <w:t xml:space="preserve"> communication facility being in the sole discretion of the General Partner). Any Person participating in a meeting contemplated by this Agreement may vote by means of the telephonic, electronic, internet or other communication facility that the General Partner has made available for that purpose (whether or not to make available such communication facility being in the sole discretion of the General Partner).</w:t>
      </w:r>
    </w:p>
    <w:p w:rsidRPr="006400F9" w:rsidR="00AE45E2" w:rsidP="00AE45E2" w:rsidRDefault="0081798A" w14:paraId="3A159406" w14:textId="77777777">
      <w:pPr>
        <w:pStyle w:val="ArtBJStyL2"/>
      </w:pPr>
      <w:bookmarkStart w:name="_Ref113892564" w:id="589"/>
      <w:bookmarkStart w:name="_Toc168324645" w:id="590"/>
      <w:r w:rsidRPr="006400F9">
        <w:lastRenderedPageBreak/>
        <w:t>Minutes of Meeting.</w:t>
      </w:r>
      <w:bookmarkEnd w:id="589"/>
      <w:bookmarkEnd w:id="590"/>
    </w:p>
    <w:p w:rsidRPr="006400F9" w:rsidR="00AE45E2" w:rsidP="00AE45E2" w:rsidRDefault="0081798A" w14:paraId="68DC8344" w14:textId="77777777">
      <w:pPr>
        <w:pStyle w:val="ArtBJStyCont2"/>
      </w:pPr>
      <w:r w:rsidRPr="006400F9">
        <w:t xml:space="preserve">A copy of the written minutes </w:t>
      </w:r>
      <w:r w:rsidR="00A33F31">
        <w:t xml:space="preserve">approved by the Chair of </w:t>
      </w:r>
      <w:r w:rsidR="00D54100">
        <w:t>a</w:t>
      </w:r>
      <w:r w:rsidR="00A33F31">
        <w:t xml:space="preserve"> </w:t>
      </w:r>
      <w:r w:rsidR="00D54100">
        <w:t>m</w:t>
      </w:r>
      <w:r w:rsidR="00A33F31">
        <w:t>eeting</w:t>
      </w:r>
      <w:r w:rsidR="00D54100">
        <w:t xml:space="preserve"> </w:t>
      </w:r>
      <w:r w:rsidRPr="006400F9">
        <w:t xml:space="preserve">and of any materials distributed at such meeting will be made available to all Limited Partners within </w:t>
      </w:r>
      <w:r w:rsidR="00A92758">
        <w:t>30</w:t>
      </w:r>
      <w:r w:rsidR="003B6D4A">
        <w:t xml:space="preserve"> </w:t>
      </w:r>
      <w:r w:rsidRPr="006400F9">
        <w:t>days after the meeting.</w:t>
      </w:r>
    </w:p>
    <w:p w:rsidRPr="006400F9" w:rsidR="00AE45E2" w:rsidP="00AE45E2" w:rsidRDefault="0081798A" w14:paraId="6EA4C6C7" w14:textId="77777777">
      <w:pPr>
        <w:pStyle w:val="ArtBJStyL1"/>
      </w:pPr>
      <w:r w:rsidRPr="006400F9">
        <w:br/>
      </w:r>
      <w:bookmarkStart w:name="_Ref48207468" w:id="591"/>
      <w:bookmarkStart w:name="_Toc168324646" w:id="592"/>
      <w:r w:rsidRPr="006400F9">
        <w:t>LP Advisory Committee</w:t>
      </w:r>
      <w:bookmarkEnd w:id="591"/>
      <w:bookmarkEnd w:id="592"/>
    </w:p>
    <w:p w:rsidRPr="006400F9" w:rsidR="00AE45E2" w:rsidP="00AE45E2" w:rsidRDefault="0081798A" w14:paraId="426AC2E5" w14:textId="77777777">
      <w:pPr>
        <w:pStyle w:val="ArtBJStyL2"/>
      </w:pPr>
      <w:bookmarkStart w:name="_Ref113892565" w:id="593"/>
      <w:bookmarkStart w:name="_Toc168324647" w:id="594"/>
      <w:r w:rsidRPr="006400F9">
        <w:t>Appointment and Replacement of Members.</w:t>
      </w:r>
      <w:bookmarkEnd w:id="593"/>
      <w:bookmarkEnd w:id="594"/>
    </w:p>
    <w:p w:rsidRPr="006400F9" w:rsidR="00AE45E2" w:rsidP="00AE45E2" w:rsidRDefault="0081798A" w14:paraId="14C395BF" w14:textId="77777777">
      <w:pPr>
        <w:pStyle w:val="ArtBJStyL3"/>
      </w:pPr>
      <w:bookmarkStart w:name="_Ref113892566" w:id="595"/>
      <w:bookmarkStart w:name="_Ref40800864" w:id="596"/>
      <w:r w:rsidRPr="006400F9">
        <w:t>The General Partner shall establish an advisory committee of the Fund (</w:t>
      </w:r>
      <w:r w:rsidRPr="006400F9" w:rsidR="00D5144A">
        <w:t>the "</w:t>
      </w:r>
      <w:r w:rsidRPr="006400F9">
        <w:rPr>
          <w:b/>
        </w:rPr>
        <w:t>LP</w:t>
      </w:r>
      <w:r w:rsidRPr="006400F9">
        <w:t xml:space="preserve"> </w:t>
      </w:r>
      <w:r w:rsidRPr="006400F9">
        <w:rPr>
          <w:b/>
        </w:rPr>
        <w:t>Advisory Committee</w:t>
      </w:r>
      <w:r w:rsidRPr="006400F9">
        <w:rPr>
          <w:bCs/>
        </w:rPr>
        <w:t>"</w:t>
      </w:r>
      <w:r w:rsidRPr="006400F9">
        <w:t xml:space="preserve">) no later than the Final Closing Date consisting of at least </w:t>
      </w:r>
      <w:r w:rsidRPr="006400F9">
        <w:rPr>
          <w:b/>
        </w:rPr>
        <w:t>[</w:t>
      </w:r>
      <w:r w:rsidRPr="006400F9">
        <w:rPr>
          <w:b/>
          <w:highlight w:val="yellow"/>
        </w:rPr>
        <w:t>three</w:t>
      </w:r>
      <w:r w:rsidRPr="006400F9">
        <w:rPr>
          <w:b/>
        </w:rPr>
        <w:t>]</w:t>
      </w:r>
      <w:r w:rsidRPr="006400F9">
        <w:t xml:space="preserve"> and a maximum of </w:t>
      </w:r>
      <w:r w:rsidRPr="006400F9">
        <w:rPr>
          <w:b/>
        </w:rPr>
        <w:t>[</w:t>
      </w:r>
      <w:r w:rsidRPr="006400F9">
        <w:rPr>
          <w:b/>
          <w:highlight w:val="yellow"/>
        </w:rPr>
        <w:t>seven</w:t>
      </w:r>
      <w:r w:rsidRPr="006400F9">
        <w:rPr>
          <w:b/>
        </w:rPr>
        <w:t>]</w:t>
      </w:r>
      <w:r w:rsidRPr="006400F9" w:rsidR="009C3DEC">
        <w:t> </w:t>
      </w:r>
      <w:r w:rsidRPr="006400F9">
        <w:t xml:space="preserve">members that are appointed by the </w:t>
      </w:r>
      <w:r w:rsidR="004333DE">
        <w:t xml:space="preserve">General Partner, each of which shall be an individual and a </w:t>
      </w:r>
      <w:r w:rsidRPr="006400F9">
        <w:t>representative of a Limited Partner or investor in a Feeder Entity that is not an Interested Person</w:t>
      </w:r>
      <w:r w:rsidR="00DA0CCC">
        <w:t xml:space="preserve"> </w:t>
      </w:r>
      <w:r w:rsidRPr="008A5873" w:rsidR="00731957">
        <w:rPr>
          <w:b/>
          <w:highlight w:val="yellow"/>
        </w:rPr>
        <w:t>[</w:t>
      </w:r>
      <w:r w:rsidRPr="008A5873" w:rsidR="00861043">
        <w:rPr>
          <w:b/>
          <w:highlight w:val="yellow"/>
        </w:rPr>
        <w:t>that</w:t>
      </w:r>
      <w:r w:rsidRPr="008A5873" w:rsidR="00DA0CCC">
        <w:rPr>
          <w:b/>
          <w:highlight w:val="yellow"/>
        </w:rPr>
        <w:t xml:space="preserve"> has subscribed for a </w:t>
      </w:r>
      <w:r w:rsidRPr="00734C8D" w:rsidR="00DA0CCC">
        <w:rPr>
          <w:b/>
          <w:highlight w:val="yellow"/>
        </w:rPr>
        <w:t>Commitmen</w:t>
      </w:r>
      <w:r w:rsidRPr="00011516" w:rsidR="00DA0CCC">
        <w:rPr>
          <w:b/>
          <w:highlight w:val="yellow"/>
        </w:rPr>
        <w:t xml:space="preserve">t </w:t>
      </w:r>
      <w:r w:rsidRPr="008A5873" w:rsidR="00DA0CCC">
        <w:rPr>
          <w:b/>
          <w:highlight w:val="yellow"/>
        </w:rPr>
        <w:t>of at leas</w:t>
      </w:r>
      <w:r w:rsidRPr="008A5873" w:rsidR="00861043">
        <w:rPr>
          <w:b/>
          <w:highlight w:val="yellow"/>
        </w:rPr>
        <w:t>t</w:t>
      </w:r>
      <w:r w:rsidRPr="008A5873" w:rsidR="00DA0CCC">
        <w:rPr>
          <w:b/>
          <w:highlight w:val="yellow"/>
        </w:rPr>
        <w:t xml:space="preserve"> $</w:t>
      </w:r>
      <w:r w:rsidRPr="008A5873" w:rsidR="00731957">
        <w:rPr>
          <w:b/>
          <w:highlight w:val="yellow"/>
        </w:rPr>
        <w:t>[</w:t>
      </w:r>
      <w:r w:rsidR="003E7F67">
        <w:rPr>
          <w:b/>
          <w:highlight w:val="yellow"/>
        </w:rPr>
        <w:t>___</w:t>
      </w:r>
      <w:r w:rsidRPr="008A5873" w:rsidR="00731957">
        <w:rPr>
          <w:b/>
          <w:highlight w:val="yellow"/>
        </w:rPr>
        <w:t>]]</w:t>
      </w:r>
      <w:r w:rsidRPr="008A5873" w:rsidR="009426E8">
        <w:rPr>
          <w:highlight w:val="yellow"/>
        </w:rPr>
        <w:t xml:space="preserve">, </w:t>
      </w:r>
      <w:r w:rsidRPr="008A5873">
        <w:rPr>
          <w:b/>
          <w:highlight w:val="yellow"/>
        </w:rPr>
        <w:t xml:space="preserve">[provided that no Limited Partner </w:t>
      </w:r>
      <w:r w:rsidRPr="008A5873" w:rsidR="00A33F31">
        <w:rPr>
          <w:b/>
          <w:highlight w:val="yellow"/>
        </w:rPr>
        <w:t xml:space="preserve">and its Affiliates </w:t>
      </w:r>
      <w:r w:rsidRPr="008A5873">
        <w:rPr>
          <w:b/>
          <w:highlight w:val="yellow"/>
        </w:rPr>
        <w:t>shall be represented by more than one member on the LP Advisory Committee]</w:t>
      </w:r>
      <w:r w:rsidRPr="006400F9">
        <w:t>.</w:t>
      </w:r>
      <w:r w:rsidR="004333DE">
        <w:t xml:space="preserve"> The General Partner will ide</w:t>
      </w:r>
      <w:r w:rsidR="004D4C0F">
        <w:t>ntify</w:t>
      </w:r>
      <w:r w:rsidR="004333DE">
        <w:t xml:space="preserve"> which members represent which Limited Partner.</w:t>
      </w:r>
      <w:bookmarkEnd w:id="595"/>
      <w:bookmarkEnd w:id="596"/>
    </w:p>
    <w:p w:rsidRPr="006400F9" w:rsidR="00AE45E2" w:rsidP="00AE45E2" w:rsidRDefault="0081798A" w14:paraId="2E548FF6" w14:textId="77777777">
      <w:pPr>
        <w:pStyle w:val="ArtBJStyL3"/>
      </w:pPr>
      <w:bookmarkStart w:name="_Ref113892567" w:id="597"/>
      <w:r w:rsidRPr="006400F9">
        <w:t xml:space="preserve">Any member of the LP Advisory Committee shall immediately cease to be a member of the LP Advisory Committee if the Limited Partner that such Person represents </w:t>
      </w:r>
      <w:bookmarkStart w:name="DocXTextRef107" w:id="598"/>
      <w:r w:rsidRPr="006400F9">
        <w:t>(i)</w:t>
      </w:r>
      <w:bookmarkEnd w:id="598"/>
      <w:r w:rsidRPr="006400F9" w:rsidR="009C3DEC">
        <w:t> </w:t>
      </w:r>
      <w:r w:rsidRPr="006400F9">
        <w:t xml:space="preserve">becomes a </w:t>
      </w:r>
      <w:r w:rsidRPr="006400F9">
        <w:rPr>
          <w:lang w:val="en-AU"/>
        </w:rPr>
        <w:t>Defaulting Partner</w:t>
      </w:r>
      <w:r w:rsidRPr="006400F9">
        <w:t xml:space="preserve">, </w:t>
      </w:r>
      <w:bookmarkStart w:name="DocXTextRef108" w:id="599"/>
      <w:r w:rsidRPr="006400F9">
        <w:t>(ii)</w:t>
      </w:r>
      <w:bookmarkEnd w:id="599"/>
      <w:r w:rsidRPr="006400F9" w:rsidR="009C3DEC">
        <w:t> </w:t>
      </w:r>
      <w:r w:rsidRPr="006400F9">
        <w:t xml:space="preserve">Transfers </w:t>
      </w:r>
      <w:r w:rsidRPr="006400F9" w:rsidR="006C61DB">
        <w:t xml:space="preserve">a portion or its entire Commitment </w:t>
      </w:r>
      <w:r w:rsidRPr="006400F9">
        <w:t xml:space="preserve">(other than to an Affiliate </w:t>
      </w:r>
      <w:r w:rsidRPr="00D52949">
        <w:t xml:space="preserve">of </w:t>
      </w:r>
      <w:r w:rsidRPr="00D52949" w:rsidR="009C3DEC">
        <w:t>the</w:t>
      </w:r>
      <w:r w:rsidRPr="00D52949">
        <w:t xml:space="preserve"> Limited</w:t>
      </w:r>
      <w:r w:rsidRPr="006400F9">
        <w:t xml:space="preserve"> Partner)</w:t>
      </w:r>
      <w:r w:rsidR="00A33F31">
        <w:t>,</w:t>
      </w:r>
      <w:r w:rsidRPr="006400F9">
        <w:t xml:space="preserve"> or </w:t>
      </w:r>
      <w:bookmarkStart w:name="DocXTextRef109" w:id="600"/>
      <w:r w:rsidRPr="006400F9">
        <w:t>(iii)</w:t>
      </w:r>
      <w:bookmarkEnd w:id="600"/>
      <w:r w:rsidRPr="006400F9" w:rsidR="009C3DEC">
        <w:t> </w:t>
      </w:r>
      <w:r w:rsidRPr="006400F9">
        <w:t>otherwise withdraws from the Fund.</w:t>
      </w:r>
      <w:bookmarkEnd w:id="597"/>
      <w:r w:rsidRPr="006400F9">
        <w:t xml:space="preserve"> </w:t>
      </w:r>
    </w:p>
    <w:p w:rsidRPr="00D52949" w:rsidR="00AE45E2" w:rsidP="00AE45E2" w:rsidRDefault="0081798A" w14:paraId="7D23A675" w14:textId="77777777">
      <w:pPr>
        <w:pStyle w:val="ArtBJStyL3"/>
      </w:pPr>
      <w:bookmarkStart w:name="_Ref113892568" w:id="601"/>
      <w:r w:rsidRPr="006400F9">
        <w:t xml:space="preserve">Any LP Advisory Committee member may resign by giving the General Partner prior </w:t>
      </w:r>
      <w:r w:rsidRPr="00D52949">
        <w:t xml:space="preserve">written notice, and the Limited Partner that is represented by the resigning member </w:t>
      </w:r>
      <w:r w:rsidRPr="00D52949" w:rsidR="009C3DEC">
        <w:t>may</w:t>
      </w:r>
      <w:r w:rsidRPr="00D52949">
        <w:t xml:space="preserve"> designate a successor member.</w:t>
      </w:r>
      <w:bookmarkEnd w:id="601"/>
    </w:p>
    <w:p w:rsidRPr="00D52949" w:rsidR="00AE45E2" w:rsidP="00AE45E2" w:rsidRDefault="0081798A" w14:paraId="5BB5CB64" w14:textId="77777777">
      <w:pPr>
        <w:pStyle w:val="ArtBJStyL2"/>
      </w:pPr>
      <w:bookmarkStart w:name="_Ref113882794" w:id="602"/>
      <w:bookmarkStart w:name="_Toc168324648" w:id="603"/>
      <w:r w:rsidRPr="00D52949">
        <w:t>Scope of Authority.</w:t>
      </w:r>
      <w:bookmarkEnd w:id="602"/>
      <w:bookmarkEnd w:id="603"/>
    </w:p>
    <w:p w:rsidRPr="00D52949" w:rsidR="00AE45E2" w:rsidP="00127E69" w:rsidRDefault="0081798A" w14:paraId="6848A2F4" w14:textId="77777777">
      <w:pPr>
        <w:pStyle w:val="ArtBJStyL3"/>
      </w:pPr>
      <w:bookmarkStart w:name="_Ref113892569" w:id="604"/>
      <w:r w:rsidRPr="00D52949">
        <w:t xml:space="preserve">The LP Advisory Committee shall provide such advice and opinions to the General Partner as requested by the General Partner, as required pursuant to this Agreement or that the LP Advisory Committee may otherwise choose to provide, </w:t>
      </w:r>
      <w:r w:rsidRPr="004841AE">
        <w:t xml:space="preserve">provided </w:t>
      </w:r>
      <w:r w:rsidRPr="00D52949">
        <w:t>that</w:t>
      </w:r>
      <w:r w:rsidRPr="00D52949" w:rsidR="00224641">
        <w:t>, notwithstanding anything to the contrary provided herein,</w:t>
      </w:r>
      <w:r w:rsidRPr="00D52949">
        <w:t xml:space="preserve"> the members of the LP Advisory Committee shall take no part in the management or control of the business or affairs of the Fund</w:t>
      </w:r>
      <w:bookmarkStart w:name="_Ref113892869" w:id="605"/>
      <w:r>
        <w:rPr>
          <w:rStyle w:val="FootnoteReference"/>
        </w:rPr>
        <w:footnoteReference w:id="121"/>
      </w:r>
      <w:bookmarkEnd w:id="605"/>
      <w:r w:rsidRPr="00D52949">
        <w:t>.</w:t>
      </w:r>
      <w:r w:rsidR="00127E69">
        <w:t xml:space="preserve">  T</w:t>
      </w:r>
      <w:r w:rsidRPr="00127E69" w:rsidR="00127E69">
        <w:t>he LP</w:t>
      </w:r>
      <w:r w:rsidR="00127E69">
        <w:t xml:space="preserve"> </w:t>
      </w:r>
      <w:r w:rsidRPr="00127E69" w:rsidR="00127E69">
        <w:t>A</w:t>
      </w:r>
      <w:r w:rsidR="00127E69">
        <w:t xml:space="preserve">dvisory </w:t>
      </w:r>
      <w:r w:rsidRPr="00127E69" w:rsidR="00127E69">
        <w:t>C</w:t>
      </w:r>
      <w:r w:rsidR="00127E69">
        <w:t>ommittee</w:t>
      </w:r>
      <w:r w:rsidRPr="00127E69" w:rsidR="00127E69">
        <w:t xml:space="preserve"> shall be a consultative body and shall have no decision-making power in respect of the activities or affairs of the </w:t>
      </w:r>
      <w:r w:rsidR="00717D6F">
        <w:t>Fund</w:t>
      </w:r>
      <w:r w:rsidR="00127E69">
        <w:t xml:space="preserve">.  The General Partner shall consider the recommendations and requests of the LP Advisory Committee but shall not be obliged to take direction from it, and the General Partner shall retain the ultimate </w:t>
      </w:r>
      <w:r w:rsidRPr="00127E69" w:rsidR="00127E69">
        <w:t xml:space="preserve">responsibility for making all decisions relating to the operation and management of the </w:t>
      </w:r>
      <w:r w:rsidR="00717D6F">
        <w:t>Fund</w:t>
      </w:r>
      <w:r w:rsidR="00127E69">
        <w:t>.</w:t>
      </w:r>
      <w:bookmarkEnd w:id="604"/>
    </w:p>
    <w:p w:rsidRPr="006400F9" w:rsidR="00AE45E2" w:rsidP="00AE45E2" w:rsidRDefault="0081798A" w14:paraId="45A04C7F" w14:textId="77777777">
      <w:pPr>
        <w:pStyle w:val="ArtBJStyL3"/>
      </w:pPr>
      <w:bookmarkStart w:name="_Ref113892570" w:id="606"/>
      <w:r w:rsidRPr="00D52949">
        <w:t xml:space="preserve">To </w:t>
      </w:r>
      <w:r w:rsidRPr="00D52949" w:rsidR="0044140B">
        <w:t xml:space="preserve">the fullest extent permitted by applicable law, </w:t>
      </w:r>
      <w:bookmarkStart w:name="DocXTextRef111" w:id="607"/>
      <w:r w:rsidRPr="00D52949" w:rsidR="0044140B">
        <w:t>(i)</w:t>
      </w:r>
      <w:bookmarkEnd w:id="607"/>
      <w:r w:rsidRPr="00D52949" w:rsidR="00C06CBB">
        <w:t> </w:t>
      </w:r>
      <w:r w:rsidRPr="00D52949" w:rsidR="0044140B">
        <w:t xml:space="preserve">none of the LP Advisory Committee, any member of the LP Advisory Committee nor any Limited Partner that such a member represents </w:t>
      </w:r>
      <w:r w:rsidRPr="00D52949">
        <w:t>will</w:t>
      </w:r>
      <w:r w:rsidRPr="00D52949" w:rsidR="0044140B">
        <w:t xml:space="preserve"> owe any duties (fiduciary or otherwise) to the Fund, the General Partner, the Manager or any Limited Partner </w:t>
      </w:r>
      <w:r w:rsidRPr="006171EE" w:rsidR="0044140B">
        <w:t>other than a duty to act in good faith in carrying out the activities of the LP Advisory Committee,</w:t>
      </w:r>
      <w:bookmarkStart w:name="_Ref113892870" w:id="608"/>
      <w:r>
        <w:rPr>
          <w:rStyle w:val="FootnoteReference"/>
        </w:rPr>
        <w:footnoteReference w:id="122"/>
      </w:r>
      <w:bookmarkEnd w:id="608"/>
      <w:r w:rsidRPr="00D52949" w:rsidR="0044140B">
        <w:t xml:space="preserve"> and </w:t>
      </w:r>
      <w:bookmarkStart w:name="DocXTextRef112" w:id="609"/>
      <w:r w:rsidRPr="00D52949" w:rsidR="0044140B">
        <w:t>(ii)</w:t>
      </w:r>
      <w:bookmarkEnd w:id="609"/>
      <w:r w:rsidRPr="00D52949" w:rsidR="00C06CBB">
        <w:t> </w:t>
      </w:r>
      <w:r w:rsidRPr="00D52949" w:rsidR="0044140B">
        <w:t xml:space="preserve">in making any determinations, each member of the LP Advisory Committee </w:t>
      </w:r>
      <w:r w:rsidRPr="00D52949">
        <w:t xml:space="preserve">may </w:t>
      </w:r>
      <w:r w:rsidRPr="00D52949" w:rsidR="0044140B">
        <w:t xml:space="preserve">consider only such interests and factors as </w:t>
      </w:r>
      <w:r w:rsidRPr="00D52949">
        <w:t>the</w:t>
      </w:r>
      <w:r w:rsidRPr="00D52949" w:rsidR="0044140B">
        <w:t xml:space="preserve"> </w:t>
      </w:r>
      <w:r w:rsidRPr="00D52949" w:rsidR="0044140B">
        <w:lastRenderedPageBreak/>
        <w:t xml:space="preserve">member desires, including the interests of the Limited Partner that </w:t>
      </w:r>
      <w:r w:rsidRPr="00D52949">
        <w:t>the</w:t>
      </w:r>
      <w:r w:rsidRPr="00D52949" w:rsidR="0044140B">
        <w:t xml:space="preserve"> member represents, and </w:t>
      </w:r>
      <w:r w:rsidRPr="00D52949">
        <w:t>will</w:t>
      </w:r>
      <w:r w:rsidRPr="00D52949" w:rsidR="0044140B">
        <w:t xml:space="preserve"> </w:t>
      </w:r>
      <w:r w:rsidRPr="00D52949">
        <w:t>have</w:t>
      </w:r>
      <w:r w:rsidRPr="00D52949" w:rsidR="0044140B">
        <w:t xml:space="preserve"> no duty</w:t>
      </w:r>
      <w:r w:rsidRPr="006400F9" w:rsidR="0044140B">
        <w:t xml:space="preserve"> or obligation to give any consideration to any interest of or factors affecting the Fund or any other Person, and in doing so any such LP Advisory Committee member will be deemed to have fulfilled its duty to act in good faith.</w:t>
      </w:r>
      <w:bookmarkEnd w:id="606"/>
    </w:p>
    <w:p w:rsidRPr="006400F9" w:rsidR="00AE45E2" w:rsidP="00AE45E2" w:rsidRDefault="0081798A" w14:paraId="31A38685" w14:textId="77777777">
      <w:pPr>
        <w:pStyle w:val="ArtBJStyL3"/>
      </w:pPr>
      <w:bookmarkStart w:name="_Ref113892571" w:id="610"/>
      <w:r w:rsidRPr="006400F9">
        <w:rPr>
          <w:lang w:eastAsia="en-GB"/>
        </w:rPr>
        <w:t xml:space="preserve">The </w:t>
      </w:r>
      <w:r w:rsidRPr="006400F9">
        <w:t>General Partner</w:t>
      </w:r>
      <w:r w:rsidRPr="006400F9">
        <w:rPr>
          <w:lang w:eastAsia="en-GB"/>
        </w:rPr>
        <w:t xml:space="preserve"> shall inform the LP Advisory Committee in writing of any matters requiring LP Advisory Committee approval pursuant to this Agreement and may not proceed with any such matter unless and until such approval is obtained.</w:t>
      </w:r>
      <w:bookmarkEnd w:id="610"/>
    </w:p>
    <w:p w:rsidRPr="006400F9" w:rsidR="00AE45E2" w:rsidP="00AE45E2" w:rsidRDefault="0081798A" w14:paraId="696C62BF" w14:textId="77777777">
      <w:pPr>
        <w:pStyle w:val="ArtBJStyL3"/>
        <w:keepNext/>
      </w:pPr>
      <w:bookmarkStart w:name="_Ref113892572" w:id="611"/>
      <w:r w:rsidRPr="006400F9">
        <w:t>The General Partner shall</w:t>
      </w:r>
      <w:bookmarkStart w:name="_Ref113892871" w:id="612"/>
      <w:r>
        <w:rPr>
          <w:rStyle w:val="FootnoteReference"/>
        </w:rPr>
        <w:footnoteReference w:id="123"/>
      </w:r>
      <w:bookmarkEnd w:id="612"/>
      <w:r w:rsidRPr="006400F9">
        <w:t>:</w:t>
      </w:r>
      <w:bookmarkEnd w:id="611"/>
    </w:p>
    <w:p w:rsidRPr="006400F9" w:rsidR="00AE45E2" w:rsidP="00AE45E2" w:rsidRDefault="0081798A" w14:paraId="7E152FB2" w14:textId="77777777">
      <w:pPr>
        <w:pStyle w:val="ArtBJStyL4"/>
      </w:pPr>
      <w:bookmarkStart w:name="_Ref113892573" w:id="613"/>
      <w:r w:rsidRPr="006400F9">
        <w:t xml:space="preserve">furnish to the LP Advisory Committee such information concerning the Fund and the Fund's assets as the LP Advisory Committee may request, </w:t>
      </w:r>
      <w:r w:rsidRPr="005F3EDB">
        <w:t>provided</w:t>
      </w:r>
      <w:r w:rsidRPr="006400F9">
        <w:t xml:space="preserve"> that the cost of furnishing any such information shall be a Fund Expense;</w:t>
      </w:r>
      <w:bookmarkEnd w:id="613"/>
    </w:p>
    <w:p w:rsidRPr="006400F9" w:rsidR="00AE45E2" w:rsidP="00AE45E2" w:rsidRDefault="0081798A" w14:paraId="0DD3B89A" w14:textId="77777777">
      <w:pPr>
        <w:pStyle w:val="ArtBJStyL4"/>
        <w:keepNext/>
      </w:pPr>
      <w:bookmarkStart w:name="_Ref113892574" w:id="614"/>
      <w:r w:rsidRPr="006400F9">
        <w:t>disclose to the LP Advisory Committee on an annual basis:</w:t>
      </w:r>
      <w:bookmarkEnd w:id="614"/>
    </w:p>
    <w:p w:rsidRPr="006400F9" w:rsidR="00AE45E2" w:rsidP="00AE45E2" w:rsidRDefault="0081798A" w14:paraId="0E5DA605" w14:textId="77777777">
      <w:pPr>
        <w:pStyle w:val="ArtBJStyL5"/>
      </w:pPr>
      <w:bookmarkStart w:name="_Ref113892575" w:id="615"/>
      <w:r w:rsidRPr="006400F9">
        <w:t>all Fee Income paid or payable; and</w:t>
      </w:r>
      <w:bookmarkEnd w:id="615"/>
    </w:p>
    <w:p w:rsidRPr="006400F9" w:rsidR="00AE45E2" w:rsidP="00AE45E2" w:rsidRDefault="0081798A" w14:paraId="39B6B887" w14:textId="77777777">
      <w:pPr>
        <w:pStyle w:val="ArtBJStyL5"/>
      </w:pPr>
      <w:bookmarkStart w:name="_Ref113892576" w:id="616"/>
      <w:r w:rsidRPr="006400F9">
        <w:t>the calculations and a list of the Management Fee, Carried Interest, and other Fund Expenses incurred in the relevant Fiscal Year, in each case, during such year;</w:t>
      </w:r>
      <w:bookmarkEnd w:id="616"/>
    </w:p>
    <w:p w:rsidRPr="006400F9" w:rsidR="00AE45E2" w:rsidP="00AE45E2" w:rsidRDefault="0081798A" w14:paraId="31D1DB0D" w14:textId="77777777">
      <w:pPr>
        <w:pStyle w:val="ArtBJStyL4"/>
        <w:keepNext/>
      </w:pPr>
      <w:bookmarkStart w:name="_Ref113892577" w:id="617"/>
      <w:r w:rsidRPr="006400F9">
        <w:t>promptly notify the LP Advisory Committee of:</w:t>
      </w:r>
      <w:bookmarkEnd w:id="617"/>
      <w:r w:rsidR="00731957">
        <w:t xml:space="preserve"> </w:t>
      </w:r>
      <w:r w:rsidR="00212005">
        <w:t xml:space="preserve"> </w:t>
      </w:r>
    </w:p>
    <w:p w:rsidRPr="006400F9" w:rsidR="00AE45E2" w:rsidP="00AE45E2" w:rsidRDefault="0081798A" w14:paraId="5ACD4A8D" w14:textId="77777777">
      <w:pPr>
        <w:pStyle w:val="ArtBJStyL5"/>
      </w:pPr>
      <w:bookmarkStart w:name="_Ref113892578" w:id="618"/>
      <w:r w:rsidRPr="006400F9">
        <w:t xml:space="preserve">the commencement of any Proceeding against the Fund, any Prior Fund, the General Partner, the Manager, any Key Person or any of their Affiliates, relating to the business of the Fund, the General Partner or the Manager, and the outcome, when resolved, of any such Proceeding; </w:t>
      </w:r>
      <w:r w:rsidRPr="005F3EDB">
        <w:t>provided</w:t>
      </w:r>
      <w:r w:rsidRPr="006400F9">
        <w:t>, that the LP Advisory Committee in its capacity as a committee of the Fund shall have access to any additional details of any such Proceeding upon request to the extent permitted by law;</w:t>
      </w:r>
      <w:bookmarkEnd w:id="618"/>
      <w:r w:rsidR="0008657A">
        <w:t xml:space="preserve"> </w:t>
      </w:r>
    </w:p>
    <w:p w:rsidRPr="006400F9" w:rsidR="00AE45E2" w:rsidP="00AE45E2" w:rsidRDefault="0081798A" w14:paraId="10B1F258" w14:textId="77777777">
      <w:pPr>
        <w:pStyle w:val="ArtBJStyL5"/>
      </w:pPr>
      <w:bookmarkStart w:name="_Ref113892579" w:id="619"/>
      <w:r w:rsidRPr="006400F9">
        <w:t xml:space="preserve">the commencement of any Proceeding (other than routine examinations) by any regulatory or administrative body with authority over the Fund, the General Partner, the Manager, any Key Person or any of their Affiliates that involves an allegation of a material violation of law by any of </w:t>
      </w:r>
      <w:r w:rsidRPr="00D52949" w:rsidR="009C3DEC">
        <w:t>such</w:t>
      </w:r>
      <w:r w:rsidRPr="006400F9" w:rsidR="009C3DEC">
        <w:t xml:space="preserve"> </w:t>
      </w:r>
      <w:r w:rsidRPr="006400F9">
        <w:t xml:space="preserve">Persons, and the outcome, when resolved, of any Proceeding (including routine examinations); </w:t>
      </w:r>
      <w:r w:rsidRPr="005F3EDB">
        <w:t>provided,</w:t>
      </w:r>
      <w:r w:rsidRPr="006400F9">
        <w:t xml:space="preserve"> that the LP Advisory Committee in its capacity as a committee of the Fund shall have access to any additional details of any Proceeding upon request to the extent permitted by law;</w:t>
      </w:r>
      <w:bookmarkEnd w:id="619"/>
      <w:r w:rsidR="0008657A">
        <w:t xml:space="preserve"> </w:t>
      </w:r>
    </w:p>
    <w:p w:rsidRPr="006400F9" w:rsidR="00AE45E2" w:rsidP="00AE45E2" w:rsidRDefault="0081798A" w14:paraId="15AADBC2" w14:textId="77777777">
      <w:pPr>
        <w:pStyle w:val="ArtBJStyL5"/>
      </w:pPr>
      <w:bookmarkStart w:name="_Ref113892580" w:id="620"/>
      <w:r w:rsidRPr="006400F9">
        <w:t>any Change of Control;</w:t>
      </w:r>
      <w:bookmarkEnd w:id="620"/>
    </w:p>
    <w:p w:rsidRPr="006400F9" w:rsidR="00596FAF" w:rsidP="00D33A0A" w:rsidRDefault="0081798A" w14:paraId="56BD6762" w14:textId="77777777">
      <w:pPr>
        <w:pStyle w:val="ArtBJStyL5"/>
      </w:pPr>
      <w:bookmarkStart w:name="_Ref113892581" w:id="621"/>
      <w:r w:rsidRPr="006400F9">
        <w:t>the transfer by any of the Key Persons of their</w:t>
      </w:r>
      <w:r w:rsidRPr="006400F9" w:rsidR="008E229A">
        <w:t xml:space="preserve"> control</w:t>
      </w:r>
      <w:r w:rsidRPr="006400F9">
        <w:t xml:space="preserve"> </w:t>
      </w:r>
      <w:r w:rsidRPr="00D33A0A" w:rsidR="00D33A0A">
        <w:t>(as such term is defined in the definition of "Change of Control")</w:t>
      </w:r>
      <w:r w:rsidR="00D33A0A">
        <w:t xml:space="preserve"> </w:t>
      </w:r>
      <w:r w:rsidRPr="006400F9">
        <w:t>of the General Partner or the Manager;</w:t>
      </w:r>
      <w:bookmarkEnd w:id="621"/>
      <w:r w:rsidR="00D83427">
        <w:t xml:space="preserve"> </w:t>
      </w:r>
    </w:p>
    <w:p w:rsidRPr="006400F9" w:rsidR="00596FAF" w:rsidP="00AE45E2" w:rsidRDefault="0081798A" w14:paraId="3B340680" w14:textId="77777777">
      <w:pPr>
        <w:pStyle w:val="ArtBJStyL5"/>
      </w:pPr>
      <w:bookmarkStart w:name="_Ref113892582" w:id="622"/>
      <w:r w:rsidRPr="006400F9">
        <w:lastRenderedPageBreak/>
        <w:t>the transfer by any of the Key Persons of any portion of their entitlement to the Carried Interest;</w:t>
      </w:r>
      <w:bookmarkStart w:name="_Ref113892872" w:id="623"/>
      <w:r w:rsidR="00717D6F">
        <w:t xml:space="preserve"> </w:t>
      </w:r>
      <w:r w:rsidR="00D33A0A">
        <w:t>and</w:t>
      </w:r>
      <w:r>
        <w:rPr>
          <w:rStyle w:val="FootnoteReference"/>
        </w:rPr>
        <w:footnoteReference w:id="124"/>
      </w:r>
      <w:bookmarkEnd w:id="622"/>
      <w:bookmarkEnd w:id="623"/>
      <w:r w:rsidRPr="00731957" w:rsidR="00731957">
        <w:rPr>
          <w:highlight w:val="yellow"/>
        </w:rPr>
        <w:t xml:space="preserve"> </w:t>
      </w:r>
      <w:r w:rsidR="00D83427">
        <w:t xml:space="preserve"> </w:t>
      </w:r>
    </w:p>
    <w:p w:rsidRPr="00D33A0A" w:rsidR="00AE45E2" w:rsidP="00AE45E2" w:rsidRDefault="0081798A" w14:paraId="55EA258E" w14:textId="2E62EE87">
      <w:pPr>
        <w:pStyle w:val="ArtBJStyL5"/>
      </w:pPr>
      <w:bookmarkStart w:name="_Ref113892583" w:id="624"/>
      <w:r w:rsidRPr="006400F9">
        <w:t xml:space="preserve">any conflicts of interest that it is required to disclose pursuant to </w:t>
      </w:r>
      <w:r w:rsidRPr="00D33A0A" w:rsidR="00D5144A">
        <w:t>Section </w:t>
      </w:r>
      <w:r w:rsidRPr="00D33A0A">
        <w:fldChar w:fldCharType="begin"/>
      </w:r>
      <w:r w:rsidRPr="00D33A0A">
        <w:instrText xml:space="preserve"> REF _Ref40803336 \w \h </w:instrText>
      </w:r>
      <w:r w:rsidRPr="00D33A0A" w:rsidR="00791303">
        <w:instrText xml:space="preserve"> \* MERGEFORMAT </w:instrText>
      </w:r>
      <w:r w:rsidRPr="00D33A0A">
        <w:fldChar w:fldCharType="separate"/>
      </w:r>
      <w:r w:rsidR="00A108A2">
        <w:t>9.5</w:t>
      </w:r>
      <w:r w:rsidRPr="00D33A0A">
        <w:fldChar w:fldCharType="end"/>
      </w:r>
      <w:r w:rsidRPr="00D33A0A">
        <w:t xml:space="preserve"> (</w:t>
      </w:r>
      <w:r w:rsidRPr="00D33A0A" w:rsidR="003A3836">
        <w:rPr>
          <w:i/>
        </w:rPr>
        <w:fldChar w:fldCharType="begin"/>
      </w:r>
      <w:r w:rsidRPr="00D33A0A" w:rsidR="003A3836">
        <w:rPr>
          <w:i/>
        </w:rPr>
        <w:instrText xml:space="preserve"> REF _Ref113892527 \h  \* MERGEFORMAT </w:instrText>
      </w:r>
      <w:r w:rsidRPr="00D33A0A" w:rsidR="003A3836">
        <w:rPr>
          <w:i/>
        </w:rPr>
      </w:r>
      <w:r w:rsidRPr="00D33A0A" w:rsidR="003A3836">
        <w:rPr>
          <w:i/>
        </w:rPr>
        <w:fldChar w:fldCharType="separate"/>
      </w:r>
      <w:r w:rsidRPr="00A108A2" w:rsidR="00A108A2">
        <w:rPr>
          <w:i/>
        </w:rPr>
        <w:t>Other Conflicts of Interest.</w:t>
      </w:r>
      <w:r w:rsidRPr="00D33A0A" w:rsidR="003A3836">
        <w:rPr>
          <w:i/>
        </w:rPr>
        <w:fldChar w:fldCharType="end"/>
      </w:r>
      <w:r w:rsidRPr="00D33A0A">
        <w:t>).</w:t>
      </w:r>
      <w:bookmarkEnd w:id="624"/>
    </w:p>
    <w:p w:rsidRPr="00D33A0A" w:rsidR="00AE45E2" w:rsidP="00AE45E2" w:rsidRDefault="0081798A" w14:paraId="12AF9640" w14:textId="77777777">
      <w:pPr>
        <w:pStyle w:val="ArtBJStyL4"/>
      </w:pPr>
      <w:bookmarkStart w:name="_Ref113892584" w:id="625"/>
      <w:r w:rsidRPr="00D33A0A">
        <w:t>inform the LP Advisory Committee of any co-investment opportunity that has been offered by the General Partner or any of its Affiliates to any Person;</w:t>
      </w:r>
      <w:r w:rsidRPr="00D33A0A" w:rsidR="00A33F31">
        <w:t xml:space="preserve"> </w:t>
      </w:r>
      <w:bookmarkEnd w:id="625"/>
    </w:p>
    <w:p w:rsidRPr="006400F9" w:rsidR="00AE45E2" w:rsidP="00AE45E2" w:rsidRDefault="0081798A" w14:paraId="7523CAAC" w14:textId="77777777">
      <w:pPr>
        <w:pStyle w:val="ArtBJStyL4"/>
      </w:pPr>
      <w:bookmarkStart w:name="_Ref40802561" w:id="626"/>
      <w:r w:rsidRPr="00D33A0A">
        <w:t>if the LP Advisory Committee requests, subject any Value determined by or on behalf of the Fund or the General Partner to confirmation or (if not so confirmed) adjustment by an</w:t>
      </w:r>
      <w:r w:rsidRPr="006400F9">
        <w:t xml:space="preserve"> independent recognized investment banking, accounting or other appraisal firm selected by the General Partner, consented in writing by the LP Advisory Committee, and appointed by (and acting on behalf of) the Fund</w:t>
      </w:r>
      <w:r w:rsidR="00A33F31">
        <w:t xml:space="preserve"> at the Fund's expense</w:t>
      </w:r>
      <w:r w:rsidRPr="006400F9">
        <w:t>; and</w:t>
      </w:r>
      <w:bookmarkEnd w:id="626"/>
    </w:p>
    <w:p w:rsidRPr="006400F9" w:rsidR="00AE45E2" w:rsidP="00AE45E2" w:rsidRDefault="0081798A" w14:paraId="792315E0" w14:textId="52AF0C70">
      <w:pPr>
        <w:pStyle w:val="ArtBJStyL4"/>
      </w:pPr>
      <w:bookmarkStart w:name="_Ref113892585" w:id="627"/>
      <w:r w:rsidRPr="006400F9">
        <w:t xml:space="preserve">promptly notify the LP Advisory Committee of any claim for indemnification made pursuant to </w:t>
      </w:r>
      <w:r w:rsidRPr="006400F9" w:rsidR="00D5144A">
        <w:t>Section </w:t>
      </w:r>
      <w:r w:rsidRPr="006400F9">
        <w:fldChar w:fldCharType="begin"/>
      </w:r>
      <w:r w:rsidRPr="006400F9">
        <w:instrText xml:space="preserve"> REF _Ref40803551 \w \h </w:instrText>
      </w:r>
      <w:r w:rsidRPr="006400F9" w:rsidR="00791303">
        <w:instrText xml:space="preserve"> \* MERGEFORMAT </w:instrText>
      </w:r>
      <w:r w:rsidRPr="006400F9">
        <w:fldChar w:fldCharType="separate"/>
      </w:r>
      <w:r w:rsidR="00A108A2">
        <w:t>16.2</w:t>
      </w:r>
      <w:r w:rsidRPr="006400F9">
        <w:fldChar w:fldCharType="end"/>
      </w:r>
      <w:r w:rsidRPr="006400F9">
        <w:t xml:space="preserve"> (</w:t>
      </w:r>
      <w:r w:rsidRPr="003A3836" w:rsidR="003A3836">
        <w:rPr>
          <w:i/>
        </w:rPr>
        <w:fldChar w:fldCharType="begin"/>
      </w:r>
      <w:r w:rsidRPr="003A3836" w:rsidR="003A3836">
        <w:rPr>
          <w:i/>
        </w:rPr>
        <w:instrText xml:space="preserve"> REF _Ref40803551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Indemnification of Covered Persons.</w:t>
      </w:r>
      <w:r w:rsidRPr="003A3836" w:rsidR="003A3836">
        <w:rPr>
          <w:i/>
        </w:rPr>
        <w:fldChar w:fldCharType="end"/>
      </w:r>
      <w:r w:rsidRPr="006400F9">
        <w:t>) that the General Partner intends to satisfy from the Fund's assets.</w:t>
      </w:r>
      <w:bookmarkEnd w:id="627"/>
      <w:r w:rsidR="00D83427">
        <w:t xml:space="preserve"> </w:t>
      </w:r>
    </w:p>
    <w:p w:rsidRPr="006400F9" w:rsidR="00AE45E2" w:rsidP="00AE45E2" w:rsidRDefault="0081798A" w14:paraId="520B3A12" w14:textId="77777777">
      <w:pPr>
        <w:pStyle w:val="ArtBJStyL2"/>
      </w:pPr>
      <w:bookmarkStart w:name="_Ref113892586" w:id="628"/>
      <w:bookmarkStart w:name="_Toc168324649" w:id="629"/>
      <w:r w:rsidRPr="006400F9">
        <w:t>Meetings.</w:t>
      </w:r>
      <w:bookmarkEnd w:id="628"/>
      <w:bookmarkEnd w:id="629"/>
    </w:p>
    <w:p w:rsidRPr="006400F9" w:rsidR="00AE45E2" w:rsidP="00AE45E2" w:rsidRDefault="0081798A" w14:paraId="13BF9C95" w14:textId="77777777">
      <w:pPr>
        <w:pStyle w:val="ArtBJStyL3"/>
        <w:keepNext/>
      </w:pPr>
      <w:bookmarkStart w:name="_Ref113892587" w:id="630"/>
      <w:r w:rsidRPr="006400F9">
        <w:t>Meetings of the LP Advisory Committee:</w:t>
      </w:r>
      <w:bookmarkEnd w:id="630"/>
    </w:p>
    <w:p w:rsidRPr="006400F9" w:rsidR="0008657A" w:rsidP="0008657A" w:rsidRDefault="0081798A" w14:paraId="38E6C404" w14:textId="77777777">
      <w:pPr>
        <w:pStyle w:val="ArtBJStyL4"/>
      </w:pPr>
      <w:bookmarkStart w:name="_Ref113892588" w:id="631"/>
      <w:r w:rsidRPr="006400F9">
        <w:t xml:space="preserve">shall be called by the General Partner at any time to consider matters for which the consent, approval, review or waiver of the LP Advisory Committee is required by this Agreement or is requested by the General </w:t>
      </w:r>
      <w:r w:rsidRPr="0053290C">
        <w:t>Partner, provided that</w:t>
      </w:r>
      <w:r w:rsidRPr="006400F9">
        <w:t xml:space="preserve"> the General Partner shall call at least </w:t>
      </w:r>
      <w:r w:rsidRPr="00396632" w:rsidR="009C3DEC">
        <w:rPr>
          <w:b/>
          <w:highlight w:val="yellow"/>
        </w:rPr>
        <w:t>[</w:t>
      </w:r>
      <w:r w:rsidRPr="00396632">
        <w:rPr>
          <w:b/>
          <w:highlight w:val="yellow"/>
        </w:rPr>
        <w:t>one</w:t>
      </w:r>
      <w:r w:rsidRPr="00396632" w:rsidR="009C3DEC">
        <w:rPr>
          <w:b/>
          <w:highlight w:val="yellow"/>
        </w:rPr>
        <w:t>]</w:t>
      </w:r>
      <w:r w:rsidRPr="006400F9" w:rsidR="00E17C1E">
        <w:t> </w:t>
      </w:r>
      <w:r w:rsidRPr="006400F9">
        <w:t xml:space="preserve">meeting of the LP Advisory Committee per </w:t>
      </w:r>
      <w:r w:rsidRPr="008A5873" w:rsidR="009C3DEC">
        <w:rPr>
          <w:b/>
          <w:highlight w:val="yellow"/>
        </w:rPr>
        <w:t>[</w:t>
      </w:r>
      <w:r w:rsidRPr="008A5873">
        <w:rPr>
          <w:b/>
          <w:highlight w:val="yellow"/>
        </w:rPr>
        <w:t>year</w:t>
      </w:r>
      <w:r w:rsidRPr="008A5873" w:rsidR="009C3DEC">
        <w:rPr>
          <w:b/>
          <w:highlight w:val="yellow"/>
        </w:rPr>
        <w:t>]</w:t>
      </w:r>
      <w:r w:rsidR="00D3437B">
        <w:t>; and</w:t>
      </w:r>
      <w:bookmarkEnd w:id="631"/>
    </w:p>
    <w:p w:rsidRPr="006400F9" w:rsidR="00AE45E2" w:rsidP="00AE45E2" w:rsidRDefault="0081798A" w14:paraId="07FA96A9" w14:textId="77777777">
      <w:pPr>
        <w:pStyle w:val="ArtBJStyL4"/>
      </w:pPr>
      <w:bookmarkStart w:name="_Ref113892589" w:id="632"/>
      <w:r w:rsidRPr="006400F9">
        <w:t xml:space="preserve">may be called at any time </w:t>
      </w:r>
      <w:r w:rsidRPr="006400F9" w:rsidR="006C61DB">
        <w:t xml:space="preserve">by any two or more members of </w:t>
      </w:r>
      <w:r w:rsidRPr="006400F9">
        <w:t>the LP Advisory Committee.</w:t>
      </w:r>
      <w:bookmarkEnd w:id="632"/>
    </w:p>
    <w:p w:rsidRPr="006400F9" w:rsidR="00AE45E2" w:rsidP="00AE45E2" w:rsidRDefault="0081798A" w14:paraId="337296A1" w14:textId="77777777">
      <w:pPr>
        <w:pStyle w:val="ArtBJStyL3"/>
      </w:pPr>
      <w:bookmarkStart w:name="_Ref113892590" w:id="633"/>
      <w:r w:rsidRPr="006400F9">
        <w:t xml:space="preserve">Written notice of each LP Advisory Committee meeting shall be given to each member of the LP Advisory Committee at least </w:t>
      </w:r>
      <w:r w:rsidRPr="008A5873" w:rsidR="00A33F31">
        <w:rPr>
          <w:b/>
          <w:highlight w:val="yellow"/>
        </w:rPr>
        <w:t>[</w:t>
      </w:r>
      <w:r w:rsidRPr="008A5873">
        <w:rPr>
          <w:b/>
          <w:highlight w:val="yellow"/>
        </w:rPr>
        <w:t>10 Business Days</w:t>
      </w:r>
      <w:r w:rsidRPr="008A5873" w:rsidR="00A33F31">
        <w:rPr>
          <w:b/>
          <w:highlight w:val="yellow"/>
        </w:rPr>
        <w:t>]</w:t>
      </w:r>
      <w:r w:rsidRPr="006400F9">
        <w:t xml:space="preserve"> prior to the date on which the meeting is to be held. Attendance at any meeting of the LP Advisory Committee by a member of the LP Advisory </w:t>
      </w:r>
      <w:r w:rsidRPr="00D52949">
        <w:t xml:space="preserve">Committee </w:t>
      </w:r>
      <w:r w:rsidRPr="00D52949" w:rsidR="00BF40D8">
        <w:t>will</w:t>
      </w:r>
      <w:r w:rsidRPr="00D52949">
        <w:t xml:space="preserve"> constitute</w:t>
      </w:r>
      <w:r w:rsidRPr="006400F9">
        <w:t xml:space="preserve"> waiver of such notice. Any notice calling for an LP Advisory Committee meeting shall contain a description of the matters to be discussed together with all relevant documents to be discussed at such meeting.</w:t>
      </w:r>
      <w:bookmarkEnd w:id="633"/>
    </w:p>
    <w:p w:rsidRPr="006400F9" w:rsidR="00AE45E2" w:rsidP="00AE45E2" w:rsidRDefault="0081798A" w14:paraId="4E097208" w14:textId="77777777">
      <w:pPr>
        <w:pStyle w:val="ArtBJStyL3"/>
      </w:pPr>
      <w:bookmarkStart w:name="_Ref113892591" w:id="634"/>
      <w:r w:rsidRPr="006400F9">
        <w:t>Members of the LP Advisory Committee may participate in a meeting of the LP Advisory Committee by telephone</w:t>
      </w:r>
      <w:r w:rsidR="00A33F31">
        <w:t>, video</w:t>
      </w:r>
      <w:r w:rsidRPr="006400F9">
        <w:t xml:space="preserve"> or similar communications equipment by means of which all Persons participating in the meeting can hear and speak to each other.</w:t>
      </w:r>
      <w:bookmarkEnd w:id="634"/>
    </w:p>
    <w:p w:rsidRPr="006400F9" w:rsidR="00AE45E2" w:rsidP="00AE45E2" w:rsidRDefault="0081798A" w14:paraId="5B688B0D" w14:textId="77777777">
      <w:pPr>
        <w:pStyle w:val="ArtBJStyL3"/>
      </w:pPr>
      <w:bookmarkStart w:name="_Ref113892592" w:id="635"/>
      <w:r w:rsidRPr="006400F9">
        <w:t xml:space="preserve">The LP Advisory Committee may at any time meet </w:t>
      </w:r>
      <w:r w:rsidRPr="00127E69">
        <w:rPr>
          <w:i/>
        </w:rPr>
        <w:t>in camera</w:t>
      </w:r>
      <w:r w:rsidRPr="006400F9">
        <w:t xml:space="preserve"> without any Interested Person or any representative of any Interested Person present.</w:t>
      </w:r>
      <w:bookmarkEnd w:id="635"/>
    </w:p>
    <w:p w:rsidRPr="006400F9" w:rsidR="00AE45E2" w:rsidP="00AE45E2" w:rsidRDefault="0081798A" w14:paraId="54AB4C03" w14:textId="77777777">
      <w:pPr>
        <w:pStyle w:val="ArtBJStyL2"/>
      </w:pPr>
      <w:bookmarkStart w:name="_Ref48202945" w:id="636"/>
      <w:bookmarkStart w:name="_Toc168324650" w:id="637"/>
      <w:r w:rsidRPr="006400F9">
        <w:lastRenderedPageBreak/>
        <w:t>LP Advisory Committee Resolutions.</w:t>
      </w:r>
      <w:bookmarkEnd w:id="636"/>
      <w:bookmarkEnd w:id="637"/>
    </w:p>
    <w:p w:rsidRPr="006400F9" w:rsidR="00AE45E2" w:rsidP="00AE45E2" w:rsidRDefault="0081798A" w14:paraId="4A8FE435" w14:textId="77777777">
      <w:pPr>
        <w:pStyle w:val="ArtBJStyL3"/>
      </w:pPr>
      <w:bookmarkStart w:name="_Ref113892593" w:id="638"/>
      <w:r w:rsidRPr="006400F9">
        <w:t>A</w:t>
      </w:r>
      <w:r w:rsidR="00481BFE">
        <w:t>ny</w:t>
      </w:r>
      <w:r w:rsidRPr="006400F9">
        <w:t xml:space="preserve"> actions taken by the LP Advisory Committee </w:t>
      </w:r>
      <w:r w:rsidR="00481BFE">
        <w:t xml:space="preserve">may also be </w:t>
      </w:r>
      <w:r w:rsidRPr="006400F9">
        <w:t>by a written consent setting forth the action so taken and (unless a higher threshold has been specified in this Agreement) approved by a majority of the members of the LP Advisory Committee, which such written consent may be given by email or any other written form.</w:t>
      </w:r>
      <w:bookmarkStart w:name="_Ref113892873" w:id="639"/>
      <w:r>
        <w:rPr>
          <w:rStyle w:val="FootnoteReference"/>
        </w:rPr>
        <w:footnoteReference w:id="125"/>
      </w:r>
      <w:bookmarkEnd w:id="639"/>
      <w:r w:rsidR="00A33F31">
        <w:t xml:space="preserve"> </w:t>
      </w:r>
      <w:bookmarkEnd w:id="638"/>
      <w:r w:rsidR="00481BFE">
        <w:rPr>
          <w:b/>
        </w:rPr>
        <w:t xml:space="preserve"> </w:t>
      </w:r>
    </w:p>
    <w:p w:rsidRPr="006400F9" w:rsidR="00AE45E2" w:rsidP="00AE45E2" w:rsidRDefault="0081798A" w14:paraId="0D32AC49" w14:textId="77777777">
      <w:pPr>
        <w:pStyle w:val="ArtBJStyL3"/>
      </w:pPr>
      <w:bookmarkStart w:name="_Ref113892594" w:id="641"/>
      <w:r w:rsidRPr="006400F9">
        <w:t>Each member of the LP Advisory Committee shall have one vote.</w:t>
      </w:r>
      <w:bookmarkEnd w:id="641"/>
    </w:p>
    <w:p w:rsidRPr="006400F9" w:rsidR="00AE45E2" w:rsidP="00AE45E2" w:rsidRDefault="0081798A" w14:paraId="6C0816A0" w14:textId="23405987">
      <w:pPr>
        <w:pStyle w:val="ArtBJStyL3"/>
      </w:pPr>
      <w:bookmarkStart w:name="_Ref113892595" w:id="642"/>
      <w:r w:rsidRPr="006400F9">
        <w:t xml:space="preserve">Except as expressly provided in this </w:t>
      </w:r>
      <w:r w:rsidRPr="006400F9" w:rsidR="00D5144A">
        <w:t>Section </w:t>
      </w:r>
      <w:r w:rsidRPr="006400F9">
        <w:fldChar w:fldCharType="begin"/>
      </w:r>
      <w:r w:rsidRPr="006400F9">
        <w:instrText xml:space="preserve"> REF _Ref48202945 \w \h </w:instrText>
      </w:r>
      <w:r w:rsidRPr="006400F9" w:rsidR="00791303">
        <w:instrText xml:space="preserve"> \* MERGEFORMAT </w:instrText>
      </w:r>
      <w:r w:rsidRPr="006400F9">
        <w:fldChar w:fldCharType="separate"/>
      </w:r>
      <w:r w:rsidR="00A108A2">
        <w:t>13.4</w:t>
      </w:r>
      <w:r w:rsidRPr="006400F9">
        <w:fldChar w:fldCharType="end"/>
      </w:r>
      <w:r w:rsidRPr="006400F9">
        <w:t xml:space="preserve"> (</w:t>
      </w:r>
      <w:r w:rsidRPr="003A3836" w:rsidR="003A3836">
        <w:rPr>
          <w:i/>
        </w:rPr>
        <w:fldChar w:fldCharType="begin"/>
      </w:r>
      <w:r w:rsidRPr="003A3836" w:rsidR="003A3836">
        <w:rPr>
          <w:i/>
        </w:rPr>
        <w:instrText xml:space="preserve"> REF _Ref48202945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LP Advisory Committee Resolutions.</w:t>
      </w:r>
      <w:r w:rsidRPr="003A3836" w:rsidR="003A3836">
        <w:rPr>
          <w:i/>
        </w:rPr>
        <w:fldChar w:fldCharType="end"/>
      </w:r>
      <w:r w:rsidRPr="006400F9">
        <w:t>), the LP Advisory Committee shall conduct its business in such manner and by such procedures as a majority of its members considers appropriate.</w:t>
      </w:r>
      <w:bookmarkEnd w:id="642"/>
    </w:p>
    <w:p w:rsidRPr="006400F9" w:rsidR="00AE45E2" w:rsidP="00AE45E2" w:rsidRDefault="0081798A" w14:paraId="0D58FB7A" w14:textId="77777777">
      <w:pPr>
        <w:pStyle w:val="ArtBJStyL2"/>
      </w:pPr>
      <w:bookmarkStart w:name="_Ref113892596" w:id="643"/>
      <w:bookmarkStart w:name="_Toc168324651" w:id="644"/>
      <w:r w:rsidRPr="006400F9">
        <w:t>Fees; Expenses; Indemnity, etc.</w:t>
      </w:r>
      <w:bookmarkEnd w:id="643"/>
      <w:bookmarkEnd w:id="644"/>
    </w:p>
    <w:p w:rsidRPr="006400F9" w:rsidR="00AE45E2" w:rsidP="00AE45E2" w:rsidRDefault="0081798A" w14:paraId="29B43AD5" w14:textId="77777777">
      <w:pPr>
        <w:pStyle w:val="ArtBJStyL3"/>
      </w:pPr>
      <w:bookmarkStart w:name="_Ref113892597" w:id="645"/>
      <w:r w:rsidRPr="006400F9">
        <w:t>The members of the LP Advisory Committee shall not receive any advisory fees or other fees or compensation</w:t>
      </w:r>
      <w:r w:rsidR="00A33F31">
        <w:t xml:space="preserve"> for their participation</w:t>
      </w:r>
      <w:r w:rsidRPr="006400F9">
        <w:t>.</w:t>
      </w:r>
      <w:bookmarkEnd w:id="645"/>
    </w:p>
    <w:p w:rsidRPr="006400F9" w:rsidR="00AE45E2" w:rsidP="00AE45E2" w:rsidRDefault="0081798A" w14:paraId="0241CA1C" w14:textId="77777777">
      <w:pPr>
        <w:pStyle w:val="ArtBJStyL3"/>
      </w:pPr>
      <w:bookmarkStart w:name="_Ref113892598" w:id="646"/>
      <w:r w:rsidRPr="006400F9">
        <w:t xml:space="preserve">Each member of the LP Advisory Committee shall pay its own costs relating to such membership but shall be reimbursed by the Fund for reasonable out-of-pocket expenses incurred in </w:t>
      </w:r>
      <w:r w:rsidRPr="008A5873">
        <w:rPr>
          <w:b/>
          <w:highlight w:val="yellow"/>
        </w:rPr>
        <w:t xml:space="preserve">[attending </w:t>
      </w:r>
      <w:r w:rsidRPr="008A5873" w:rsidR="0056207F">
        <w:rPr>
          <w:b/>
          <w:highlight w:val="yellow"/>
        </w:rPr>
        <w:t xml:space="preserve">in-person </w:t>
      </w:r>
      <w:r w:rsidRPr="008A5873">
        <w:rPr>
          <w:b/>
          <w:highlight w:val="yellow"/>
        </w:rPr>
        <w:t>meetings]</w:t>
      </w:r>
      <w:r w:rsidRPr="006400F9">
        <w:t xml:space="preserve"> of the LP Advisory Committee, including reasonable travel costs.</w:t>
      </w:r>
      <w:bookmarkEnd w:id="646"/>
    </w:p>
    <w:p w:rsidRPr="006400F9" w:rsidR="00AE45E2" w:rsidP="00AE45E2" w:rsidRDefault="0081798A" w14:paraId="30F347A6" w14:textId="2EA83F5D">
      <w:pPr>
        <w:pStyle w:val="ArtBJStyL3"/>
      </w:pPr>
      <w:bookmarkStart w:name="_Ref113892599" w:id="647"/>
      <w:r w:rsidRPr="006400F9">
        <w:t xml:space="preserve">The LPAC Covered Persons shall be exculpated and indemnified by the Fund as provided in </w:t>
      </w:r>
      <w:r w:rsidRPr="006400F9" w:rsidR="00D5144A">
        <w:t>Section </w:t>
      </w:r>
      <w:r w:rsidRPr="006400F9">
        <w:fldChar w:fldCharType="begin"/>
      </w:r>
      <w:r w:rsidRPr="006400F9">
        <w:instrText xml:space="preserve"> REF _Ref40803551 \w \h </w:instrText>
      </w:r>
      <w:r w:rsidRPr="006400F9" w:rsidR="00791303">
        <w:instrText xml:space="preserve"> \* MERGEFORMAT </w:instrText>
      </w:r>
      <w:r w:rsidRPr="006400F9">
        <w:fldChar w:fldCharType="separate"/>
      </w:r>
      <w:r w:rsidR="00A108A2">
        <w:t>16.2</w:t>
      </w:r>
      <w:r w:rsidRPr="006400F9">
        <w:fldChar w:fldCharType="end"/>
      </w:r>
      <w:r w:rsidRPr="006400F9">
        <w:t xml:space="preserve"> (</w:t>
      </w:r>
      <w:r w:rsidRPr="003A3836" w:rsidR="003A3836">
        <w:rPr>
          <w:i/>
        </w:rPr>
        <w:fldChar w:fldCharType="begin"/>
      </w:r>
      <w:r w:rsidRPr="003A3836" w:rsidR="003A3836">
        <w:rPr>
          <w:i/>
        </w:rPr>
        <w:instrText xml:space="preserve"> REF _Ref40803551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Indemnification of Covered Persons.</w:t>
      </w:r>
      <w:r w:rsidRPr="003A3836" w:rsidR="003A3836">
        <w:rPr>
          <w:i/>
        </w:rPr>
        <w:fldChar w:fldCharType="end"/>
      </w:r>
      <w:r w:rsidRPr="006400F9">
        <w:t>).</w:t>
      </w:r>
      <w:bookmarkEnd w:id="647"/>
    </w:p>
    <w:p w:rsidRPr="006400F9" w:rsidR="00AE45E2" w:rsidP="00AE45E2" w:rsidRDefault="0081798A" w14:paraId="00107CFC" w14:textId="77777777">
      <w:pPr>
        <w:pStyle w:val="ArtBJStyL3"/>
      </w:pPr>
      <w:bookmarkStart w:name="_Ref113892600" w:id="648"/>
      <w:r w:rsidRPr="00D52949">
        <w:t xml:space="preserve">The LP Advisory Committee </w:t>
      </w:r>
      <w:r w:rsidRPr="00D52949" w:rsidR="00BF40D8">
        <w:t xml:space="preserve">may </w:t>
      </w:r>
      <w:r w:rsidRPr="00D52949">
        <w:t xml:space="preserve">appoint professional advisors, and the General Partner shall cause the reasonable and documented fees and expenses of any such advisors to be paid by the Fund as a Fund Expense, provided however that the LP Advisory Committee </w:t>
      </w:r>
      <w:r w:rsidRPr="00D52949" w:rsidR="00BF40D8">
        <w:t>may</w:t>
      </w:r>
      <w:r w:rsidRPr="00D52949">
        <w:t xml:space="preserve"> </w:t>
      </w:r>
      <w:r w:rsidR="00DE72CA">
        <w:t xml:space="preserve">not </w:t>
      </w:r>
      <w:r w:rsidRPr="00D52949">
        <w:t>incur</w:t>
      </w:r>
      <w:r w:rsidRPr="006400F9">
        <w:t xml:space="preserve"> more than $</w:t>
      </w:r>
      <w:r w:rsidRPr="006400F9" w:rsidR="004C3FA3">
        <w:rPr>
          <w:b/>
        </w:rPr>
        <w:t>[</w:t>
      </w:r>
      <w:r w:rsidRPr="006400F9" w:rsidR="004C3FA3">
        <w:rPr>
          <w:highlight w:val="yellow"/>
        </w:rPr>
        <w:t>__</w:t>
      </w:r>
      <w:r w:rsidRPr="006400F9" w:rsidR="004C3FA3">
        <w:rPr>
          <w:b/>
        </w:rPr>
        <w:t>]</w:t>
      </w:r>
      <w:r w:rsidRPr="006400F9">
        <w:t xml:space="preserve"> in professional advisor fees in any one Fiscal Year as a Fund Expense.</w:t>
      </w:r>
      <w:bookmarkStart w:name="_Ref113892874" w:id="649"/>
      <w:r>
        <w:rPr>
          <w:szCs w:val="22"/>
          <w:vertAlign w:val="superscript"/>
        </w:rPr>
        <w:footnoteReference w:id="126"/>
      </w:r>
      <w:bookmarkEnd w:id="648"/>
      <w:bookmarkEnd w:id="649"/>
    </w:p>
    <w:p w:rsidRPr="006400F9" w:rsidR="00AE45E2" w:rsidP="00AE45E2" w:rsidRDefault="0081798A" w14:paraId="13977337" w14:textId="77777777">
      <w:pPr>
        <w:pStyle w:val="ArtBJStyL2"/>
      </w:pPr>
      <w:bookmarkStart w:name="_Ref40805853" w:id="650"/>
      <w:bookmarkStart w:name="_Toc168324652" w:id="651"/>
      <w:r w:rsidRPr="006400F9">
        <w:t>Insurance.</w:t>
      </w:r>
      <w:bookmarkEnd w:id="650"/>
      <w:bookmarkEnd w:id="651"/>
    </w:p>
    <w:p w:rsidRPr="00A33F31" w:rsidR="00AE45E2" w:rsidP="00AE45E2" w:rsidRDefault="0081798A" w14:paraId="342BCA24" w14:textId="77777777">
      <w:pPr>
        <w:pStyle w:val="ArtBJStyCont2"/>
        <w:rPr>
          <w:b/>
        </w:rPr>
      </w:pPr>
      <w:r w:rsidRPr="006400F9">
        <w:t>The General Partner shall require the Fund at all times to maintain insurance for the benefit of each member of the LP Advisory Committee and the Limited Partner</w:t>
      </w:r>
      <w:r w:rsidR="00FE31A1">
        <w:t>s</w:t>
      </w:r>
      <w:r w:rsidRPr="006400F9">
        <w:t xml:space="preserve"> </w:t>
      </w:r>
      <w:r w:rsidRPr="00D262C6">
        <w:t xml:space="preserve">that </w:t>
      </w:r>
      <w:r w:rsidRPr="00D262C6" w:rsidR="00FE31A1">
        <w:t xml:space="preserve">nominated </w:t>
      </w:r>
      <w:r w:rsidRPr="00D262C6">
        <w:t>such member</w:t>
      </w:r>
      <w:r w:rsidRPr="00D262C6" w:rsidR="00FE31A1">
        <w:t>s</w:t>
      </w:r>
      <w:r w:rsidR="00D262C6">
        <w:t xml:space="preserve"> </w:t>
      </w:r>
      <w:r w:rsidRPr="006400F9">
        <w:t xml:space="preserve">to </w:t>
      </w:r>
      <w:r w:rsidRPr="008D0588">
        <w:t>adequately cover</w:t>
      </w:r>
      <w:r w:rsidRPr="006400F9">
        <w:t xml:space="preserve"> any potential liability (including against claims arising out of breach of duty, breach of trust or negligence) of such Person with respect to the functions carried out by the relevant member of the LP Advisory Committee.</w:t>
      </w:r>
      <w:bookmarkStart w:name="_Ref113892875" w:id="652"/>
      <w:r>
        <w:rPr>
          <w:rStyle w:val="FootnoteReference"/>
        </w:rPr>
        <w:footnoteReference w:id="127"/>
      </w:r>
      <w:bookmarkEnd w:id="652"/>
    </w:p>
    <w:p w:rsidRPr="006400F9" w:rsidR="00AE45E2" w:rsidP="00AE45E2" w:rsidRDefault="0081798A" w14:paraId="0EF6A150" w14:textId="77777777">
      <w:pPr>
        <w:pStyle w:val="ArtBJStyL1"/>
      </w:pPr>
      <w:r w:rsidRPr="006400F9">
        <w:lastRenderedPageBreak/>
        <w:br/>
      </w:r>
      <w:bookmarkStart w:name="_Ref40807042" w:id="653"/>
      <w:bookmarkStart w:name="_Toc168324653" w:id="654"/>
      <w:r w:rsidRPr="006400F9">
        <w:t>Distributions; Allocations</w:t>
      </w:r>
      <w:bookmarkEnd w:id="653"/>
      <w:bookmarkEnd w:id="654"/>
    </w:p>
    <w:p w:rsidRPr="006400F9" w:rsidR="00AE45E2" w:rsidP="00AE45E2" w:rsidRDefault="0081798A" w14:paraId="26974059" w14:textId="77777777">
      <w:pPr>
        <w:pStyle w:val="ArtBJStyL2"/>
      </w:pPr>
      <w:bookmarkStart w:name="_Ref40805000" w:id="655"/>
      <w:bookmarkStart w:name="_Toc168324654" w:id="656"/>
      <w:r w:rsidRPr="006400F9">
        <w:t>General.</w:t>
      </w:r>
      <w:bookmarkEnd w:id="655"/>
      <w:bookmarkEnd w:id="656"/>
    </w:p>
    <w:p w:rsidRPr="006400F9" w:rsidR="00AE45E2" w:rsidP="00AE45E2" w:rsidRDefault="0081798A" w14:paraId="138C5859" w14:textId="6BD573DD">
      <w:pPr>
        <w:pStyle w:val="ArtBJStyL3"/>
      </w:pPr>
      <w:bookmarkStart w:name="_Ref113892601" w:id="657"/>
      <w:r w:rsidRPr="006400F9">
        <w:t xml:space="preserve">Subject to </w:t>
      </w:r>
      <w:r w:rsidRPr="006400F9" w:rsidR="00D5144A">
        <w:t>Section </w:t>
      </w:r>
      <w:r w:rsidRPr="006400F9">
        <w:fldChar w:fldCharType="begin"/>
      </w:r>
      <w:r w:rsidRPr="006400F9">
        <w:instrText xml:space="preserve"> REF _Ref40804470 \w \h </w:instrText>
      </w:r>
      <w:r w:rsidRPr="006400F9" w:rsidR="00791303">
        <w:instrText xml:space="preserve"> \* MERGEFORMAT </w:instrText>
      </w:r>
      <w:r w:rsidRPr="006400F9">
        <w:fldChar w:fldCharType="separate"/>
      </w:r>
      <w:r w:rsidR="00A108A2">
        <w:t>14.1(b)</w:t>
      </w:r>
      <w:r w:rsidRPr="006400F9">
        <w:fldChar w:fldCharType="end"/>
      </w:r>
      <w:r w:rsidR="003A3836">
        <w:t xml:space="preserve"> (</w:t>
      </w:r>
      <w:r w:rsidRPr="003A3836" w:rsidR="003A3836">
        <w:rPr>
          <w:i/>
        </w:rPr>
        <w:fldChar w:fldCharType="begin"/>
      </w:r>
      <w:r w:rsidRPr="003A3836" w:rsidR="003A3836">
        <w:rPr>
          <w:i/>
        </w:rPr>
        <w:instrText xml:space="preserve"> REF _Ref40805000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General.</w:t>
      </w:r>
      <w:r w:rsidRPr="003A3836" w:rsidR="003A3836">
        <w:rPr>
          <w:i/>
        </w:rPr>
        <w:fldChar w:fldCharType="end"/>
      </w:r>
      <w:r w:rsidR="003A3836">
        <w:t>)</w:t>
      </w:r>
      <w:r w:rsidRPr="006400F9">
        <w:t xml:space="preserve">, the General Partner may cause the Fund to make distributions of cash, securities and other property to the Partners at any time and from time to time in the manner described in this Agreement. Distributable Proceeds comprised of Temporary Investment Income shall generally be distributed on an </w:t>
      </w:r>
      <w:r w:rsidRPr="006400F9">
        <w:rPr>
          <w:b/>
        </w:rPr>
        <w:t>[</w:t>
      </w:r>
      <w:r w:rsidRPr="006400F9">
        <w:rPr>
          <w:b/>
          <w:highlight w:val="yellow"/>
        </w:rPr>
        <w:t>annual</w:t>
      </w:r>
      <w:r w:rsidRPr="006400F9">
        <w:rPr>
          <w:b/>
        </w:rPr>
        <w:t>]</w:t>
      </w:r>
      <w:r w:rsidRPr="006400F9">
        <w:t xml:space="preserve"> basis and Distributable Proceeds other than Temporary Investment Income shall be distributed as soon as practicable after receipt by the Fund but in all events within </w:t>
      </w:r>
      <w:r w:rsidRPr="006400F9">
        <w:rPr>
          <w:b/>
        </w:rPr>
        <w:t>[</w:t>
      </w:r>
      <w:r w:rsidRPr="006400F9">
        <w:rPr>
          <w:b/>
          <w:highlight w:val="yellow"/>
        </w:rPr>
        <w:t>45</w:t>
      </w:r>
      <w:r w:rsidRPr="006400F9">
        <w:rPr>
          <w:b/>
        </w:rPr>
        <w:t>]</w:t>
      </w:r>
      <w:r w:rsidRPr="006400F9" w:rsidR="00BF40D8">
        <w:t> </w:t>
      </w:r>
      <w:r w:rsidRPr="006400F9">
        <w:t>days of receipt by the Fund.</w:t>
      </w:r>
      <w:bookmarkStart w:name="_Ref113892876" w:id="658"/>
      <w:r>
        <w:rPr>
          <w:rStyle w:val="FootnoteReference"/>
          <w:position w:val="6"/>
          <w:sz w:val="16"/>
        </w:rPr>
        <w:footnoteReference w:id="128"/>
      </w:r>
      <w:bookmarkEnd w:id="657"/>
      <w:bookmarkEnd w:id="658"/>
    </w:p>
    <w:p w:rsidRPr="006400F9" w:rsidR="00AE45E2" w:rsidP="00AE45E2" w:rsidRDefault="0081798A" w14:paraId="0A2602C9" w14:textId="77777777">
      <w:pPr>
        <w:pStyle w:val="ArtBJStyL3"/>
      </w:pPr>
      <w:bookmarkStart w:name="_Ref40804470" w:id="659"/>
      <w:r w:rsidRPr="00D52949">
        <w:t xml:space="preserve">Neither </w:t>
      </w:r>
      <w:r w:rsidRPr="00D52949" w:rsidR="0044140B">
        <w:t>the Fund</w:t>
      </w:r>
      <w:r w:rsidRPr="006400F9" w:rsidR="0044140B">
        <w:t xml:space="preserve"> nor the General Partner on behalf of the Fund shall</w:t>
      </w:r>
      <w:r w:rsidRPr="006400F9" w:rsidR="00224641">
        <w:t xml:space="preserve"> </w:t>
      </w:r>
      <w:r w:rsidRPr="006400F9" w:rsidR="0044140B">
        <w:t>make a distribution to any Partner on account of its interest in the Fund to the extent such distribution would violate any applicable law.</w:t>
      </w:r>
      <w:bookmarkEnd w:id="659"/>
    </w:p>
    <w:p w:rsidRPr="006400F9" w:rsidR="00AE45E2" w:rsidP="00AE45E2" w:rsidRDefault="0081798A" w14:paraId="6F459230" w14:textId="05B4EF48">
      <w:pPr>
        <w:pStyle w:val="ArtBJStyL3"/>
      </w:pPr>
      <w:bookmarkStart w:name="_Ref113892602" w:id="660"/>
      <w:r w:rsidRPr="006400F9">
        <w:t xml:space="preserve">Each distribution shall be accompanied by a distribution notice including at least a description of the source and nature of the Distributable Proceeds, the calculation of the amount being distributed including Carried Interest, and any amounts that increase Remaining Commitments pursuant to </w:t>
      </w:r>
      <w:r w:rsidRPr="006400F9" w:rsidR="00D5144A">
        <w:t>Section </w:t>
      </w:r>
      <w:r w:rsidRPr="006400F9">
        <w:fldChar w:fldCharType="begin"/>
      </w:r>
      <w:r w:rsidRPr="006400F9">
        <w:instrText xml:space="preserve"> REF _Ref40802292 \w \h </w:instrText>
      </w:r>
      <w:r w:rsidRPr="006400F9" w:rsidR="00791303">
        <w:instrText xml:space="preserve"> \* MERGEFORMAT </w:instrText>
      </w:r>
      <w:r w:rsidRPr="006400F9">
        <w:fldChar w:fldCharType="separate"/>
      </w:r>
      <w:r w:rsidR="00A108A2">
        <w:t>6.4</w:t>
      </w:r>
      <w:r w:rsidRPr="006400F9">
        <w:fldChar w:fldCharType="end"/>
      </w:r>
      <w:r w:rsidRPr="006400F9">
        <w:t xml:space="preserve"> (</w:t>
      </w:r>
      <w:r w:rsidRPr="003A3836" w:rsidR="003A3836">
        <w:rPr>
          <w:i/>
        </w:rPr>
        <w:fldChar w:fldCharType="begin"/>
      </w:r>
      <w:r w:rsidRPr="003A3836" w:rsidR="003A3836">
        <w:rPr>
          <w:i/>
        </w:rPr>
        <w:instrText xml:space="preserve"> REF _Ref40802292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Reinvestment.</w:t>
      </w:r>
      <w:r w:rsidRPr="003A3836" w:rsidR="003A3836">
        <w:rPr>
          <w:i/>
        </w:rPr>
        <w:fldChar w:fldCharType="end"/>
      </w:r>
      <w:r w:rsidR="009070EF">
        <w:t>)</w:t>
      </w:r>
      <w:r w:rsidRPr="006400F9">
        <w:t>.</w:t>
      </w:r>
      <w:bookmarkEnd w:id="660"/>
      <w:r w:rsidRPr="006400F9">
        <w:rPr>
          <w:sz w:val="16"/>
          <w:szCs w:val="24"/>
          <w:vertAlign w:val="superscript"/>
        </w:rPr>
        <w:t xml:space="preserve"> </w:t>
      </w:r>
    </w:p>
    <w:p w:rsidRPr="006400F9" w:rsidR="00AE45E2" w:rsidP="00AE45E2" w:rsidRDefault="0081798A" w14:paraId="5B062BFA" w14:textId="77777777">
      <w:pPr>
        <w:pStyle w:val="ArtBJStyL2"/>
      </w:pPr>
      <w:bookmarkStart w:name="_Ref40804738" w:id="661"/>
      <w:bookmarkStart w:name="_Toc168324655" w:id="662"/>
      <w:r w:rsidRPr="006400F9">
        <w:t>Distributions of Temporary Investment Income.</w:t>
      </w:r>
      <w:bookmarkEnd w:id="661"/>
      <w:bookmarkEnd w:id="662"/>
    </w:p>
    <w:p w:rsidRPr="006400F9" w:rsidR="00AE45E2" w:rsidP="00AE45E2" w:rsidRDefault="0081798A" w14:paraId="16D20F6F" w14:textId="4DD01E06">
      <w:pPr>
        <w:pStyle w:val="ArtBJStyCont2"/>
      </w:pPr>
      <w:r w:rsidRPr="006400F9">
        <w:t xml:space="preserve">Subject to </w:t>
      </w:r>
      <w:r w:rsidRPr="006400F9" w:rsidR="00D5144A">
        <w:t>Section </w:t>
      </w:r>
      <w:r w:rsidRPr="006400F9">
        <w:fldChar w:fldCharType="begin"/>
      </w:r>
      <w:r w:rsidRPr="006400F9">
        <w:instrText xml:space="preserve"> REF _Ref45625252 \w \h </w:instrText>
      </w:r>
      <w:r w:rsidRPr="006400F9" w:rsidR="00791303">
        <w:instrText xml:space="preserve"> \* MERGEFORMAT </w:instrText>
      </w:r>
      <w:r w:rsidRPr="006400F9">
        <w:fldChar w:fldCharType="separate"/>
      </w:r>
      <w:r w:rsidR="00A108A2">
        <w:t>6.5</w:t>
      </w:r>
      <w:r w:rsidRPr="006400F9">
        <w:fldChar w:fldCharType="end"/>
      </w:r>
      <w:r w:rsidRPr="006400F9">
        <w:t xml:space="preserve"> (</w:t>
      </w:r>
      <w:r w:rsidRPr="003A3836" w:rsidR="003A3836">
        <w:rPr>
          <w:i/>
        </w:rPr>
        <w:fldChar w:fldCharType="begin"/>
      </w:r>
      <w:r w:rsidRPr="003A3836" w:rsidR="003A3836">
        <w:rPr>
          <w:i/>
        </w:rPr>
        <w:instrText xml:space="preserve"> REF _Ref45625252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Use of Distributable Proceeds to Fund Drawdowns.</w:t>
      </w:r>
      <w:r w:rsidRPr="003A3836" w:rsidR="003A3836">
        <w:rPr>
          <w:i/>
        </w:rPr>
        <w:fldChar w:fldCharType="end"/>
      </w:r>
      <w:r w:rsidRPr="006400F9">
        <w:t>), Distributable Proceeds comprised of Temporary Investment Income shall be distributed among the Partners (other than Defaulting Partners) in proportion to their Sharing Percentages with respect to the relevant Portfolio Investment.</w:t>
      </w:r>
    </w:p>
    <w:p w:rsidRPr="006400F9" w:rsidR="00AE45E2" w:rsidP="00AE45E2" w:rsidRDefault="0081798A" w14:paraId="13A6C13C" w14:textId="77777777">
      <w:pPr>
        <w:pStyle w:val="ArtBJStyL2"/>
      </w:pPr>
      <w:bookmarkStart w:name="_Ref40803030" w:id="663"/>
      <w:bookmarkStart w:name="_Toc168324656" w:id="664"/>
      <w:r w:rsidRPr="006400F9">
        <w:t>Distributions of Distributable Proceeds.</w:t>
      </w:r>
      <w:bookmarkEnd w:id="663"/>
      <w:bookmarkEnd w:id="664"/>
    </w:p>
    <w:p w:rsidRPr="006400F9" w:rsidR="00AE45E2" w:rsidP="00AE45E2" w:rsidRDefault="0081798A" w14:paraId="7F4FDF34" w14:textId="61196766">
      <w:pPr>
        <w:pStyle w:val="ArtBJStyCont2"/>
      </w:pPr>
      <w:r w:rsidRPr="006400F9">
        <w:t xml:space="preserve">Subject to </w:t>
      </w:r>
      <w:r w:rsidRPr="006400F9" w:rsidR="00D5144A">
        <w:t>Section </w:t>
      </w:r>
      <w:r w:rsidRPr="006400F9">
        <w:fldChar w:fldCharType="begin"/>
      </w:r>
      <w:r w:rsidRPr="006400F9">
        <w:instrText xml:space="preserve"> REF _Ref45625252 \w \h </w:instrText>
      </w:r>
      <w:r w:rsidRPr="006400F9" w:rsidR="00791303">
        <w:instrText xml:space="preserve"> \* MERGEFORMAT </w:instrText>
      </w:r>
      <w:r w:rsidRPr="006400F9">
        <w:fldChar w:fldCharType="separate"/>
      </w:r>
      <w:r w:rsidR="00A108A2">
        <w:t>6.5</w:t>
      </w:r>
      <w:r w:rsidRPr="006400F9">
        <w:fldChar w:fldCharType="end"/>
      </w:r>
      <w:r w:rsidRPr="006400F9">
        <w:t xml:space="preserve"> (</w:t>
      </w:r>
      <w:r w:rsidRPr="003A3836" w:rsidR="003A3836">
        <w:rPr>
          <w:i/>
        </w:rPr>
        <w:fldChar w:fldCharType="begin"/>
      </w:r>
      <w:r w:rsidRPr="003A3836" w:rsidR="003A3836">
        <w:rPr>
          <w:i/>
        </w:rPr>
        <w:instrText xml:space="preserve"> REF _Ref45625252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Use of Distributable Proceeds to Fund Drawdowns.</w:t>
      </w:r>
      <w:r w:rsidRPr="003A3836" w:rsidR="003A3836">
        <w:rPr>
          <w:i/>
        </w:rPr>
        <w:fldChar w:fldCharType="end"/>
      </w:r>
      <w:r w:rsidRPr="006400F9">
        <w:t xml:space="preserve">), Distributable Proceeds (other than Temporary Investment Income) from any Portfolio Investment shall be initially apportioned among the Partners in proportion to their Sharing Percentages with respect to the applicable Portfolio Investment. The amount so apportioned to any Affiliated Partner shall be distributed to such Person and, except as otherwise provided in this </w:t>
      </w:r>
      <w:r w:rsidRPr="006400F9">
        <w:fldChar w:fldCharType="begin"/>
      </w:r>
      <w:r w:rsidRPr="006400F9">
        <w:instrText xml:space="preserve"> REF _Ref40807042 \w \h </w:instrText>
      </w:r>
      <w:r w:rsidRPr="006400F9" w:rsidR="00791303">
        <w:instrText xml:space="preserve"> \* MERGEFORMAT </w:instrText>
      </w:r>
      <w:r w:rsidRPr="006400F9">
        <w:fldChar w:fldCharType="separate"/>
      </w:r>
      <w:r w:rsidR="00A108A2">
        <w:t>Article 14</w:t>
      </w:r>
      <w:r w:rsidRPr="006400F9">
        <w:fldChar w:fldCharType="end"/>
      </w:r>
      <w:r w:rsidRPr="006400F9">
        <w:t xml:space="preserve"> (</w:t>
      </w:r>
      <w:r w:rsidRPr="003A3836" w:rsidR="003A3836">
        <w:rPr>
          <w:i/>
        </w:rPr>
        <w:fldChar w:fldCharType="begin"/>
      </w:r>
      <w:r w:rsidRPr="003A3836" w:rsidR="003A3836">
        <w:rPr>
          <w:i/>
        </w:rPr>
        <w:instrText xml:space="preserve"> REF _Ref40807042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Allocations</w:t>
      </w:r>
      <w:r w:rsidRPr="003A3836" w:rsidR="003A3836">
        <w:rPr>
          <w:i/>
        </w:rPr>
        <w:fldChar w:fldCharType="end"/>
      </w:r>
      <w:r w:rsidRPr="006400F9">
        <w:t xml:space="preserve">) and </w:t>
      </w:r>
      <w:r w:rsidRPr="006400F9" w:rsidR="00D5144A">
        <w:t>Section </w:t>
      </w:r>
      <w:r w:rsidRPr="006400F9">
        <w:fldChar w:fldCharType="begin"/>
      </w:r>
      <w:r w:rsidRPr="006400F9">
        <w:instrText xml:space="preserve"> REF _Ref40803112 \w \h </w:instrText>
      </w:r>
      <w:r w:rsidRPr="006400F9" w:rsidR="00791303">
        <w:instrText xml:space="preserve"> \* MERGEFORMAT </w:instrText>
      </w:r>
      <w:r w:rsidRPr="006400F9">
        <w:fldChar w:fldCharType="separate"/>
      </w:r>
      <w:r w:rsidR="00A108A2">
        <w:t>6.6</w:t>
      </w:r>
      <w:r w:rsidRPr="006400F9">
        <w:fldChar w:fldCharType="end"/>
      </w:r>
      <w:r w:rsidRPr="006400F9">
        <w:t xml:space="preserve"> (</w:t>
      </w:r>
      <w:r w:rsidRPr="003A3836" w:rsidR="003A3836">
        <w:rPr>
          <w:i/>
        </w:rPr>
        <w:fldChar w:fldCharType="begin"/>
      </w:r>
      <w:r w:rsidRPr="003A3836" w:rsidR="003A3836">
        <w:rPr>
          <w:i/>
        </w:rPr>
        <w:instrText xml:space="preserve"> REF _Ref40803112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Defaulting Partners.</w:t>
      </w:r>
      <w:r w:rsidRPr="003A3836" w:rsidR="003A3836">
        <w:rPr>
          <w:i/>
        </w:rPr>
        <w:fldChar w:fldCharType="end"/>
      </w:r>
      <w:r w:rsidRPr="006400F9">
        <w:t>), the amount so apportioned to each other Partner shall be distributed between the General Partner and such Partner as follows:</w:t>
      </w:r>
    </w:p>
    <w:p w:rsidRPr="006400F9" w:rsidR="00AE45E2" w:rsidP="00AE45E2" w:rsidRDefault="0081798A" w14:paraId="3632C7E0" w14:textId="1E655DE6">
      <w:pPr>
        <w:pStyle w:val="ArtBJStyL3"/>
      </w:pPr>
      <w:bookmarkStart w:name="_Ref40804497" w:id="665"/>
      <w:r w:rsidRPr="006400F9">
        <w:rPr>
          <w:u w:val="single"/>
        </w:rPr>
        <w:t>First</w:t>
      </w:r>
      <w:r w:rsidRPr="006400F9">
        <w:t xml:space="preserve">, 100% to such Partner until such Partner has received cumulative distributions pursuant to this </w:t>
      </w:r>
      <w:r w:rsidRPr="006400F9" w:rsidR="00D5144A">
        <w:t>Section </w:t>
      </w:r>
      <w:r w:rsidRPr="006400F9">
        <w:fldChar w:fldCharType="begin"/>
      </w:r>
      <w:r w:rsidRPr="006400F9">
        <w:instrText xml:space="preserve"> REF _Ref40804497 \w \h </w:instrText>
      </w:r>
      <w:r w:rsidRPr="006400F9" w:rsidR="00791303">
        <w:instrText xml:space="preserve"> \* MERGEFORMAT </w:instrText>
      </w:r>
      <w:r w:rsidRPr="006400F9">
        <w:fldChar w:fldCharType="separate"/>
      </w:r>
      <w:r w:rsidR="00A108A2">
        <w:t>14.3(a)</w:t>
      </w:r>
      <w:r w:rsidRPr="006400F9">
        <w:fldChar w:fldCharType="end"/>
      </w:r>
      <w:r w:rsidRPr="006400F9">
        <w:t xml:space="preserve"> </w:t>
      </w:r>
      <w:r w:rsidR="003A3836">
        <w:t>(</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of Distributable Proceeds.</w:t>
      </w:r>
      <w:r w:rsidRPr="003A3836" w:rsidR="003A3836">
        <w:rPr>
          <w:i/>
        </w:rPr>
        <w:fldChar w:fldCharType="end"/>
      </w:r>
      <w:r w:rsidR="003A3836">
        <w:t xml:space="preserve">) </w:t>
      </w:r>
      <w:r w:rsidRPr="006400F9">
        <w:t>equal to such Partner's aggregate Capital Contributions;</w:t>
      </w:r>
      <w:bookmarkEnd w:id="665"/>
    </w:p>
    <w:p w:rsidRPr="006400F9" w:rsidR="00AE45E2" w:rsidP="00AE45E2" w:rsidRDefault="0081798A" w14:paraId="552AAB20" w14:textId="4EE8A77F">
      <w:pPr>
        <w:pStyle w:val="ArtBJStyL3"/>
      </w:pPr>
      <w:bookmarkStart w:name="_Ref40804540" w:id="666"/>
      <w:r w:rsidRPr="006400F9">
        <w:rPr>
          <w:u w:val="single"/>
        </w:rPr>
        <w:t>Second</w:t>
      </w:r>
      <w:r w:rsidRPr="006400F9">
        <w:t xml:space="preserve">, 100% to such Partner until the cumulative amount distributed to such Partner pursuant to this </w:t>
      </w:r>
      <w:r w:rsidRPr="006400F9" w:rsidR="00D5144A">
        <w:t>Section </w:t>
      </w:r>
      <w:r w:rsidRPr="006400F9">
        <w:fldChar w:fldCharType="begin"/>
      </w:r>
      <w:r w:rsidRPr="006400F9">
        <w:instrText xml:space="preserve"> REF _Ref40804540 \w \h </w:instrText>
      </w:r>
      <w:r w:rsidRPr="006400F9" w:rsidR="00791303">
        <w:instrText xml:space="preserve"> \* MERGEFORMAT </w:instrText>
      </w:r>
      <w:r w:rsidRPr="006400F9">
        <w:fldChar w:fldCharType="separate"/>
      </w:r>
      <w:r w:rsidR="00A108A2">
        <w:t>14.3(b)</w:t>
      </w:r>
      <w:r w:rsidRPr="006400F9">
        <w:fldChar w:fldCharType="end"/>
      </w:r>
      <w:r w:rsidRPr="006400F9">
        <w:t xml:space="preserve"> </w:t>
      </w:r>
      <w:r w:rsidR="003A3836">
        <w:t>(</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of Distributable Proceeds.</w:t>
      </w:r>
      <w:r w:rsidRPr="003A3836" w:rsidR="003A3836">
        <w:rPr>
          <w:i/>
        </w:rPr>
        <w:fldChar w:fldCharType="end"/>
      </w:r>
      <w:r w:rsidR="003A3836">
        <w:t xml:space="preserve">) </w:t>
      </w:r>
      <w:r w:rsidRPr="006400F9">
        <w:t>is equal to the Preferred Return for such Partner;</w:t>
      </w:r>
      <w:bookmarkEnd w:id="666"/>
    </w:p>
    <w:p w:rsidRPr="006400F9" w:rsidR="00AE45E2" w:rsidP="00AE45E2" w:rsidRDefault="0081798A" w14:paraId="60F3C0CA" w14:textId="3ED2518C">
      <w:pPr>
        <w:pStyle w:val="ArtBJStyL3"/>
      </w:pPr>
      <w:bookmarkStart w:name="_Ref40800986" w:id="667"/>
      <w:r w:rsidRPr="006400F9">
        <w:rPr>
          <w:u w:val="single"/>
        </w:rPr>
        <w:lastRenderedPageBreak/>
        <w:t>Third</w:t>
      </w:r>
      <w:r w:rsidRPr="006400F9">
        <w:t xml:space="preserve">, </w:t>
      </w:r>
      <w:r w:rsidRPr="006400F9">
        <w:rPr>
          <w:b/>
        </w:rPr>
        <w:t>[</w:t>
      </w:r>
      <w:r w:rsidRPr="006400F9">
        <w:rPr>
          <w:b/>
          <w:highlight w:val="yellow"/>
        </w:rPr>
        <w:t>80</w:t>
      </w:r>
      <w:r w:rsidRPr="006400F9">
        <w:rPr>
          <w:b/>
        </w:rPr>
        <w:t>]</w:t>
      </w:r>
      <w:r w:rsidRPr="006400F9">
        <w:t>%</w:t>
      </w:r>
      <w:bookmarkStart w:name="_Ref113892877" w:id="668"/>
      <w:r>
        <w:rPr>
          <w:szCs w:val="22"/>
          <w:vertAlign w:val="superscript"/>
        </w:rPr>
        <w:footnoteReference w:id="129"/>
      </w:r>
      <w:bookmarkEnd w:id="668"/>
      <w:r w:rsidRPr="006400F9">
        <w:rPr>
          <w:sz w:val="16"/>
          <w:szCs w:val="24"/>
          <w:vertAlign w:val="superscript"/>
        </w:rPr>
        <w:t xml:space="preserve"> </w:t>
      </w:r>
      <w:r w:rsidRPr="006400F9">
        <w:t xml:space="preserve">to the General Partner and </w:t>
      </w:r>
      <w:r w:rsidRPr="006400F9">
        <w:rPr>
          <w:b/>
        </w:rPr>
        <w:t>[</w:t>
      </w:r>
      <w:r w:rsidRPr="006400F9">
        <w:rPr>
          <w:b/>
          <w:highlight w:val="yellow"/>
        </w:rPr>
        <w:t>20</w:t>
      </w:r>
      <w:r w:rsidRPr="006400F9">
        <w:rPr>
          <w:b/>
        </w:rPr>
        <w:t>]</w:t>
      </w:r>
      <w:r w:rsidRPr="006400F9">
        <w:t>%</w:t>
      </w:r>
      <w:r w:rsidRPr="006400F9">
        <w:rPr>
          <w:szCs w:val="22"/>
          <w:vertAlign w:val="superscript"/>
        </w:rPr>
        <w:t xml:space="preserve"> </w:t>
      </w:r>
      <w:r w:rsidRPr="006400F9">
        <w:t xml:space="preserve">to such Partner until the General Partner has received cumulative distributions with respect to such Partner pursuant to this </w:t>
      </w:r>
      <w:r w:rsidRPr="006400F9" w:rsidR="00D5144A">
        <w:t>Section </w:t>
      </w:r>
      <w:r w:rsidRPr="006400F9">
        <w:fldChar w:fldCharType="begin"/>
      </w:r>
      <w:r w:rsidRPr="006400F9">
        <w:instrText xml:space="preserve"> REF _Ref40800986 \w \h </w:instrText>
      </w:r>
      <w:r w:rsidRPr="006400F9" w:rsidR="00791303">
        <w:instrText xml:space="preserve"> \* MERGEFORMAT </w:instrText>
      </w:r>
      <w:r w:rsidRPr="006400F9">
        <w:fldChar w:fldCharType="separate"/>
      </w:r>
      <w:r w:rsidR="00A108A2">
        <w:t>14.3(c)</w:t>
      </w:r>
      <w:r w:rsidRPr="006400F9">
        <w:fldChar w:fldCharType="end"/>
      </w:r>
      <w:r w:rsidRPr="006400F9">
        <w:t xml:space="preserve"> </w:t>
      </w:r>
      <w:r w:rsidR="003A3836">
        <w:t>(</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of Distributable Proceeds.</w:t>
      </w:r>
      <w:r w:rsidRPr="003A3836" w:rsidR="003A3836">
        <w:rPr>
          <w:i/>
        </w:rPr>
        <w:fldChar w:fldCharType="end"/>
      </w:r>
      <w:r w:rsidR="003A3836">
        <w:t xml:space="preserve">) </w:t>
      </w:r>
      <w:r w:rsidRPr="006400F9">
        <w:t xml:space="preserve">equal to </w:t>
      </w:r>
      <w:r w:rsidRPr="006400F9">
        <w:rPr>
          <w:b/>
        </w:rPr>
        <w:t>[</w:t>
      </w:r>
      <w:r w:rsidRPr="006400F9">
        <w:rPr>
          <w:b/>
          <w:highlight w:val="yellow"/>
        </w:rPr>
        <w:t>20</w:t>
      </w:r>
      <w:r w:rsidRPr="006400F9">
        <w:rPr>
          <w:b/>
        </w:rPr>
        <w:t>]</w:t>
      </w:r>
      <w:r w:rsidRPr="006400F9">
        <w:t xml:space="preserve">% of the cumulative amount of distributions made or being made to </w:t>
      </w:r>
      <w:bookmarkStart w:name="DocXTextRef116" w:id="669"/>
      <w:r w:rsidRPr="006400F9">
        <w:t>(i)</w:t>
      </w:r>
      <w:bookmarkEnd w:id="669"/>
      <w:r w:rsidRPr="006400F9" w:rsidR="00C06CBB">
        <w:t> </w:t>
      </w:r>
      <w:r w:rsidRPr="006400F9">
        <w:t xml:space="preserve">such Partner pursuant to </w:t>
      </w:r>
      <w:r w:rsidRPr="006400F9" w:rsidR="00D5144A">
        <w:t>Section </w:t>
      </w:r>
      <w:r w:rsidRPr="006400F9">
        <w:fldChar w:fldCharType="begin"/>
      </w:r>
      <w:r w:rsidRPr="006400F9">
        <w:instrText xml:space="preserve"> REF _Ref40804540 \w \h </w:instrText>
      </w:r>
      <w:r w:rsidRPr="006400F9" w:rsidR="00791303">
        <w:instrText xml:space="preserve"> \* MERGEFORMAT </w:instrText>
      </w:r>
      <w:r w:rsidRPr="006400F9">
        <w:fldChar w:fldCharType="separate"/>
      </w:r>
      <w:r w:rsidR="00A108A2">
        <w:t>14.3(b)</w:t>
      </w:r>
      <w:r w:rsidRPr="006400F9">
        <w:fldChar w:fldCharType="end"/>
      </w:r>
      <w:r w:rsidRPr="006400F9">
        <w:t xml:space="preserve"> and this </w:t>
      </w:r>
      <w:r w:rsidRPr="006400F9" w:rsidR="00D5144A">
        <w:t>Section </w:t>
      </w:r>
      <w:r w:rsidRPr="006400F9">
        <w:fldChar w:fldCharType="begin"/>
      </w:r>
      <w:r w:rsidRPr="006400F9">
        <w:instrText xml:space="preserve"> REF _Ref40800986 \w \h </w:instrText>
      </w:r>
      <w:r w:rsidRPr="006400F9" w:rsidR="00791303">
        <w:instrText xml:space="preserve"> \* MERGEFORMAT </w:instrText>
      </w:r>
      <w:r w:rsidRPr="006400F9">
        <w:fldChar w:fldCharType="separate"/>
      </w:r>
      <w:r w:rsidR="00A108A2">
        <w:t>14.3(c)</w:t>
      </w:r>
      <w:r w:rsidRPr="006400F9">
        <w:fldChar w:fldCharType="end"/>
      </w:r>
      <w:r w:rsidRPr="006400F9">
        <w:t xml:space="preserve"> </w:t>
      </w:r>
      <w:r w:rsidR="003A3836">
        <w:t>(</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of Distributable Proceeds.</w:t>
      </w:r>
      <w:r w:rsidRPr="003A3836" w:rsidR="003A3836">
        <w:rPr>
          <w:i/>
        </w:rPr>
        <w:fldChar w:fldCharType="end"/>
      </w:r>
      <w:r w:rsidR="003A3836">
        <w:t xml:space="preserve">) </w:t>
      </w:r>
      <w:r w:rsidRPr="006400F9">
        <w:t xml:space="preserve">and </w:t>
      </w:r>
      <w:bookmarkStart w:name="DocXTextRef117" w:id="670"/>
      <w:r w:rsidRPr="006400F9">
        <w:t>(ii)</w:t>
      </w:r>
      <w:bookmarkEnd w:id="670"/>
      <w:r w:rsidRPr="006400F9" w:rsidR="00C06CBB">
        <w:t> </w:t>
      </w:r>
      <w:r w:rsidRPr="006400F9">
        <w:t xml:space="preserve">the General Partner with respect to such Partner pursuant to this </w:t>
      </w:r>
      <w:r w:rsidRPr="006400F9" w:rsidR="00D5144A">
        <w:t>Section </w:t>
      </w:r>
      <w:r w:rsidRPr="006400F9">
        <w:fldChar w:fldCharType="begin"/>
      </w:r>
      <w:r w:rsidRPr="006400F9">
        <w:instrText xml:space="preserve"> REF _Ref40800986 \w \h </w:instrText>
      </w:r>
      <w:r w:rsidRPr="006400F9" w:rsidR="00791303">
        <w:instrText xml:space="preserve"> \* MERGEFORMAT </w:instrText>
      </w:r>
      <w:r w:rsidRPr="006400F9">
        <w:fldChar w:fldCharType="separate"/>
      </w:r>
      <w:r w:rsidR="00A108A2">
        <w:t>14.3(c)</w:t>
      </w:r>
      <w:r w:rsidRPr="006400F9">
        <w:fldChar w:fldCharType="end"/>
      </w:r>
      <w:r w:rsidR="003A3836">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of Distributable Proceeds.</w:t>
      </w:r>
      <w:r w:rsidRPr="003A3836" w:rsidR="003A3836">
        <w:rPr>
          <w:i/>
        </w:rPr>
        <w:fldChar w:fldCharType="end"/>
      </w:r>
      <w:r w:rsidR="003A3836">
        <w:t>)</w:t>
      </w:r>
      <w:r w:rsidRPr="006400F9">
        <w:t>; and</w:t>
      </w:r>
      <w:bookmarkEnd w:id="667"/>
    </w:p>
    <w:p w:rsidRPr="006400F9" w:rsidR="00AE45E2" w:rsidP="00AE45E2" w:rsidRDefault="0081798A" w14:paraId="0238013E" w14:textId="77777777">
      <w:pPr>
        <w:pStyle w:val="ArtBJStyL3"/>
      </w:pPr>
      <w:bookmarkStart w:name="_Ref113892603" w:id="671"/>
      <w:bookmarkStart w:name="_Ref40801003" w:id="672"/>
      <w:r w:rsidRPr="006400F9">
        <w:rPr>
          <w:u w:val="single"/>
        </w:rPr>
        <w:t>Fourth</w:t>
      </w:r>
      <w:r w:rsidRPr="006400F9">
        <w:t xml:space="preserve">, thereafter, </w:t>
      </w:r>
      <w:bookmarkStart w:name="DocXTextRef118" w:id="673"/>
      <w:r w:rsidRPr="006400F9">
        <w:t>(i)</w:t>
      </w:r>
      <w:bookmarkEnd w:id="673"/>
      <w:r w:rsidRPr="006400F9" w:rsidR="00C06CBB">
        <w:t> </w:t>
      </w:r>
      <w:r w:rsidRPr="006400F9">
        <w:rPr>
          <w:b/>
        </w:rPr>
        <w:t>[</w:t>
      </w:r>
      <w:r w:rsidRPr="006400F9">
        <w:rPr>
          <w:b/>
          <w:highlight w:val="yellow"/>
        </w:rPr>
        <w:t>20</w:t>
      </w:r>
      <w:r w:rsidRPr="006400F9">
        <w:rPr>
          <w:b/>
        </w:rPr>
        <w:t>]</w:t>
      </w:r>
      <w:r w:rsidRPr="006400F9">
        <w:t xml:space="preserve">% to the General Partner and </w:t>
      </w:r>
      <w:bookmarkStart w:name="DocXTextRef119" w:id="674"/>
      <w:r w:rsidRPr="006400F9">
        <w:t>(ii)</w:t>
      </w:r>
      <w:bookmarkEnd w:id="674"/>
      <w:r w:rsidRPr="006400F9" w:rsidR="00C06CBB">
        <w:t> </w:t>
      </w:r>
      <w:r w:rsidRPr="006400F9">
        <w:rPr>
          <w:b/>
        </w:rPr>
        <w:t>[</w:t>
      </w:r>
      <w:r w:rsidRPr="006400F9">
        <w:rPr>
          <w:b/>
          <w:highlight w:val="yellow"/>
        </w:rPr>
        <w:t>80</w:t>
      </w:r>
      <w:r w:rsidRPr="006400F9">
        <w:rPr>
          <w:b/>
        </w:rPr>
        <w:t>]</w:t>
      </w:r>
      <w:r w:rsidRPr="006400F9">
        <w:t>% to such Partner.</w:t>
      </w:r>
      <w:r w:rsidRPr="006400F9" w:rsidR="00D469CA">
        <w:rPr>
          <w:szCs w:val="22"/>
          <w:vertAlign w:val="superscript"/>
        </w:rPr>
        <w:t xml:space="preserve"> </w:t>
      </w:r>
      <w:bookmarkStart w:name="_Ref113892878" w:id="675"/>
      <w:r>
        <w:rPr>
          <w:szCs w:val="22"/>
          <w:vertAlign w:val="superscript"/>
        </w:rPr>
        <w:footnoteReference w:id="130"/>
      </w:r>
      <w:bookmarkEnd w:id="671"/>
      <w:bookmarkEnd w:id="672"/>
      <w:bookmarkEnd w:id="675"/>
    </w:p>
    <w:p w:rsidRPr="006400F9" w:rsidR="00AE45E2" w:rsidP="00AE45E2" w:rsidRDefault="0081798A" w14:paraId="399464AA" w14:textId="77777777">
      <w:pPr>
        <w:pStyle w:val="ArtBJStyL2"/>
      </w:pPr>
      <w:bookmarkStart w:name="_Ref113892604" w:id="676"/>
      <w:bookmarkStart w:name="_Toc168324657" w:id="677"/>
      <w:r w:rsidRPr="006400F9">
        <w:t>Distributions in Kind.</w:t>
      </w:r>
      <w:bookmarkEnd w:id="676"/>
      <w:bookmarkEnd w:id="677"/>
    </w:p>
    <w:p w:rsidRPr="006400F9" w:rsidR="00AE45E2" w:rsidP="00AE45E2" w:rsidRDefault="0081798A" w14:paraId="0CE6AFFF" w14:textId="77777777">
      <w:pPr>
        <w:pStyle w:val="ArtBJStyL3"/>
      </w:pPr>
      <w:bookmarkStart w:name="_Ref113892605" w:id="678"/>
      <w:r w:rsidRPr="006400F9">
        <w:t>Prior to the final distribution of assets in connection with the dissolution and winding up of the Fund, the Fund may distribute only cash or Marketable Securities to a Partner.</w:t>
      </w:r>
      <w:bookmarkEnd w:id="678"/>
    </w:p>
    <w:p w:rsidRPr="006400F9" w:rsidR="00AE45E2" w:rsidP="00AE45E2" w:rsidRDefault="0081798A" w14:paraId="08FA72C7" w14:textId="33732FDD">
      <w:pPr>
        <w:pStyle w:val="ArtBJStyL3"/>
      </w:pPr>
      <w:bookmarkStart w:name="_Ref40804641" w:id="679"/>
      <w:r w:rsidRPr="006400F9">
        <w:t xml:space="preserve">If any Limited Partner notifies the General Partner in writing that it elects not to receive any distributions of Securities, then </w:t>
      </w:r>
      <w:bookmarkStart w:name="DocXTextRef120" w:id="680"/>
      <w:r w:rsidRPr="006400F9">
        <w:t>(i)</w:t>
      </w:r>
      <w:bookmarkEnd w:id="680"/>
      <w:r w:rsidRPr="006400F9" w:rsidR="00BF40D8">
        <w:t> </w:t>
      </w:r>
      <w:r w:rsidRPr="006400F9">
        <w:t xml:space="preserve">no such distribution shall be made to such Limited Partner and </w:t>
      </w:r>
      <w:bookmarkStart w:name="DocXTextRef121" w:id="681"/>
      <w:r w:rsidRPr="006400F9">
        <w:t>(ii)</w:t>
      </w:r>
      <w:bookmarkEnd w:id="681"/>
      <w:r w:rsidRPr="006400F9" w:rsidR="00BF40D8">
        <w:t> </w:t>
      </w:r>
      <w:r w:rsidRPr="006400F9">
        <w:t>the General Partner shall use commercially reasonable efforts to sell on behalf of such Limited Partner any Securities that would otherwise have been distributed to such Limited Partner for cash, from which the General Partner's reasonable out</w:t>
      </w:r>
      <w:r w:rsidRPr="006400F9">
        <w:noBreakHyphen/>
        <w:t>of</w:t>
      </w:r>
      <w:r w:rsidRPr="006400F9">
        <w:noBreakHyphen/>
        <w:t xml:space="preserve">pocket expenses shall first be deducted; </w:t>
      </w:r>
      <w:r w:rsidRPr="00D93025">
        <w:t xml:space="preserve">provided </w:t>
      </w:r>
      <w:r w:rsidRPr="006400F9">
        <w:t xml:space="preserve">that, without the written consent of the LP Advisory Committee or the applicable Limited Partner, the General Partner shall not sell any such Securities to itself or to any of its Affiliates. The General Partner shall use commercially reasonable efforts to sell such Securities on behalf of a Limited Partner, </w:t>
      </w:r>
      <w:r w:rsidRPr="006400F9" w:rsidR="00B32900">
        <w:t>and</w:t>
      </w:r>
      <w:r w:rsidRPr="006400F9">
        <w:t xml:space="preserve"> shall have no liability to such Limited Partner for failure to obtain the best price or best execution to the maximum ext</w:t>
      </w:r>
      <w:r w:rsidRPr="006400F9" w:rsidR="00B32900">
        <w:t>ent permitted by applicable law</w:t>
      </w:r>
      <w:r w:rsidRPr="006400F9">
        <w:t xml:space="preserve">, </w:t>
      </w:r>
      <w:r w:rsidRPr="006400F9" w:rsidR="00B32900">
        <w:t>and</w:t>
      </w:r>
      <w:r w:rsidRPr="006400F9">
        <w:t xml:space="preserve"> each such Limited </w:t>
      </w:r>
      <w:r w:rsidRPr="00D52949">
        <w:t xml:space="preserve">Partner </w:t>
      </w:r>
      <w:r w:rsidRPr="00D52949" w:rsidR="00BF40D8">
        <w:t>will</w:t>
      </w:r>
      <w:r w:rsidRPr="00D52949">
        <w:t xml:space="preserve"> reimburse</w:t>
      </w:r>
      <w:r w:rsidRPr="006400F9">
        <w:t xml:space="preserve"> the Fund and the General Partner for the reasonable costs of the General Partner in acting on such request or such arrangement other than any cost or liability arising from the General Partner's fraud</w:t>
      </w:r>
      <w:r w:rsidR="00855D51">
        <w:t xml:space="preserve"> </w:t>
      </w:r>
      <w:r w:rsidRPr="008A5873" w:rsidR="00BF40D8">
        <w:rPr>
          <w:b/>
          <w:bCs/>
          <w:highlight w:val="yellow"/>
        </w:rPr>
        <w:t>[</w:t>
      </w:r>
      <w:r w:rsidRPr="008A5873" w:rsidR="00EA5FB4">
        <w:rPr>
          <w:b/>
          <w:bCs/>
          <w:highlight w:val="yellow"/>
        </w:rPr>
        <w:t xml:space="preserve">,/ </w:t>
      </w:r>
      <w:r w:rsidRPr="008A5873">
        <w:rPr>
          <w:b/>
          <w:bCs/>
          <w:highlight w:val="yellow"/>
        </w:rPr>
        <w:t>or</w:t>
      </w:r>
      <w:r w:rsidRPr="008A5873" w:rsidR="00EA5FB4">
        <w:rPr>
          <w:b/>
          <w:bCs/>
          <w:highlight w:val="yellow"/>
        </w:rPr>
        <w:t>]</w:t>
      </w:r>
      <w:r w:rsidRPr="006400F9">
        <w:rPr>
          <w:b/>
          <w:bCs/>
        </w:rPr>
        <w:t xml:space="preserve"> </w:t>
      </w:r>
      <w:r w:rsidRPr="006400F9">
        <w:t>willful misconduct</w:t>
      </w:r>
      <w:r w:rsidR="00245318">
        <w:t xml:space="preserve"> </w:t>
      </w:r>
      <w:r w:rsidRPr="008A5873" w:rsidR="00245318">
        <w:rPr>
          <w:b/>
          <w:highlight w:val="yellow"/>
        </w:rPr>
        <w:t>[</w:t>
      </w:r>
      <w:r w:rsidRPr="008A5873" w:rsidR="00EA5FB4">
        <w:rPr>
          <w:b/>
          <w:bCs/>
          <w:highlight w:val="yellow"/>
        </w:rPr>
        <w:t>or intentional or</w:t>
      </w:r>
      <w:r w:rsidRPr="008A5873" w:rsidR="00EA5FB4">
        <w:rPr>
          <w:highlight w:val="yellow"/>
        </w:rPr>
        <w:t xml:space="preserve"> </w:t>
      </w:r>
      <w:r w:rsidRPr="008A5873" w:rsidR="00BF40D8">
        <w:rPr>
          <w:b/>
          <w:bCs/>
          <w:highlight w:val="yellow"/>
        </w:rPr>
        <w:t>gross fault]</w:t>
      </w:r>
      <w:r w:rsidRPr="008A5873">
        <w:rPr>
          <w:highlight w:val="yellow"/>
        </w:rPr>
        <w:t>;</w:t>
      </w:r>
      <w:bookmarkStart w:name="_Ref113892879" w:id="682"/>
      <w:r>
        <w:rPr>
          <w:rStyle w:val="FootnoteReference"/>
          <w:highlight w:val="yellow"/>
        </w:rPr>
        <w:footnoteReference w:id="131"/>
      </w:r>
      <w:bookmarkEnd w:id="682"/>
      <w:r w:rsidRPr="008A5873">
        <w:rPr>
          <w:highlight w:val="yellow"/>
        </w:rPr>
        <w:t xml:space="preserve"> </w:t>
      </w:r>
      <w:r w:rsidRPr="008A5873" w:rsidR="00B32900">
        <w:rPr>
          <w:b/>
          <w:highlight w:val="yellow"/>
        </w:rPr>
        <w:t>[</w:t>
      </w:r>
      <w:r w:rsidRPr="008A5873">
        <w:rPr>
          <w:b/>
          <w:highlight w:val="yellow"/>
        </w:rPr>
        <w:t>provided that if the General Partner is selling identical Securities in comparable amounts for its own account or for the account of any Affiliate at the same time that it is selling Securities on behalf of such Limited Partner, the General Partner shall not sell such Securities for the account of such Limited Partner at a price lower than the price it obtains for itself or such Affiliate, subject to legal, tax, regulatory, accounting and other similar considerations applicable to such Limited Partner.</w:t>
      </w:r>
      <w:r w:rsidRPr="008A5873" w:rsidR="00B32900">
        <w:rPr>
          <w:b/>
          <w:highlight w:val="yellow"/>
        </w:rPr>
        <w:t>]</w:t>
      </w:r>
      <w:r w:rsidRPr="006400F9">
        <w:t xml:space="preserve"> Any proceeds received by the Fund pursuant to this </w:t>
      </w:r>
      <w:r w:rsidRPr="006400F9" w:rsidR="00D5144A">
        <w:t>Section </w:t>
      </w:r>
      <w:r w:rsidRPr="006400F9">
        <w:fldChar w:fldCharType="begin"/>
      </w:r>
      <w:r w:rsidRPr="006400F9">
        <w:instrText xml:space="preserve"> REF _Ref40804641 \w \h </w:instrText>
      </w:r>
      <w:r w:rsidRPr="006400F9" w:rsidR="00791303">
        <w:instrText xml:space="preserve"> \* MERGEFORMAT </w:instrText>
      </w:r>
      <w:r w:rsidRPr="006400F9">
        <w:fldChar w:fldCharType="separate"/>
      </w:r>
      <w:r w:rsidR="00A108A2">
        <w:t>14.4(b)</w:t>
      </w:r>
      <w:r w:rsidRPr="006400F9">
        <w:fldChar w:fldCharType="end"/>
      </w:r>
      <w:r w:rsidR="003A3836">
        <w:t xml:space="preserve"> (</w:t>
      </w:r>
      <w:r w:rsidRPr="003A3836" w:rsidR="003A3836">
        <w:rPr>
          <w:i/>
        </w:rPr>
        <w:fldChar w:fldCharType="begin"/>
      </w:r>
      <w:r w:rsidRPr="003A3836" w:rsidR="003A3836">
        <w:rPr>
          <w:i/>
        </w:rPr>
        <w:instrText xml:space="preserve"> REF _Ref113892604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in Kind.</w:t>
      </w:r>
      <w:r w:rsidRPr="003A3836" w:rsidR="003A3836">
        <w:rPr>
          <w:i/>
        </w:rPr>
        <w:fldChar w:fldCharType="end"/>
      </w:r>
      <w:r w:rsidR="003A3836">
        <w:t>)</w:t>
      </w:r>
      <w:r w:rsidRPr="006400F9">
        <w:t xml:space="preserve"> shall be distributed to the applicable Limited Partner as soon as reasonably practicable.</w:t>
      </w:r>
      <w:bookmarkEnd w:id="679"/>
    </w:p>
    <w:p w:rsidRPr="006400F9" w:rsidR="00AE45E2" w:rsidP="00AE45E2" w:rsidRDefault="0081798A" w14:paraId="0B11E50F" w14:textId="2AF10223">
      <w:pPr>
        <w:pStyle w:val="ArtBJStyL3"/>
      </w:pPr>
      <w:bookmarkStart w:name="_Ref40802045" w:id="683"/>
      <w:r w:rsidRPr="00D52949">
        <w:lastRenderedPageBreak/>
        <w:t xml:space="preserve">If </w:t>
      </w:r>
      <w:r w:rsidRPr="00D52949" w:rsidR="0044140B">
        <w:t>a distribution of Marketable Securities or assets is made to any Limited Partner, such Marketable Securities or assets</w:t>
      </w:r>
      <w:r w:rsidRPr="00D52949">
        <w:t xml:space="preserve"> will</w:t>
      </w:r>
      <w:r w:rsidRPr="00D52949" w:rsidR="0044140B">
        <w:t xml:space="preserve"> be</w:t>
      </w:r>
      <w:r w:rsidRPr="006400F9" w:rsidR="0044140B">
        <w:t xml:space="preserve"> deemed to have been sold at the Value determined by the General Partner (subject to </w:t>
      </w:r>
      <w:r w:rsidRPr="006400F9" w:rsidR="00D5144A">
        <w:t>Section </w:t>
      </w:r>
      <w:r w:rsidRPr="006400F9" w:rsidR="0044140B">
        <w:fldChar w:fldCharType="begin"/>
      </w:r>
      <w:r w:rsidRPr="006400F9" w:rsidR="0044140B">
        <w:instrText xml:space="preserve"> REF _Ref40802561 \w \h </w:instrText>
      </w:r>
      <w:r w:rsidRPr="006400F9" w:rsidR="00791303">
        <w:instrText xml:space="preserve"> \* MERGEFORMAT </w:instrText>
      </w:r>
      <w:r w:rsidRPr="006400F9" w:rsidR="0044140B">
        <w:fldChar w:fldCharType="separate"/>
      </w:r>
      <w:r w:rsidR="00A108A2">
        <w:t>13.2(d)(v)</w:t>
      </w:r>
      <w:r w:rsidRPr="006400F9" w:rsidR="0044140B">
        <w:fldChar w:fldCharType="end"/>
      </w:r>
      <w:r w:rsidR="003A3836">
        <w:t xml:space="preserve"> (</w:t>
      </w:r>
      <w:r w:rsidRPr="003A3836" w:rsidR="003A3836">
        <w:rPr>
          <w:i/>
        </w:rPr>
        <w:fldChar w:fldCharType="begin"/>
      </w:r>
      <w:r w:rsidRPr="003A3836" w:rsidR="003A3836">
        <w:rPr>
          <w:i/>
        </w:rPr>
        <w:instrText xml:space="preserve"> REF _Ref113882794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Scope of Authority.</w:t>
      </w:r>
      <w:r w:rsidRPr="003A3836" w:rsidR="003A3836">
        <w:rPr>
          <w:i/>
        </w:rPr>
        <w:fldChar w:fldCharType="end"/>
      </w:r>
      <w:r w:rsidR="003A3836">
        <w:t>)</w:t>
      </w:r>
      <w:r w:rsidRPr="006400F9" w:rsidR="0044140B">
        <w:t xml:space="preserve">), </w:t>
      </w:r>
      <w:bookmarkStart w:name="DocXTextRef122" w:id="684"/>
      <w:r w:rsidRPr="006400F9" w:rsidR="0044140B">
        <w:t>(i)</w:t>
      </w:r>
      <w:bookmarkEnd w:id="684"/>
      <w:r w:rsidRPr="006400F9">
        <w:t> </w:t>
      </w:r>
      <w:r w:rsidRPr="006400F9" w:rsidR="0044140B">
        <w:t xml:space="preserve">in the case of Marketable Securities, using the average of the closing prices recorded on the market where the Securities are traded over the </w:t>
      </w:r>
      <w:r w:rsidRPr="00396632" w:rsidR="00FE698C">
        <w:rPr>
          <w:b/>
          <w:highlight w:val="yellow"/>
        </w:rPr>
        <w:t>[</w:t>
      </w:r>
      <w:r w:rsidRPr="00396632" w:rsidR="0044140B">
        <w:rPr>
          <w:b/>
          <w:highlight w:val="yellow"/>
        </w:rPr>
        <w:t>five</w:t>
      </w:r>
      <w:r w:rsidRPr="00396632" w:rsidR="00FE698C">
        <w:rPr>
          <w:b/>
          <w:highlight w:val="yellow"/>
        </w:rPr>
        <w:t>]</w:t>
      </w:r>
      <w:r w:rsidRPr="006400F9" w:rsidR="0044140B">
        <w:t xml:space="preserve"> trading days preceding the date of distribution </w:t>
      </w:r>
      <w:r w:rsidRPr="008A5873" w:rsidR="00FE698C">
        <w:rPr>
          <w:b/>
          <w:highlight w:val="yellow"/>
        </w:rPr>
        <w:t>[</w:t>
      </w:r>
      <w:r w:rsidRPr="008A5873" w:rsidR="0044140B">
        <w:rPr>
          <w:b/>
          <w:highlight w:val="yellow"/>
        </w:rPr>
        <w:t>and the five trading days following the date of distribution</w:t>
      </w:r>
      <w:r w:rsidRPr="008A5873" w:rsidR="00FE698C">
        <w:rPr>
          <w:b/>
          <w:highlight w:val="yellow"/>
        </w:rPr>
        <w:t>]</w:t>
      </w:r>
      <w:r w:rsidRPr="006400F9" w:rsidR="0044140B">
        <w:t xml:space="preserve">, and </w:t>
      </w:r>
      <w:bookmarkStart w:name="DocXTextRef123" w:id="685"/>
      <w:r w:rsidRPr="006400F9" w:rsidR="0044140B">
        <w:t>(ii)</w:t>
      </w:r>
      <w:bookmarkEnd w:id="685"/>
      <w:r w:rsidRPr="006400F9">
        <w:t> </w:t>
      </w:r>
      <w:r w:rsidRPr="006400F9" w:rsidR="0044140B">
        <w:t xml:space="preserve">in the case of other assets, considering all pertinent factors, information and data, and, in either case, all of the proceeds of such sale shall be paid by or on behalf of the Fund and the General Partner to the relevant Limited Partner and be deemed to have been distributed in the form of Distributable Proceeds to such Limited Partner pursuant to </w:t>
      </w:r>
      <w:r w:rsidRPr="006400F9" w:rsidR="00D5144A">
        <w:t>Section </w:t>
      </w:r>
      <w:r w:rsidRPr="006400F9" w:rsidR="0044140B">
        <w:fldChar w:fldCharType="begin"/>
      </w:r>
      <w:r w:rsidRPr="006400F9" w:rsidR="0044140B">
        <w:instrText xml:space="preserve"> REF _Ref40803030 \w \h </w:instrText>
      </w:r>
      <w:r w:rsidRPr="006400F9" w:rsidR="00791303">
        <w:instrText xml:space="preserve"> \* MERGEFORMAT </w:instrText>
      </w:r>
      <w:r w:rsidRPr="006400F9" w:rsidR="0044140B">
        <w:fldChar w:fldCharType="separate"/>
      </w:r>
      <w:r w:rsidR="00A108A2">
        <w:t>14.3</w:t>
      </w:r>
      <w:r w:rsidRPr="006400F9" w:rsidR="0044140B">
        <w:fldChar w:fldCharType="end"/>
      </w:r>
      <w:r w:rsidRPr="006400F9" w:rsidR="0044140B">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of Distributable Proceeds.</w:t>
      </w:r>
      <w:r w:rsidRPr="003A3836" w:rsidR="003A3836">
        <w:rPr>
          <w:i/>
        </w:rPr>
        <w:fldChar w:fldCharType="end"/>
      </w:r>
      <w:r w:rsidRPr="006400F9" w:rsidR="0044140B">
        <w:t>).</w:t>
      </w:r>
      <w:bookmarkEnd w:id="683"/>
    </w:p>
    <w:p w:rsidR="00BE0681" w:rsidP="00BE0681" w:rsidRDefault="0081798A" w14:paraId="488D1CBB" w14:textId="77777777">
      <w:pPr>
        <w:pStyle w:val="ArtBJStyL2"/>
      </w:pPr>
      <w:bookmarkStart w:name="_Ref40801023" w:id="686"/>
      <w:bookmarkStart w:name="_Ref45625600" w:id="687"/>
      <w:bookmarkStart w:name="_Ref45625609" w:id="688"/>
      <w:bookmarkStart w:name="_Toc53064520" w:id="689"/>
      <w:bookmarkStart w:name="_Toc168324658" w:id="690"/>
      <w:bookmarkStart w:name="_Ref40804818" w:id="691"/>
      <w:bookmarkStart w:name="_Ref48206997" w:id="692"/>
      <w:r>
        <w:t>Tax Distributions.</w:t>
      </w:r>
      <w:bookmarkEnd w:id="686"/>
      <w:bookmarkEnd w:id="687"/>
      <w:bookmarkEnd w:id="688"/>
      <w:bookmarkEnd w:id="689"/>
      <w:bookmarkEnd w:id="690"/>
    </w:p>
    <w:p w:rsidR="00BE0681" w:rsidP="00BE0681" w:rsidRDefault="0081798A" w14:paraId="6894192F" w14:textId="3E974BE1">
      <w:pPr>
        <w:pStyle w:val="ArtBJStyCont2"/>
      </w:pPr>
      <w:r>
        <w:t>Notwithstanding the priorities set forth in Section </w:t>
      </w:r>
      <w:r>
        <w:fldChar w:fldCharType="begin"/>
      </w:r>
      <w:r>
        <w:instrText xml:space="preserve"> REF _Ref40803030 \w \h </w:instrText>
      </w:r>
      <w:r>
        <w:fldChar w:fldCharType="separate"/>
      </w:r>
      <w:r w:rsidR="00A108A2">
        <w:t>14.3</w:t>
      </w:r>
      <w:r>
        <w:fldChar w:fldCharType="end"/>
      </w:r>
      <w:r>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of Distributable Proceeds.</w:t>
      </w:r>
      <w:r w:rsidRPr="003A3836" w:rsidR="003A3836">
        <w:rPr>
          <w:i/>
        </w:rPr>
        <w:fldChar w:fldCharType="end"/>
      </w:r>
      <w:r>
        <w:t>) above, the General Partner shall have the authority to cause the Fund to make distributions pursuant to this Section </w:t>
      </w:r>
      <w:r>
        <w:fldChar w:fldCharType="begin"/>
      </w:r>
      <w:r>
        <w:instrText xml:space="preserve"> REF _Ref40801023 \w \h </w:instrText>
      </w:r>
      <w:r>
        <w:fldChar w:fldCharType="separate"/>
      </w:r>
      <w:r w:rsidR="00A108A2">
        <w:t>14.5</w:t>
      </w:r>
      <w:r>
        <w:fldChar w:fldCharType="end"/>
      </w:r>
      <w:r>
        <w:t xml:space="preserve"> </w:t>
      </w:r>
      <w:r w:rsidR="003A3836">
        <w:t>(</w:t>
      </w:r>
      <w:r w:rsidRPr="003A3836" w:rsidR="003A3836">
        <w:rPr>
          <w:i/>
        </w:rPr>
        <w:fldChar w:fldCharType="begin"/>
      </w:r>
      <w:r w:rsidRPr="003A3836" w:rsidR="003A3836">
        <w:rPr>
          <w:i/>
        </w:rPr>
        <w:instrText xml:space="preserve"> REF _Ref40801023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Tax Distributions.</w:t>
      </w:r>
      <w:r w:rsidRPr="003A3836" w:rsidR="003A3836">
        <w:rPr>
          <w:i/>
        </w:rPr>
        <w:fldChar w:fldCharType="end"/>
      </w:r>
      <w:r w:rsidR="003A3836">
        <w:t xml:space="preserve">) </w:t>
      </w:r>
      <w:r>
        <w:t xml:space="preserve">to all Partners </w:t>
      </w:r>
      <w:r w:rsidRPr="00FE698C">
        <w:t>pro rata</w:t>
      </w:r>
      <w:r>
        <w:t xml:space="preserve"> to their respective Commitments up to the excess, for each Partner, of such Partner's aggregate Tax Amounts for the relevant Fiscal Year and all prior Fiscal Years, over the cumulative amount of distributions previously made to such Partner pursuant to </w:t>
      </w:r>
      <w:r>
        <w:fldChar w:fldCharType="begin"/>
      </w:r>
      <w:r>
        <w:instrText xml:space="preserve"> REF _Ref40807042 \w \h </w:instrText>
      </w:r>
      <w:r>
        <w:fldChar w:fldCharType="separate"/>
      </w:r>
      <w:r w:rsidR="00A108A2">
        <w:t>Article 14</w:t>
      </w:r>
      <w:r>
        <w:fldChar w:fldCharType="end"/>
      </w:r>
      <w:r>
        <w:t xml:space="preserve"> (</w:t>
      </w:r>
      <w:r w:rsidRPr="003A3836" w:rsidR="003A3836">
        <w:rPr>
          <w:i/>
        </w:rPr>
        <w:fldChar w:fldCharType="begin"/>
      </w:r>
      <w:r w:rsidRPr="003A3836" w:rsidR="003A3836">
        <w:rPr>
          <w:i/>
        </w:rPr>
        <w:instrText xml:space="preserve"> REF _Ref40807042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Allocations</w:t>
      </w:r>
      <w:r w:rsidRPr="003A3836" w:rsidR="003A3836">
        <w:rPr>
          <w:i/>
        </w:rPr>
        <w:fldChar w:fldCharType="end"/>
      </w:r>
      <w:r>
        <w:t>) with respect to such Fiscal Year and all prior Fiscal Years. Such distributions shall be treated for all purposes hereof, other than this Section </w:t>
      </w:r>
      <w:r>
        <w:fldChar w:fldCharType="begin"/>
      </w:r>
      <w:r>
        <w:instrText xml:space="preserve"> REF _Ref40801023 \w \h </w:instrText>
      </w:r>
      <w:r>
        <w:fldChar w:fldCharType="separate"/>
      </w:r>
      <w:r w:rsidR="00A108A2">
        <w:t>14.5</w:t>
      </w:r>
      <w:r>
        <w:fldChar w:fldCharType="end"/>
      </w:r>
      <w:r>
        <w:t xml:space="preserve"> (</w:t>
      </w:r>
      <w:r w:rsidRPr="003A3836" w:rsidR="003A3836">
        <w:rPr>
          <w:i/>
        </w:rPr>
        <w:fldChar w:fldCharType="begin"/>
      </w:r>
      <w:r w:rsidRPr="003A3836" w:rsidR="003A3836">
        <w:rPr>
          <w:i/>
        </w:rPr>
        <w:instrText xml:space="preserve"> REF _Ref40801023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Tax Distributions.</w:t>
      </w:r>
      <w:r w:rsidRPr="003A3836" w:rsidR="003A3836">
        <w:rPr>
          <w:i/>
        </w:rPr>
        <w:fldChar w:fldCharType="end"/>
      </w:r>
      <w:r>
        <w:t>), as advances of distributions pursuant to Section </w:t>
      </w:r>
      <w:r>
        <w:fldChar w:fldCharType="begin"/>
      </w:r>
      <w:r>
        <w:instrText xml:space="preserve"> REF _Ref40804738 \w \h </w:instrText>
      </w:r>
      <w:r>
        <w:fldChar w:fldCharType="separate"/>
      </w:r>
      <w:r w:rsidR="00A108A2">
        <w:t>14.2</w:t>
      </w:r>
      <w:r>
        <w:fldChar w:fldCharType="end"/>
      </w:r>
      <w:r>
        <w:t xml:space="preserve"> (</w:t>
      </w:r>
      <w:r w:rsidRPr="003A3836" w:rsidR="003A3836">
        <w:rPr>
          <w:i/>
        </w:rPr>
        <w:fldChar w:fldCharType="begin"/>
      </w:r>
      <w:r w:rsidRPr="003A3836" w:rsidR="003A3836">
        <w:rPr>
          <w:i/>
        </w:rPr>
        <w:instrText xml:space="preserve"> REF _Ref40804738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of Temporary Investment Income.</w:t>
      </w:r>
      <w:r w:rsidRPr="003A3836" w:rsidR="003A3836">
        <w:rPr>
          <w:i/>
        </w:rPr>
        <w:fldChar w:fldCharType="end"/>
      </w:r>
      <w:r>
        <w:t>) and Section </w:t>
      </w:r>
      <w:r>
        <w:fldChar w:fldCharType="begin"/>
      </w:r>
      <w:r>
        <w:instrText xml:space="preserve"> REF _Ref40803030 \w \h </w:instrText>
      </w:r>
      <w:r>
        <w:fldChar w:fldCharType="separate"/>
      </w:r>
      <w:r w:rsidR="00A108A2">
        <w:t>14.3</w:t>
      </w:r>
      <w:r>
        <w:fldChar w:fldCharType="end"/>
      </w:r>
      <w:r>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of Distributable Proceeds.</w:t>
      </w:r>
      <w:r w:rsidRPr="003A3836" w:rsidR="003A3836">
        <w:rPr>
          <w:i/>
        </w:rPr>
        <w:fldChar w:fldCharType="end"/>
      </w:r>
      <w:r>
        <w:t>) and shall be applied to reduce the amount of future distributions to such Partner pursuant to Section </w:t>
      </w:r>
      <w:r>
        <w:fldChar w:fldCharType="begin"/>
      </w:r>
      <w:r>
        <w:instrText xml:space="preserve"> REF _Ref40804738 \w \h </w:instrText>
      </w:r>
      <w:r>
        <w:fldChar w:fldCharType="separate"/>
      </w:r>
      <w:r w:rsidR="00A108A2">
        <w:t>14.2</w:t>
      </w:r>
      <w:r>
        <w:fldChar w:fldCharType="end"/>
      </w:r>
      <w:r>
        <w:t xml:space="preserve"> (</w:t>
      </w:r>
      <w:r w:rsidRPr="003A3836" w:rsidR="003A3836">
        <w:rPr>
          <w:i/>
        </w:rPr>
        <w:fldChar w:fldCharType="begin"/>
      </w:r>
      <w:r w:rsidRPr="003A3836" w:rsidR="003A3836">
        <w:rPr>
          <w:i/>
        </w:rPr>
        <w:instrText xml:space="preserve"> REF _Ref40804738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of Temporary Investment Income.</w:t>
      </w:r>
      <w:r w:rsidRPr="003A3836" w:rsidR="003A3836">
        <w:rPr>
          <w:i/>
        </w:rPr>
        <w:fldChar w:fldCharType="end"/>
      </w:r>
      <w:r>
        <w:t>) and Section </w:t>
      </w:r>
      <w:r>
        <w:fldChar w:fldCharType="begin"/>
      </w:r>
      <w:r>
        <w:instrText xml:space="preserve"> REF _Ref40803030 \w \h </w:instrText>
      </w:r>
      <w:r>
        <w:fldChar w:fldCharType="separate"/>
      </w:r>
      <w:r w:rsidR="00A108A2">
        <w:t>14.3</w:t>
      </w:r>
      <w:r>
        <w:fldChar w:fldCharType="end"/>
      </w:r>
      <w:r>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of Distributable Proceeds.</w:t>
      </w:r>
      <w:r w:rsidRPr="003A3836" w:rsidR="003A3836">
        <w:rPr>
          <w:i/>
        </w:rPr>
        <w:fldChar w:fldCharType="end"/>
      </w:r>
      <w:r>
        <w:t>)</w:t>
      </w:r>
      <w:r w:rsidR="00FE698C">
        <w:t xml:space="preserve"> by an equivalent amount</w:t>
      </w:r>
      <w:r>
        <w:t>.</w:t>
      </w:r>
      <w:bookmarkStart w:name="_Ref113892880" w:id="693"/>
      <w:r>
        <w:rPr>
          <w:sz w:val="16"/>
          <w:vertAlign w:val="superscript"/>
        </w:rPr>
        <w:footnoteReference w:id="132"/>
      </w:r>
      <w:bookmarkEnd w:id="693"/>
    </w:p>
    <w:p w:rsidRPr="006400F9" w:rsidR="00AE45E2" w:rsidP="00AE45E2" w:rsidRDefault="0081798A" w14:paraId="14970575" w14:textId="77777777">
      <w:pPr>
        <w:pStyle w:val="ArtBJStyL2"/>
      </w:pPr>
      <w:bookmarkStart w:name="_Ref85270970" w:id="694"/>
      <w:bookmarkStart w:name="_Toc168324659" w:id="695"/>
      <w:r w:rsidRPr="006400F9">
        <w:t>Withholding.</w:t>
      </w:r>
      <w:bookmarkEnd w:id="691"/>
      <w:bookmarkEnd w:id="692"/>
      <w:bookmarkEnd w:id="694"/>
      <w:bookmarkEnd w:id="695"/>
    </w:p>
    <w:p w:rsidRPr="00D52949" w:rsidR="003D675D" w:rsidP="00F92323" w:rsidRDefault="0081798A" w14:paraId="00B903C5" w14:textId="77777777">
      <w:pPr>
        <w:pStyle w:val="ArtBJStyL3"/>
      </w:pPr>
      <w:bookmarkStart w:name="_Ref113892606" w:id="696"/>
      <w:bookmarkStart w:name="_Ref40802474" w:id="697"/>
      <w:bookmarkStart w:name="_Ref40803084" w:id="698"/>
      <w:r w:rsidRPr="006400F9">
        <w:t xml:space="preserve">The General </w:t>
      </w:r>
      <w:r w:rsidRPr="00D52949">
        <w:t xml:space="preserve">Partner </w:t>
      </w:r>
      <w:r w:rsidRPr="00D52949" w:rsidR="0092634A">
        <w:t xml:space="preserve">may </w:t>
      </w:r>
      <w:r w:rsidRPr="00D52949">
        <w:t>withhold from any distribution to any Partner any amount the General Partner reasonably believes to be payable to any taxing authority, and, provided such amount is remitted to the taxing authority, such amount will be deemed for all purposes of this Agreement to have been distributed to such Partner at the time it was withheld. If the Fund, the General Partner, the Manager or any of their Affiliates becomes liable as a result of a failure to withhold and remit an amount in respect of any Limited Partner, then such Limited Partner shall indemnify and hold harmless the Fund, the General Partner, the Manager and any of their respective Affiliates in respect of all such liabilities, including interest and penalties, and any expenses incurred in any examination, determination, resolution and payment of such liability.</w:t>
      </w:r>
      <w:bookmarkStart w:name="_Ref113892881" w:id="699"/>
      <w:r>
        <w:rPr>
          <w:szCs w:val="24"/>
          <w:vertAlign w:val="superscript"/>
        </w:rPr>
        <w:footnoteReference w:id="133"/>
      </w:r>
      <w:bookmarkEnd w:id="699"/>
      <w:r w:rsidRPr="00D52949">
        <w:t xml:space="preserve"> The General Partner </w:t>
      </w:r>
      <w:r w:rsidRPr="00D52949" w:rsidR="0092634A">
        <w:t>shall</w:t>
      </w:r>
      <w:r w:rsidRPr="00D52949">
        <w:t xml:space="preserve"> use reasonable commercial efforts to provide notice to each Limited Partner, at least </w:t>
      </w:r>
      <w:r w:rsidRPr="00396632" w:rsidR="00FE698C">
        <w:rPr>
          <w:b/>
          <w:highlight w:val="yellow"/>
        </w:rPr>
        <w:t>[</w:t>
      </w:r>
      <w:r w:rsidRPr="00396632">
        <w:rPr>
          <w:b/>
          <w:highlight w:val="yellow"/>
        </w:rPr>
        <w:t>20</w:t>
      </w:r>
      <w:r w:rsidRPr="00396632" w:rsidR="00FE698C">
        <w:rPr>
          <w:b/>
          <w:highlight w:val="yellow"/>
        </w:rPr>
        <w:t>]</w:t>
      </w:r>
      <w:r w:rsidRPr="00D52949" w:rsidR="0092634A">
        <w:t> </w:t>
      </w:r>
      <w:r w:rsidRPr="00D52949">
        <w:t xml:space="preserve">days prior to withholding and paying over to any taxing authority any amount purportedly representing a </w:t>
      </w:r>
      <w:r w:rsidR="00D54100">
        <w:t>t</w:t>
      </w:r>
      <w:r w:rsidRPr="00D52949">
        <w:t xml:space="preserve">ax liability of such Limited Partner pursuant to this Agreement. The General Partner </w:t>
      </w:r>
      <w:r w:rsidRPr="00D52949" w:rsidR="0092634A">
        <w:t>shall</w:t>
      </w:r>
      <w:r w:rsidRPr="00D52949">
        <w:t xml:space="preserve"> provide the Limited Partner the opportunity to contest any Tax liability during any period when contest does not subject the </w:t>
      </w:r>
      <w:r w:rsidR="00717D6F">
        <w:t>Fund</w:t>
      </w:r>
      <w:r w:rsidRPr="00D52949">
        <w:t>, the General Partner or the Manager to any additional liability to a taxing authority for any withholding and payment.</w:t>
      </w:r>
      <w:bookmarkEnd w:id="696"/>
    </w:p>
    <w:p w:rsidRPr="006400F9" w:rsidR="00F92323" w:rsidP="00F92323" w:rsidRDefault="0081798A" w14:paraId="54D23AC3" w14:textId="77777777">
      <w:pPr>
        <w:pStyle w:val="ArtBJStyL3"/>
      </w:pPr>
      <w:bookmarkStart w:name="_Ref113892607" w:id="700"/>
      <w:r w:rsidRPr="00D52949">
        <w:t xml:space="preserve">The amount of any taxes withheld or paid with respect to the </w:t>
      </w:r>
      <w:r w:rsidR="00717D6F">
        <w:t>Fund's</w:t>
      </w:r>
      <w:r w:rsidRPr="00D52949">
        <w:t xml:space="preserve"> investments that arise as a result of the status or other matters that are particular to a Partner</w:t>
      </w:r>
      <w:r w:rsidRPr="00D52949" w:rsidR="0092634A">
        <w:t xml:space="preserve"> shall</w:t>
      </w:r>
      <w:r w:rsidRPr="00D52949">
        <w:t xml:space="preserve"> be</w:t>
      </w:r>
      <w:r w:rsidRPr="006400F9">
        <w:t xml:space="preserve"> allocated </w:t>
      </w:r>
      <w:r w:rsidRPr="006400F9">
        <w:lastRenderedPageBreak/>
        <w:t>among the Partners to which such taxes are attributable and the amount of any such taxes that are allocated to a Partner will be deemed to have been distributed to such Partner.</w:t>
      </w:r>
      <w:bookmarkEnd w:id="700"/>
    </w:p>
    <w:p w:rsidRPr="006400F9" w:rsidR="00AE45E2" w:rsidP="00AE45E2" w:rsidRDefault="0081798A" w14:paraId="20252C66" w14:textId="77777777">
      <w:pPr>
        <w:pStyle w:val="ArtBJStyL2"/>
      </w:pPr>
      <w:bookmarkStart w:name="_Ref85271165" w:id="701"/>
      <w:bookmarkStart w:name="_Toc168324660" w:id="702"/>
      <w:bookmarkEnd w:id="697"/>
      <w:r w:rsidRPr="006400F9">
        <w:t>Clawback.</w:t>
      </w:r>
      <w:bookmarkStart w:name="_Ref113892882" w:id="703"/>
      <w:bookmarkEnd w:id="698"/>
      <w:r>
        <w:rPr>
          <w:rFonts w:ascii="Times New Roman" w:hAnsi="Times New Roman"/>
          <w:b w:val="0"/>
          <w:szCs w:val="22"/>
          <w:vertAlign w:val="superscript"/>
        </w:rPr>
        <w:footnoteReference w:id="134"/>
      </w:r>
      <w:bookmarkEnd w:id="701"/>
      <w:bookmarkEnd w:id="703"/>
      <w:bookmarkEnd w:id="702"/>
    </w:p>
    <w:p w:rsidRPr="006400F9" w:rsidR="00AE45E2" w:rsidP="00AE45E2" w:rsidRDefault="0081798A" w14:paraId="4D251707" w14:textId="0B329836">
      <w:pPr>
        <w:pStyle w:val="ArtBJStyL3"/>
        <w:keepNext/>
      </w:pPr>
      <w:bookmarkStart w:name="_Ref40805031" w:id="704"/>
      <w:r w:rsidRPr="006400F9">
        <w:t xml:space="preserve">If, upon any of </w:t>
      </w:r>
      <w:bookmarkStart w:name="DocXTextRef125" w:id="705"/>
      <w:r w:rsidRPr="006400F9">
        <w:t>(i)</w:t>
      </w:r>
      <w:bookmarkEnd w:id="705"/>
      <w:r w:rsidRPr="006400F9" w:rsidR="0092634A">
        <w:t> </w:t>
      </w:r>
      <w:r w:rsidRPr="006400F9">
        <w:t xml:space="preserve">the first anniversary following the end of the Commitment Period, </w:t>
      </w:r>
      <w:bookmarkStart w:name="DocXTextRef126" w:id="706"/>
      <w:r w:rsidRPr="006400F9">
        <w:t>(ii)</w:t>
      </w:r>
      <w:bookmarkEnd w:id="706"/>
      <w:r w:rsidRPr="006400F9" w:rsidR="0092634A">
        <w:t> </w:t>
      </w:r>
      <w:r w:rsidRPr="006400F9">
        <w:t xml:space="preserve">a Removal Date, </w:t>
      </w:r>
      <w:bookmarkStart w:name="DocXTextRef127" w:id="707"/>
      <w:r w:rsidRPr="006400F9">
        <w:t>(iii)</w:t>
      </w:r>
      <w:bookmarkEnd w:id="707"/>
      <w:r w:rsidRPr="006400F9" w:rsidR="0092634A">
        <w:t> </w:t>
      </w:r>
      <w:r w:rsidRPr="006400F9">
        <w:t xml:space="preserve">the liquidation of the Fund and final distribution to the Partners pursuant to </w:t>
      </w:r>
      <w:r w:rsidRPr="006400F9" w:rsidR="00D5144A">
        <w:t>Section </w:t>
      </w:r>
      <w:r w:rsidRPr="006400F9">
        <w:fldChar w:fldCharType="begin"/>
      </w:r>
      <w:r w:rsidRPr="006400F9">
        <w:instrText xml:space="preserve"> REF _Ref40804851 \w \h </w:instrText>
      </w:r>
      <w:r w:rsidRPr="006400F9" w:rsidR="00791303">
        <w:instrText xml:space="preserve"> \* MERGEFORMAT </w:instrText>
      </w:r>
      <w:r w:rsidRPr="006400F9">
        <w:fldChar w:fldCharType="separate"/>
      </w:r>
      <w:r w:rsidR="00A108A2">
        <w:t>18.3(b)(ii)</w:t>
      </w:r>
      <w:r w:rsidRPr="006400F9">
        <w:fldChar w:fldCharType="end"/>
      </w:r>
      <w:r w:rsidR="003A3836">
        <w:t xml:space="preserve"> (</w:t>
      </w:r>
      <w:r w:rsidRPr="003A3836" w:rsidR="003A3836">
        <w:rPr>
          <w:i/>
        </w:rPr>
        <w:fldChar w:fldCharType="begin"/>
      </w:r>
      <w:r w:rsidRPr="003A3836" w:rsidR="003A3836">
        <w:rPr>
          <w:i/>
        </w:rPr>
        <w:instrText xml:space="preserve"> REF _Ref47555170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Procedure Prior to Dissolution.</w:t>
      </w:r>
      <w:r w:rsidRPr="003A3836" w:rsidR="003A3836">
        <w:rPr>
          <w:i/>
        </w:rPr>
        <w:fldChar w:fldCharType="end"/>
      </w:r>
      <w:r w:rsidR="003A3836">
        <w:t>)</w:t>
      </w:r>
      <w:r w:rsidRPr="006400F9">
        <w:t xml:space="preserve">; or </w:t>
      </w:r>
      <w:bookmarkStart w:name="DocXTextRef128" w:id="708"/>
      <w:r w:rsidRPr="006400F9">
        <w:t>(iv)</w:t>
      </w:r>
      <w:bookmarkEnd w:id="708"/>
      <w:r w:rsidRPr="006400F9" w:rsidR="0092634A">
        <w:t> </w:t>
      </w:r>
      <w:r w:rsidRPr="006400F9">
        <w:t xml:space="preserve">any re-advance of any amounts pursuant to </w:t>
      </w:r>
      <w:r w:rsidRPr="006400F9" w:rsidR="00D5144A">
        <w:t>Section </w:t>
      </w:r>
      <w:r w:rsidRPr="006400F9">
        <w:fldChar w:fldCharType="begin"/>
      </w:r>
      <w:r w:rsidRPr="006400F9">
        <w:instrText xml:space="preserve"> REF _Ref40803097 \w \h </w:instrText>
      </w:r>
      <w:r w:rsidRPr="006400F9" w:rsidR="00791303">
        <w:instrText xml:space="preserve"> \* MERGEFORMAT </w:instrText>
      </w:r>
      <w:r w:rsidRPr="006400F9">
        <w:fldChar w:fldCharType="separate"/>
      </w:r>
      <w:r w:rsidR="00A108A2">
        <w:t>16.3</w:t>
      </w:r>
      <w:r w:rsidRPr="006400F9">
        <w:fldChar w:fldCharType="end"/>
      </w:r>
      <w:r w:rsidRPr="006400F9">
        <w:t xml:space="preserve"> (</w:t>
      </w:r>
      <w:r w:rsidRPr="003A3836" w:rsidR="003A3836">
        <w:rPr>
          <w:i/>
        </w:rPr>
        <w:fldChar w:fldCharType="begin"/>
      </w:r>
      <w:r w:rsidRPr="003A3836" w:rsidR="003A3836">
        <w:rPr>
          <w:i/>
        </w:rPr>
        <w:instrText xml:space="preserve"> REF _Ref40803097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Limited Partner Giveback.</w:t>
      </w:r>
      <w:r w:rsidRPr="003A3836" w:rsidR="003A3836">
        <w:rPr>
          <w:i/>
        </w:rPr>
        <w:fldChar w:fldCharType="end"/>
      </w:r>
      <w:r w:rsidRPr="006400F9">
        <w:t>), with respect to any Limited Partner, either:</w:t>
      </w:r>
      <w:bookmarkEnd w:id="704"/>
    </w:p>
    <w:p w:rsidRPr="006400F9" w:rsidR="00AE45E2" w:rsidP="00AE45E2" w:rsidRDefault="0081798A" w14:paraId="22F13672" w14:textId="664D4DA9">
      <w:pPr>
        <w:pStyle w:val="ArtBJStyL4"/>
      </w:pPr>
      <w:bookmarkStart w:name="_Ref40804961" w:id="709"/>
      <w:r w:rsidRPr="006400F9">
        <w:t xml:space="preserve">the </w:t>
      </w:r>
      <w:r w:rsidRPr="006400F9">
        <w:rPr>
          <w:iCs/>
        </w:rPr>
        <w:t>General Partner</w:t>
      </w:r>
      <w:r w:rsidRPr="006400F9">
        <w:t xml:space="preserve"> has received cumulative distributions of Carried Interest pursuant to </w:t>
      </w:r>
      <w:r w:rsidRPr="006400F9" w:rsidR="00D5144A">
        <w:t>Section </w:t>
      </w:r>
      <w:r w:rsidRPr="006400F9">
        <w:fldChar w:fldCharType="begin"/>
      </w:r>
      <w:r w:rsidRPr="006400F9">
        <w:instrText xml:space="preserve"> REF _Ref40803030 \w \h </w:instrText>
      </w:r>
      <w:r w:rsidRPr="006400F9" w:rsidR="00791303">
        <w:instrText xml:space="preserve"> \* MERGEFORMAT </w:instrText>
      </w:r>
      <w:r w:rsidRPr="006400F9">
        <w:fldChar w:fldCharType="separate"/>
      </w:r>
      <w:r w:rsidR="00A108A2">
        <w:t>14.3</w:t>
      </w:r>
      <w:r w:rsidRPr="006400F9">
        <w:fldChar w:fldCharType="end"/>
      </w:r>
      <w:r w:rsidRPr="006400F9">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of Distributable Proceeds.</w:t>
      </w:r>
      <w:r w:rsidRPr="003A3836" w:rsidR="003A3836">
        <w:rPr>
          <w:i/>
        </w:rPr>
        <w:fldChar w:fldCharType="end"/>
      </w:r>
      <w:r w:rsidRPr="006400F9" w:rsidR="00693F6F">
        <w:t>)</w:t>
      </w:r>
      <w:r w:rsidR="00B347CC">
        <w:t xml:space="preserve">, Section </w:t>
      </w:r>
      <w:r w:rsidR="00B347CC">
        <w:fldChar w:fldCharType="begin"/>
      </w:r>
      <w:r w:rsidR="00B347CC">
        <w:instrText xml:space="preserve"> REF _Ref40801023 \w \h </w:instrText>
      </w:r>
      <w:r w:rsidR="00B347CC">
        <w:fldChar w:fldCharType="separate"/>
      </w:r>
      <w:r w:rsidR="00A108A2">
        <w:t>14.5</w:t>
      </w:r>
      <w:r w:rsidR="00B347CC">
        <w:fldChar w:fldCharType="end"/>
      </w:r>
      <w:r w:rsidR="00B347CC">
        <w:t xml:space="preserve"> (</w:t>
      </w:r>
      <w:r w:rsidRPr="003A3836" w:rsidR="003A3836">
        <w:rPr>
          <w:i/>
        </w:rPr>
        <w:fldChar w:fldCharType="begin"/>
      </w:r>
      <w:r w:rsidRPr="003A3836" w:rsidR="003A3836">
        <w:rPr>
          <w:i/>
        </w:rPr>
        <w:instrText xml:space="preserve"> REF _Ref40801023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Tax Distributions.</w:t>
      </w:r>
      <w:r w:rsidRPr="003A3836" w:rsidR="003A3836">
        <w:rPr>
          <w:i/>
        </w:rPr>
        <w:fldChar w:fldCharType="end"/>
      </w:r>
      <w:r w:rsidR="00B347CC">
        <w:t>)</w:t>
      </w:r>
      <w:r w:rsidRPr="006400F9" w:rsidR="00693F6F">
        <w:t xml:space="preserve"> </w:t>
      </w:r>
      <w:r w:rsidRPr="006400F9">
        <w:t xml:space="preserve">and </w:t>
      </w:r>
      <w:r w:rsidRPr="006400F9" w:rsidR="00D5144A">
        <w:t>Section </w:t>
      </w:r>
      <w:r w:rsidRPr="006400F9">
        <w:fldChar w:fldCharType="begin"/>
      </w:r>
      <w:r w:rsidRPr="006400F9">
        <w:instrText xml:space="preserve"> REF _Ref47555170 \w \h </w:instrText>
      </w:r>
      <w:r w:rsidRPr="006400F9" w:rsidR="00791303">
        <w:instrText xml:space="preserve"> \* MERGEFORMAT </w:instrText>
      </w:r>
      <w:r w:rsidRPr="006400F9">
        <w:fldChar w:fldCharType="separate"/>
      </w:r>
      <w:r w:rsidR="00A108A2">
        <w:t>18.3</w:t>
      </w:r>
      <w:r w:rsidRPr="006400F9">
        <w:fldChar w:fldCharType="end"/>
      </w:r>
      <w:r w:rsidRPr="006400F9">
        <w:t xml:space="preserve"> (</w:t>
      </w:r>
      <w:r w:rsidRPr="003A3836" w:rsidR="003A3836">
        <w:rPr>
          <w:i/>
        </w:rPr>
        <w:fldChar w:fldCharType="begin"/>
      </w:r>
      <w:r w:rsidRPr="003A3836" w:rsidR="003A3836">
        <w:rPr>
          <w:i/>
        </w:rPr>
        <w:instrText xml:space="preserve"> REF _Ref47555170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Procedure Prior to Dissolution.</w:t>
      </w:r>
      <w:r w:rsidRPr="003A3836" w:rsidR="003A3836">
        <w:rPr>
          <w:i/>
        </w:rPr>
        <w:fldChar w:fldCharType="end"/>
      </w:r>
      <w:r w:rsidRPr="006400F9">
        <w:t xml:space="preserve">) attributable to </w:t>
      </w:r>
      <w:r w:rsidRPr="008B207A">
        <w:rPr>
          <w:iCs/>
        </w:rPr>
        <w:t>such Limited Partner that</w:t>
      </w:r>
      <w:r w:rsidRPr="006400F9">
        <w:t xml:space="preserve"> exceed the amount of distributions of Carried Interest that the </w:t>
      </w:r>
      <w:r w:rsidRPr="006400F9">
        <w:rPr>
          <w:iCs/>
        </w:rPr>
        <w:t>General Partner</w:t>
      </w:r>
      <w:r w:rsidRPr="006400F9">
        <w:t xml:space="preserve"> should have received, taking into account in the aggregate all Capital Contributions, all distributions by the Fund pursuant to </w:t>
      </w:r>
      <w:r w:rsidRPr="006400F9" w:rsidR="00D5144A">
        <w:t>Section </w:t>
      </w:r>
      <w:r w:rsidRPr="006400F9">
        <w:fldChar w:fldCharType="begin"/>
      </w:r>
      <w:r w:rsidRPr="006400F9">
        <w:instrText xml:space="preserve"> REF _Ref40803030 \w \h </w:instrText>
      </w:r>
      <w:r w:rsidRPr="006400F9" w:rsidR="00791303">
        <w:instrText xml:space="preserve"> \* MERGEFORMAT </w:instrText>
      </w:r>
      <w:r w:rsidRPr="006400F9">
        <w:fldChar w:fldCharType="separate"/>
      </w:r>
      <w:r w:rsidR="00A108A2">
        <w:t>14.3</w:t>
      </w:r>
      <w:r w:rsidRPr="006400F9">
        <w:fldChar w:fldCharType="end"/>
      </w:r>
      <w:r w:rsidRPr="006400F9">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of Distributable Proceeds.</w:t>
      </w:r>
      <w:r w:rsidRPr="003A3836" w:rsidR="003A3836">
        <w:rPr>
          <w:i/>
        </w:rPr>
        <w:fldChar w:fldCharType="end"/>
      </w:r>
      <w:r w:rsidRPr="006400F9" w:rsidR="003D675D">
        <w:t>)</w:t>
      </w:r>
      <w:r w:rsidR="00B347CC">
        <w:t xml:space="preserve">, Section </w:t>
      </w:r>
      <w:r w:rsidR="00B347CC">
        <w:fldChar w:fldCharType="begin"/>
      </w:r>
      <w:r w:rsidR="00B347CC">
        <w:instrText xml:space="preserve"> REF _Ref40801023 \w \h </w:instrText>
      </w:r>
      <w:r w:rsidR="00B347CC">
        <w:fldChar w:fldCharType="separate"/>
      </w:r>
      <w:r w:rsidR="00A108A2">
        <w:t>14.5</w:t>
      </w:r>
      <w:r w:rsidR="00B347CC">
        <w:fldChar w:fldCharType="end"/>
      </w:r>
      <w:r w:rsidR="00B347CC">
        <w:t xml:space="preserve"> (</w:t>
      </w:r>
      <w:r w:rsidRPr="003A3836" w:rsidR="003A3836">
        <w:rPr>
          <w:i/>
        </w:rPr>
        <w:fldChar w:fldCharType="begin"/>
      </w:r>
      <w:r w:rsidRPr="003A3836" w:rsidR="003A3836">
        <w:rPr>
          <w:i/>
        </w:rPr>
        <w:instrText xml:space="preserve"> REF _Ref40801023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Tax Distributions.</w:t>
      </w:r>
      <w:r w:rsidRPr="003A3836" w:rsidR="003A3836">
        <w:rPr>
          <w:i/>
        </w:rPr>
        <w:fldChar w:fldCharType="end"/>
      </w:r>
      <w:r w:rsidR="00B347CC">
        <w:t>)</w:t>
      </w:r>
      <w:r w:rsidRPr="006400F9">
        <w:t xml:space="preserve"> and </w:t>
      </w:r>
      <w:r w:rsidRPr="006400F9" w:rsidR="00D5144A">
        <w:t>Section </w:t>
      </w:r>
      <w:r w:rsidRPr="006400F9">
        <w:fldChar w:fldCharType="begin"/>
      </w:r>
      <w:r w:rsidRPr="006400F9">
        <w:instrText xml:space="preserve"> REF _Ref47555170 \w \h </w:instrText>
      </w:r>
      <w:r w:rsidRPr="006400F9" w:rsidR="00791303">
        <w:instrText xml:space="preserve"> \* MERGEFORMAT </w:instrText>
      </w:r>
      <w:r w:rsidRPr="006400F9">
        <w:fldChar w:fldCharType="separate"/>
      </w:r>
      <w:r w:rsidR="00A108A2">
        <w:t>18.3</w:t>
      </w:r>
      <w:r w:rsidRPr="006400F9">
        <w:fldChar w:fldCharType="end"/>
      </w:r>
      <w:r w:rsidRPr="006400F9">
        <w:t xml:space="preserve"> (</w:t>
      </w:r>
      <w:r w:rsidRPr="003A3836" w:rsidR="003A3836">
        <w:rPr>
          <w:i/>
        </w:rPr>
        <w:fldChar w:fldCharType="begin"/>
      </w:r>
      <w:r w:rsidRPr="003A3836" w:rsidR="003A3836">
        <w:rPr>
          <w:i/>
        </w:rPr>
        <w:instrText xml:space="preserve"> REF _Ref47555170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Procedure Prior to Dissolution.</w:t>
      </w:r>
      <w:r w:rsidRPr="003A3836" w:rsidR="003A3836">
        <w:rPr>
          <w:i/>
        </w:rPr>
        <w:fldChar w:fldCharType="end"/>
      </w:r>
      <w:r w:rsidRPr="006400F9">
        <w:t xml:space="preserve">), and all payouts returned pursuant to </w:t>
      </w:r>
      <w:r w:rsidRPr="006400F9" w:rsidR="00D5144A">
        <w:t>Section </w:t>
      </w:r>
      <w:r w:rsidRPr="006400F9">
        <w:fldChar w:fldCharType="begin"/>
      </w:r>
      <w:r w:rsidRPr="006400F9">
        <w:instrText xml:space="preserve"> REF _Ref40803097 \w \h </w:instrText>
      </w:r>
      <w:r w:rsidRPr="006400F9" w:rsidR="00791303">
        <w:instrText xml:space="preserve"> \* MERGEFORMAT </w:instrText>
      </w:r>
      <w:r w:rsidRPr="006400F9">
        <w:fldChar w:fldCharType="separate"/>
      </w:r>
      <w:r w:rsidR="00A108A2">
        <w:t>16.3</w:t>
      </w:r>
      <w:r w:rsidRPr="006400F9">
        <w:fldChar w:fldCharType="end"/>
      </w:r>
      <w:r w:rsidRPr="006400F9">
        <w:t xml:space="preserve"> (</w:t>
      </w:r>
      <w:r w:rsidRPr="003A3836" w:rsidR="003A3836">
        <w:rPr>
          <w:i/>
        </w:rPr>
        <w:fldChar w:fldCharType="begin"/>
      </w:r>
      <w:r w:rsidRPr="003A3836" w:rsidR="003A3836">
        <w:rPr>
          <w:i/>
        </w:rPr>
        <w:instrText xml:space="preserve"> REF _Ref40803097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Limited Partner Giveback.</w:t>
      </w:r>
      <w:r w:rsidRPr="003A3836" w:rsidR="003A3836">
        <w:rPr>
          <w:i/>
        </w:rPr>
        <w:fldChar w:fldCharType="end"/>
      </w:r>
      <w:r w:rsidRPr="006400F9">
        <w:t>) attributable to such Limited Partner at such time; or</w:t>
      </w:r>
      <w:bookmarkEnd w:id="709"/>
    </w:p>
    <w:p w:rsidRPr="006400F9" w:rsidR="00AE45E2" w:rsidP="00AE45E2" w:rsidRDefault="0081798A" w14:paraId="1AC27128" w14:textId="0563D47C">
      <w:pPr>
        <w:pStyle w:val="ArtBJStyL4"/>
      </w:pPr>
      <w:bookmarkStart w:name="_Ref40804980" w:id="710"/>
      <w:r w:rsidRPr="006400F9">
        <w:t xml:space="preserve">the distributions received by such Limited Partner pursuant to </w:t>
      </w:r>
      <w:r w:rsidRPr="006400F9" w:rsidR="00D5144A">
        <w:t>Section </w:t>
      </w:r>
      <w:r w:rsidRPr="006400F9">
        <w:fldChar w:fldCharType="begin"/>
      </w:r>
      <w:r w:rsidRPr="006400F9">
        <w:instrText xml:space="preserve"> REF _Ref40803030 \w \h </w:instrText>
      </w:r>
      <w:r w:rsidRPr="006400F9" w:rsidR="00791303">
        <w:instrText xml:space="preserve"> \* MERGEFORMAT </w:instrText>
      </w:r>
      <w:r w:rsidRPr="006400F9">
        <w:fldChar w:fldCharType="separate"/>
      </w:r>
      <w:r w:rsidR="00A108A2">
        <w:t>14.3</w:t>
      </w:r>
      <w:r w:rsidRPr="006400F9">
        <w:fldChar w:fldCharType="end"/>
      </w:r>
      <w:r w:rsidRPr="006400F9">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of Distributable Proceeds.</w:t>
      </w:r>
      <w:r w:rsidRPr="003A3836" w:rsidR="003A3836">
        <w:rPr>
          <w:i/>
        </w:rPr>
        <w:fldChar w:fldCharType="end"/>
      </w:r>
      <w:r w:rsidRPr="006400F9">
        <w:t xml:space="preserve">) and </w:t>
      </w:r>
      <w:r w:rsidRPr="006400F9" w:rsidR="00D5144A">
        <w:t>Section </w:t>
      </w:r>
      <w:r w:rsidRPr="006400F9">
        <w:t xml:space="preserve"> </w:t>
      </w:r>
      <w:r w:rsidRPr="006400F9">
        <w:fldChar w:fldCharType="begin"/>
      </w:r>
      <w:r w:rsidRPr="006400F9">
        <w:instrText xml:space="preserve"> REF _Ref47555170 \w \h </w:instrText>
      </w:r>
      <w:r w:rsidRPr="006400F9" w:rsidR="00791303">
        <w:instrText xml:space="preserve"> \* MERGEFORMAT </w:instrText>
      </w:r>
      <w:r w:rsidRPr="006400F9">
        <w:fldChar w:fldCharType="separate"/>
      </w:r>
      <w:r w:rsidR="00A108A2">
        <w:t>18.3</w:t>
      </w:r>
      <w:r w:rsidRPr="006400F9">
        <w:fldChar w:fldCharType="end"/>
      </w:r>
      <w:r w:rsidRPr="006400F9">
        <w:t xml:space="preserve"> (</w:t>
      </w:r>
      <w:r w:rsidRPr="003A3836" w:rsidR="003A3836">
        <w:rPr>
          <w:i/>
        </w:rPr>
        <w:fldChar w:fldCharType="begin"/>
      </w:r>
      <w:r w:rsidRPr="003A3836" w:rsidR="003A3836">
        <w:rPr>
          <w:i/>
        </w:rPr>
        <w:instrText xml:space="preserve"> REF _Ref47555170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Procedure Prior to Dissolution.</w:t>
      </w:r>
      <w:r w:rsidRPr="003A3836" w:rsidR="003A3836">
        <w:rPr>
          <w:i/>
        </w:rPr>
        <w:fldChar w:fldCharType="end"/>
      </w:r>
      <w:r w:rsidRPr="006400F9">
        <w:t xml:space="preserve">) to the extent in accordance with </w:t>
      </w:r>
      <w:r w:rsidRPr="006400F9" w:rsidR="00D5144A">
        <w:t>Section </w:t>
      </w:r>
      <w:r w:rsidRPr="006400F9">
        <w:fldChar w:fldCharType="begin"/>
      </w:r>
      <w:r w:rsidRPr="006400F9">
        <w:instrText xml:space="preserve"> REF _Ref40803030 \w \h </w:instrText>
      </w:r>
      <w:r w:rsidRPr="006400F9" w:rsidR="00791303">
        <w:instrText xml:space="preserve"> \* MERGEFORMAT </w:instrText>
      </w:r>
      <w:r w:rsidRPr="006400F9">
        <w:fldChar w:fldCharType="separate"/>
      </w:r>
      <w:r w:rsidR="00A108A2">
        <w:t>14.3</w:t>
      </w:r>
      <w:r w:rsidRPr="006400F9">
        <w:fldChar w:fldCharType="end"/>
      </w:r>
      <w:r w:rsidRPr="006400F9">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of Distributable Proceeds.</w:t>
      </w:r>
      <w:r w:rsidRPr="003A3836" w:rsidR="003A3836">
        <w:rPr>
          <w:i/>
        </w:rPr>
        <w:fldChar w:fldCharType="end"/>
      </w:r>
      <w:r w:rsidRPr="006400F9">
        <w:t xml:space="preserve">) are less than the sum of </w:t>
      </w:r>
      <w:bookmarkStart w:name="DocXTextRef129" w:id="711"/>
      <w:r w:rsidRPr="006400F9">
        <w:t>(a)</w:t>
      </w:r>
      <w:bookmarkEnd w:id="711"/>
      <w:r w:rsidRPr="006400F9" w:rsidR="00C06CBB">
        <w:t> </w:t>
      </w:r>
      <w:r w:rsidRPr="006400F9">
        <w:t xml:space="preserve">the Capital Contributions made by such Limited Partner and </w:t>
      </w:r>
      <w:bookmarkStart w:name="DocXTextRef130" w:id="712"/>
      <w:r w:rsidRPr="006400F9">
        <w:t>(b)</w:t>
      </w:r>
      <w:bookmarkEnd w:id="712"/>
      <w:r w:rsidRPr="006400F9" w:rsidR="00C06CBB">
        <w:t> </w:t>
      </w:r>
      <w:r w:rsidRPr="006400F9">
        <w:t>the Preferred Return with respect to such Limited Partner,</w:t>
      </w:r>
      <w:bookmarkEnd w:id="710"/>
    </w:p>
    <w:p w:rsidRPr="006400F9" w:rsidR="00AE45E2" w:rsidP="00AE45E2" w:rsidRDefault="0081798A" w14:paraId="307BD8C9" w14:textId="77777777">
      <w:pPr>
        <w:pStyle w:val="ArtBJStyCont3"/>
        <w:keepNext/>
      </w:pPr>
      <w:r w:rsidRPr="006400F9">
        <w:t xml:space="preserve">then within </w:t>
      </w:r>
      <w:r w:rsidRPr="00396632" w:rsidR="00FE698C">
        <w:rPr>
          <w:b/>
          <w:highlight w:val="yellow"/>
        </w:rPr>
        <w:t>[</w:t>
      </w:r>
      <w:r w:rsidRPr="00F349BD">
        <w:rPr>
          <w:b/>
          <w:highlight w:val="yellow"/>
        </w:rPr>
        <w:t>10</w:t>
      </w:r>
      <w:r w:rsidRPr="00F349BD" w:rsidR="00AC7CC9">
        <w:rPr>
          <w:b/>
          <w:highlight w:val="yellow"/>
        </w:rPr>
        <w:t> </w:t>
      </w:r>
      <w:r w:rsidRPr="00F349BD">
        <w:rPr>
          <w:b/>
          <w:highlight w:val="yellow"/>
        </w:rPr>
        <w:t>Business Days</w:t>
      </w:r>
      <w:r w:rsidRPr="00F349BD" w:rsidR="00F349BD">
        <w:rPr>
          <w:b/>
          <w:highlight w:val="yellow"/>
        </w:rPr>
        <w:t>]</w:t>
      </w:r>
      <w:r w:rsidRPr="006400F9">
        <w:t xml:space="preserve"> of such occurrence, </w:t>
      </w:r>
      <w:bookmarkStart w:name="DocXTextRef131" w:id="713"/>
      <w:r w:rsidRPr="006400F9">
        <w:t>(i)</w:t>
      </w:r>
      <w:bookmarkEnd w:id="713"/>
      <w:r w:rsidRPr="006400F9" w:rsidR="00C06CBB">
        <w:t> </w:t>
      </w:r>
      <w:r w:rsidRPr="006400F9">
        <w:t xml:space="preserve">the General Partner shall notify each Limited Partner in writing (providing detailed calculations), and </w:t>
      </w:r>
      <w:bookmarkStart w:name="DocXTextRef132" w:id="714"/>
      <w:r w:rsidRPr="006400F9">
        <w:t>(ii)</w:t>
      </w:r>
      <w:bookmarkEnd w:id="714"/>
      <w:r w:rsidRPr="006400F9" w:rsidR="00C06CBB">
        <w:t> </w:t>
      </w:r>
      <w:r w:rsidRPr="006400F9">
        <w:t xml:space="preserve">the </w:t>
      </w:r>
      <w:r w:rsidRPr="006400F9">
        <w:rPr>
          <w:iCs/>
        </w:rPr>
        <w:t>General Partner</w:t>
      </w:r>
      <w:r w:rsidRPr="006400F9">
        <w:t xml:space="preserve"> shall contribute to the Fund the lesser of:</w:t>
      </w:r>
    </w:p>
    <w:p w:rsidRPr="006400F9" w:rsidR="00AE45E2" w:rsidP="00AE45E2" w:rsidRDefault="0081798A" w14:paraId="1A3854EA" w14:textId="05C2B3F1">
      <w:pPr>
        <w:pStyle w:val="ArtBJStyL4"/>
      </w:pPr>
      <w:bookmarkStart w:name="_Ref113892608" w:id="715"/>
      <w:r w:rsidRPr="006400F9">
        <w:t xml:space="preserve">the greater of </w:t>
      </w:r>
      <w:bookmarkStart w:name="DocXTextRef133" w:id="716"/>
      <w:r w:rsidRPr="006400F9">
        <w:t>(a)</w:t>
      </w:r>
      <w:bookmarkEnd w:id="716"/>
      <w:r w:rsidRPr="006400F9" w:rsidR="00AC7CC9">
        <w:t> </w:t>
      </w:r>
      <w:r w:rsidRPr="006400F9">
        <w:t>the amount of the excess distributions described in clause</w:t>
      </w:r>
      <w:r w:rsidRPr="006400F9" w:rsidR="00C06CBB">
        <w:t> </w:t>
      </w:r>
      <w:r w:rsidRPr="006400F9">
        <w:fldChar w:fldCharType="begin"/>
      </w:r>
      <w:r w:rsidRPr="006400F9">
        <w:instrText xml:space="preserve"> REF _Ref40804961 \r \h </w:instrText>
      </w:r>
      <w:r w:rsidRPr="006400F9" w:rsidR="00791303">
        <w:instrText xml:space="preserve"> \* MERGEFORMAT </w:instrText>
      </w:r>
      <w:r w:rsidRPr="006400F9">
        <w:fldChar w:fldCharType="separate"/>
      </w:r>
      <w:r w:rsidR="00A108A2">
        <w:t>(i)</w:t>
      </w:r>
      <w:r w:rsidRPr="006400F9">
        <w:fldChar w:fldCharType="end"/>
      </w:r>
      <w:r w:rsidRPr="006400F9">
        <w:t xml:space="preserve"> of </w:t>
      </w:r>
      <w:r w:rsidRPr="006400F9" w:rsidR="00D5144A">
        <w:t>Section </w:t>
      </w:r>
      <w:r w:rsidRPr="006400F9">
        <w:fldChar w:fldCharType="begin"/>
      </w:r>
      <w:r w:rsidRPr="006400F9">
        <w:instrText xml:space="preserve"> REF _Ref40805031 \w \h </w:instrText>
      </w:r>
      <w:r w:rsidRPr="006400F9" w:rsidR="00791303">
        <w:instrText xml:space="preserve"> \* MERGEFORMAT </w:instrText>
      </w:r>
      <w:r w:rsidRPr="006400F9">
        <w:fldChar w:fldCharType="separate"/>
      </w:r>
      <w:r w:rsidR="00A108A2">
        <w:t>14.7(a)</w:t>
      </w:r>
      <w:r w:rsidRPr="006400F9">
        <w:fldChar w:fldCharType="end"/>
      </w:r>
      <w:r w:rsidR="003A3836">
        <w:t xml:space="preserve"> (</w:t>
      </w:r>
      <w:r w:rsidRPr="003A3836" w:rsidR="003A3836">
        <w:rPr>
          <w:i/>
        </w:rPr>
        <w:fldChar w:fldCharType="begin"/>
      </w:r>
      <w:r w:rsidRPr="003A3836" w:rsidR="003A3836">
        <w:rPr>
          <w:i/>
        </w:rPr>
        <w:instrText xml:space="preserve"> REF _Ref85271165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Clawback.</w:t>
      </w:r>
      <w:r w:rsidRPr="003A3836" w:rsidR="003A3836">
        <w:rPr>
          <w:i/>
        </w:rPr>
        <w:fldChar w:fldCharType="end"/>
      </w:r>
      <w:r w:rsidR="003A3836">
        <w:t>)</w:t>
      </w:r>
      <w:r w:rsidR="006D0835">
        <w:t>,</w:t>
      </w:r>
      <w:r w:rsidRPr="006400F9">
        <w:t xml:space="preserve"> and </w:t>
      </w:r>
      <w:bookmarkStart w:name="DocXTextRef134" w:id="717"/>
      <w:r w:rsidRPr="006400F9">
        <w:t>(b)</w:t>
      </w:r>
      <w:bookmarkEnd w:id="717"/>
      <w:r w:rsidRPr="006400F9" w:rsidR="00AC7CC9">
        <w:t> </w:t>
      </w:r>
      <w:r w:rsidRPr="006400F9">
        <w:t>the amount of the shortfall described in clause</w:t>
      </w:r>
      <w:r w:rsidRPr="006400F9" w:rsidR="00C06CBB">
        <w:t> </w:t>
      </w:r>
      <w:r w:rsidRPr="006400F9">
        <w:fldChar w:fldCharType="begin"/>
      </w:r>
      <w:r w:rsidRPr="006400F9">
        <w:instrText xml:space="preserve"> REF _Ref40804980 \r \h </w:instrText>
      </w:r>
      <w:r w:rsidRPr="006400F9" w:rsidR="00791303">
        <w:instrText xml:space="preserve"> \* MERGEFORMAT </w:instrText>
      </w:r>
      <w:r w:rsidRPr="006400F9">
        <w:fldChar w:fldCharType="separate"/>
      </w:r>
      <w:r w:rsidR="00A108A2">
        <w:t>(ii)</w:t>
      </w:r>
      <w:r w:rsidRPr="006400F9">
        <w:fldChar w:fldCharType="end"/>
      </w:r>
      <w:r w:rsidRPr="006400F9">
        <w:t xml:space="preserve"> of </w:t>
      </w:r>
      <w:r w:rsidRPr="006400F9" w:rsidR="00D5144A">
        <w:t>Section </w:t>
      </w:r>
      <w:r w:rsidRPr="006400F9">
        <w:fldChar w:fldCharType="begin"/>
      </w:r>
      <w:r w:rsidRPr="006400F9">
        <w:instrText xml:space="preserve"> REF _Ref40805031 \w \h </w:instrText>
      </w:r>
      <w:r w:rsidRPr="006400F9" w:rsidR="00791303">
        <w:instrText xml:space="preserve"> \* MERGEFORMAT </w:instrText>
      </w:r>
      <w:r w:rsidRPr="006400F9">
        <w:fldChar w:fldCharType="separate"/>
      </w:r>
      <w:r w:rsidR="00A108A2">
        <w:t>14.7(a)</w:t>
      </w:r>
      <w:r w:rsidRPr="006400F9">
        <w:fldChar w:fldCharType="end"/>
      </w:r>
      <w:r w:rsidR="003A3836">
        <w:t xml:space="preserve"> (</w:t>
      </w:r>
      <w:r w:rsidRPr="003A3836" w:rsidR="003A3836">
        <w:rPr>
          <w:i/>
        </w:rPr>
        <w:fldChar w:fldCharType="begin"/>
      </w:r>
      <w:r w:rsidRPr="003A3836" w:rsidR="003A3836">
        <w:rPr>
          <w:i/>
        </w:rPr>
        <w:instrText xml:space="preserve"> REF _Ref85271165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Clawback.</w:t>
      </w:r>
      <w:r w:rsidRPr="003A3836" w:rsidR="003A3836">
        <w:rPr>
          <w:i/>
        </w:rPr>
        <w:fldChar w:fldCharType="end"/>
      </w:r>
      <w:r w:rsidR="003A3836">
        <w:t>)</w:t>
      </w:r>
      <w:r w:rsidRPr="006400F9">
        <w:t>; and</w:t>
      </w:r>
      <w:bookmarkEnd w:id="715"/>
    </w:p>
    <w:p w:rsidRPr="006400F9" w:rsidR="00AE45E2" w:rsidP="00AE45E2" w:rsidRDefault="0081798A" w14:paraId="7E1E49D4" w14:textId="0F3215F2">
      <w:pPr>
        <w:pStyle w:val="ArtBJStyL4"/>
      </w:pPr>
      <w:bookmarkStart w:name="_Ref113892609" w:id="718"/>
      <w:r w:rsidRPr="006400F9">
        <w:t xml:space="preserve">the amount of distributions of Carried Interest made to the </w:t>
      </w:r>
      <w:r w:rsidRPr="006400F9">
        <w:rPr>
          <w:iCs/>
        </w:rPr>
        <w:t>General Partner</w:t>
      </w:r>
      <w:r w:rsidRPr="006400F9">
        <w:t xml:space="preserve"> pursuant to </w:t>
      </w:r>
      <w:r w:rsidRPr="006400F9" w:rsidR="00D5144A">
        <w:t>Section </w:t>
      </w:r>
      <w:r w:rsidRPr="006400F9">
        <w:fldChar w:fldCharType="begin"/>
      </w:r>
      <w:r w:rsidRPr="006400F9">
        <w:instrText xml:space="preserve"> REF _Ref40803030 \w \h </w:instrText>
      </w:r>
      <w:r w:rsidRPr="006400F9" w:rsidR="00791303">
        <w:instrText xml:space="preserve"> \* MERGEFORMAT </w:instrText>
      </w:r>
      <w:r w:rsidRPr="006400F9">
        <w:fldChar w:fldCharType="separate"/>
      </w:r>
      <w:r w:rsidR="00A108A2">
        <w:t>14.3</w:t>
      </w:r>
      <w:r w:rsidRPr="006400F9">
        <w:fldChar w:fldCharType="end"/>
      </w:r>
      <w:r w:rsidRPr="006400F9">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Distributions of Distributable Proceeds.</w:t>
      </w:r>
      <w:r w:rsidRPr="003A3836" w:rsidR="003A3836">
        <w:rPr>
          <w:i/>
        </w:rPr>
        <w:fldChar w:fldCharType="end"/>
      </w:r>
      <w:r w:rsidRPr="006400F9">
        <w:t xml:space="preserve">) and </w:t>
      </w:r>
      <w:r w:rsidRPr="006400F9" w:rsidR="00D5144A">
        <w:t>Section </w:t>
      </w:r>
      <w:r w:rsidRPr="006400F9">
        <w:fldChar w:fldCharType="begin"/>
      </w:r>
      <w:r w:rsidRPr="006400F9">
        <w:instrText xml:space="preserve"> REF _Ref47555170 \w \h </w:instrText>
      </w:r>
      <w:r w:rsidRPr="006400F9" w:rsidR="00791303">
        <w:instrText xml:space="preserve"> \* MERGEFORMAT </w:instrText>
      </w:r>
      <w:r w:rsidRPr="006400F9">
        <w:fldChar w:fldCharType="separate"/>
      </w:r>
      <w:r w:rsidR="00A108A2">
        <w:t>18.3</w:t>
      </w:r>
      <w:r w:rsidRPr="006400F9">
        <w:fldChar w:fldCharType="end"/>
      </w:r>
      <w:r w:rsidRPr="006400F9">
        <w:t xml:space="preserve"> (</w:t>
      </w:r>
      <w:r w:rsidRPr="003A3836" w:rsidR="003A3836">
        <w:rPr>
          <w:i/>
        </w:rPr>
        <w:fldChar w:fldCharType="begin"/>
      </w:r>
      <w:r w:rsidRPr="003A3836" w:rsidR="003A3836">
        <w:rPr>
          <w:i/>
        </w:rPr>
        <w:instrText xml:space="preserve"> REF _Ref47555170 \h </w:instrText>
      </w:r>
      <w:r w:rsidR="003A3836">
        <w:rPr>
          <w:i/>
        </w:rPr>
        <w:instrText xml:space="preserve"> \* MERGEFORMAT </w:instrText>
      </w:r>
      <w:r w:rsidRPr="003A3836" w:rsidR="003A3836">
        <w:rPr>
          <w:i/>
        </w:rPr>
      </w:r>
      <w:r w:rsidRPr="003A3836" w:rsidR="003A3836">
        <w:rPr>
          <w:i/>
        </w:rPr>
        <w:fldChar w:fldCharType="separate"/>
      </w:r>
      <w:r w:rsidRPr="00A108A2" w:rsidR="00A108A2">
        <w:rPr>
          <w:i/>
        </w:rPr>
        <w:t>Procedure Prior to Dissolution.</w:t>
      </w:r>
      <w:r w:rsidRPr="003A3836" w:rsidR="003A3836">
        <w:rPr>
          <w:i/>
        </w:rPr>
        <w:fldChar w:fldCharType="end"/>
      </w:r>
      <w:r w:rsidRPr="006400F9">
        <w:t xml:space="preserve">) attributable to such Limited Partner, less the sum of any taxes actually paid or payable by the </w:t>
      </w:r>
      <w:r w:rsidRPr="006400F9">
        <w:rPr>
          <w:iCs/>
        </w:rPr>
        <w:t>General Partner (or its direct or indirect owners)</w:t>
      </w:r>
      <w:r w:rsidRPr="006400F9">
        <w:t xml:space="preserve"> thereon, as disclosed and evidenced to the Limited Partners</w:t>
      </w:r>
      <w:r w:rsidRPr="00D93025">
        <w:t>; provided</w:t>
      </w:r>
      <w:r w:rsidRPr="006400F9">
        <w:t xml:space="preserve"> that the amount of such </w:t>
      </w:r>
      <w:r w:rsidRPr="00D52949">
        <w:t xml:space="preserve">taxes </w:t>
      </w:r>
      <w:r w:rsidRPr="00D52949" w:rsidR="00AC7CC9">
        <w:t>wil</w:t>
      </w:r>
      <w:r w:rsidRPr="00D52949">
        <w:t>l be</w:t>
      </w:r>
      <w:r w:rsidRPr="006400F9">
        <w:t xml:space="preserve"> deemed reduced by the amount of any tax benefit that would be realized by the General Partner (or its direct or indirect beneficial owners) in respect of the contribution pursuant to this </w:t>
      </w:r>
      <w:r w:rsidRPr="006400F9" w:rsidR="00D5144A">
        <w:t>Section </w:t>
      </w:r>
      <w:r w:rsidRPr="006400F9">
        <w:fldChar w:fldCharType="begin"/>
      </w:r>
      <w:r w:rsidRPr="006400F9">
        <w:instrText xml:space="preserve"> REF _Ref40805031 \w \h </w:instrText>
      </w:r>
      <w:r w:rsidRPr="006400F9" w:rsidR="00791303">
        <w:instrText xml:space="preserve"> \* MERGEFORMAT </w:instrText>
      </w:r>
      <w:r w:rsidRPr="006400F9">
        <w:fldChar w:fldCharType="separate"/>
      </w:r>
      <w:r w:rsidR="00A108A2">
        <w:t>14.7(a)</w:t>
      </w:r>
      <w:r w:rsidRPr="006400F9">
        <w:fldChar w:fldCharType="end"/>
      </w:r>
      <w:r w:rsidR="00184A18">
        <w:t xml:space="preserve"> (</w:t>
      </w:r>
      <w:r w:rsidRPr="003A3836" w:rsidR="00184A18">
        <w:rPr>
          <w:i/>
        </w:rPr>
        <w:fldChar w:fldCharType="begin"/>
      </w:r>
      <w:r w:rsidRPr="003A3836" w:rsidR="00184A18">
        <w:rPr>
          <w:i/>
        </w:rPr>
        <w:instrText xml:space="preserve"> REF _Ref85271165 \h </w:instrText>
      </w:r>
      <w:r w:rsidR="00184A18">
        <w:rPr>
          <w:i/>
        </w:rPr>
        <w:instrText xml:space="preserve"> \* MERGEFORMAT </w:instrText>
      </w:r>
      <w:r w:rsidRPr="003A3836" w:rsidR="00184A18">
        <w:rPr>
          <w:i/>
        </w:rPr>
      </w:r>
      <w:r w:rsidRPr="003A3836" w:rsidR="00184A18">
        <w:rPr>
          <w:i/>
        </w:rPr>
        <w:fldChar w:fldCharType="separate"/>
      </w:r>
      <w:r w:rsidRPr="00A108A2" w:rsidR="00A108A2">
        <w:rPr>
          <w:i/>
        </w:rPr>
        <w:t>Clawback.</w:t>
      </w:r>
      <w:r w:rsidRPr="003A3836" w:rsidR="00184A18">
        <w:rPr>
          <w:i/>
        </w:rPr>
        <w:fldChar w:fldCharType="end"/>
      </w:r>
      <w:r w:rsidR="00184A18">
        <w:t>)</w:t>
      </w:r>
      <w:r w:rsidRPr="006400F9">
        <w:t>,</w:t>
      </w:r>
      <w:bookmarkEnd w:id="718"/>
    </w:p>
    <w:p w:rsidRPr="006400F9" w:rsidR="00AE45E2" w:rsidP="00AE45E2" w:rsidRDefault="0081798A" w14:paraId="6B034C63" w14:textId="1C328375">
      <w:pPr>
        <w:pStyle w:val="ArtBJStyCont3"/>
      </w:pPr>
      <w:r w:rsidRPr="006400F9">
        <w:lastRenderedPageBreak/>
        <w:t xml:space="preserve">and the General Partner shall cause the Fund, subject to </w:t>
      </w:r>
      <w:r w:rsidRPr="006400F9" w:rsidR="00D5144A">
        <w:t>Section </w:t>
      </w:r>
      <w:r w:rsidR="00BE0681">
        <w:fldChar w:fldCharType="begin"/>
      </w:r>
      <w:r w:rsidR="00BE0681">
        <w:instrText xml:space="preserve"> REF _Ref85270970 \r \h </w:instrText>
      </w:r>
      <w:r w:rsidR="00BE0681">
        <w:fldChar w:fldCharType="separate"/>
      </w:r>
      <w:r w:rsidR="00A108A2">
        <w:t>14.6</w:t>
      </w:r>
      <w:r w:rsidR="00BE0681">
        <w:fldChar w:fldCharType="end"/>
      </w:r>
      <w:r w:rsidRPr="006400F9">
        <w:t xml:space="preserve"> (</w:t>
      </w:r>
      <w:r w:rsidRPr="00184A18" w:rsidR="00184A18">
        <w:rPr>
          <w:i/>
        </w:rPr>
        <w:fldChar w:fldCharType="begin"/>
      </w:r>
      <w:r w:rsidRPr="00184A18" w:rsidR="00184A18">
        <w:rPr>
          <w:i/>
        </w:rPr>
        <w:instrText xml:space="preserve"> REF _Ref85270970 \h </w:instrText>
      </w:r>
      <w:r w:rsidR="00184A18">
        <w:rPr>
          <w:i/>
        </w:rPr>
        <w:instrText xml:space="preserve"> \* MERGEFORMAT </w:instrText>
      </w:r>
      <w:r w:rsidRPr="00184A18" w:rsidR="00184A18">
        <w:rPr>
          <w:i/>
        </w:rPr>
      </w:r>
      <w:r w:rsidRPr="00184A18" w:rsidR="00184A18">
        <w:rPr>
          <w:i/>
        </w:rPr>
        <w:fldChar w:fldCharType="separate"/>
      </w:r>
      <w:r w:rsidRPr="00A108A2" w:rsidR="00A108A2">
        <w:rPr>
          <w:i/>
        </w:rPr>
        <w:t>Withholding.</w:t>
      </w:r>
      <w:r w:rsidRPr="00184A18" w:rsidR="00184A18">
        <w:rPr>
          <w:i/>
        </w:rPr>
        <w:fldChar w:fldCharType="end"/>
      </w:r>
      <w:r w:rsidRPr="006400F9">
        <w:t xml:space="preserve">) and applicable law, to distribute such amount to such Limited Partner; </w:t>
      </w:r>
      <w:r w:rsidRPr="008A5873" w:rsidR="00FE698C">
        <w:rPr>
          <w:b/>
          <w:highlight w:val="yellow"/>
        </w:rPr>
        <w:t>[</w:t>
      </w:r>
      <w:r w:rsidRPr="008A5873">
        <w:rPr>
          <w:b/>
          <w:highlight w:val="yellow"/>
        </w:rPr>
        <w:t xml:space="preserve">provided that any requirement of the General Partner to make any contribution to the Fund pursuant to this </w:t>
      </w:r>
      <w:r w:rsidRPr="008A5873" w:rsidR="00D5144A">
        <w:rPr>
          <w:b/>
          <w:highlight w:val="yellow"/>
        </w:rPr>
        <w:t>Section </w:t>
      </w:r>
      <w:r w:rsidRPr="008A5873">
        <w:rPr>
          <w:b/>
          <w:highlight w:val="yellow"/>
        </w:rPr>
        <w:fldChar w:fldCharType="begin"/>
      </w:r>
      <w:r w:rsidRPr="008A5873">
        <w:rPr>
          <w:b/>
          <w:highlight w:val="yellow"/>
        </w:rPr>
        <w:instrText xml:space="preserve"> REF _Ref40805031 \w \h </w:instrText>
      </w:r>
      <w:r w:rsidRPr="008A5873" w:rsidR="00791303">
        <w:rPr>
          <w:b/>
          <w:highlight w:val="yellow"/>
        </w:rPr>
        <w:instrText xml:space="preserve"> \* MERGEFORMAT </w:instrText>
      </w:r>
      <w:r w:rsidRPr="008A5873">
        <w:rPr>
          <w:b/>
          <w:highlight w:val="yellow"/>
        </w:rPr>
      </w:r>
      <w:r w:rsidRPr="008A5873">
        <w:rPr>
          <w:b/>
          <w:highlight w:val="yellow"/>
        </w:rPr>
        <w:fldChar w:fldCharType="separate"/>
      </w:r>
      <w:r w:rsidR="00A108A2">
        <w:rPr>
          <w:b/>
          <w:highlight w:val="yellow"/>
        </w:rPr>
        <w:t>14.7(a)</w:t>
      </w:r>
      <w:r w:rsidRPr="008A5873">
        <w:rPr>
          <w:b/>
          <w:highlight w:val="yellow"/>
        </w:rPr>
        <w:fldChar w:fldCharType="end"/>
      </w:r>
      <w:r w:rsidRPr="008A5873">
        <w:rPr>
          <w:b/>
          <w:highlight w:val="yellow"/>
        </w:rPr>
        <w:t xml:space="preserve"> </w:t>
      </w:r>
      <w:r w:rsidRPr="008A5873" w:rsidR="00184A18">
        <w:rPr>
          <w:b/>
          <w:highlight w:val="yellow"/>
        </w:rPr>
        <w:t>(</w:t>
      </w:r>
      <w:r w:rsidRPr="008A5873" w:rsidR="00184A18">
        <w:rPr>
          <w:i/>
          <w:highlight w:val="yellow"/>
        </w:rPr>
        <w:fldChar w:fldCharType="begin"/>
      </w:r>
      <w:r w:rsidRPr="008A5873" w:rsidR="00184A18">
        <w:rPr>
          <w:i/>
          <w:highlight w:val="yellow"/>
        </w:rPr>
        <w:instrText xml:space="preserve"> REF _Ref85271165 \h  \* MERGEFORMAT </w:instrText>
      </w:r>
      <w:r w:rsidRPr="008A5873" w:rsidR="00184A18">
        <w:rPr>
          <w:i/>
          <w:highlight w:val="yellow"/>
        </w:rPr>
      </w:r>
      <w:r w:rsidRPr="008A5873" w:rsidR="00184A18">
        <w:rPr>
          <w:i/>
          <w:highlight w:val="yellow"/>
        </w:rPr>
        <w:fldChar w:fldCharType="separate"/>
      </w:r>
      <w:r w:rsidRPr="00A108A2" w:rsidR="00A108A2">
        <w:rPr>
          <w:i/>
          <w:highlight w:val="yellow"/>
        </w:rPr>
        <w:t>Clawback.</w:t>
      </w:r>
      <w:r w:rsidRPr="008A5873" w:rsidR="00184A18">
        <w:rPr>
          <w:i/>
          <w:highlight w:val="yellow"/>
        </w:rPr>
        <w:fldChar w:fldCharType="end"/>
      </w:r>
      <w:r w:rsidRPr="008A5873" w:rsidR="00184A18">
        <w:rPr>
          <w:b/>
          <w:highlight w:val="yellow"/>
        </w:rPr>
        <w:t>)</w:t>
      </w:r>
      <w:r w:rsidRPr="008A5873" w:rsidR="00992703">
        <w:rPr>
          <w:b/>
          <w:highlight w:val="yellow"/>
        </w:rPr>
        <w:t xml:space="preserve"> </w:t>
      </w:r>
      <w:r w:rsidRPr="008A5873">
        <w:rPr>
          <w:b/>
          <w:highlight w:val="yellow"/>
        </w:rPr>
        <w:t>shall be satisfied first by the amount, if any, held in the Escrow Account at such time.</w:t>
      </w:r>
      <w:r w:rsidRPr="008A5873" w:rsidR="00FE698C">
        <w:rPr>
          <w:b/>
          <w:highlight w:val="yellow"/>
        </w:rPr>
        <w:t>]</w:t>
      </w:r>
    </w:p>
    <w:p w:rsidRPr="00992703" w:rsidR="00AE45E2" w:rsidP="00AE45E2" w:rsidRDefault="0081798A" w14:paraId="78967443" w14:textId="148633D0">
      <w:pPr>
        <w:pStyle w:val="ArtBJStyL3"/>
        <w:rPr>
          <w:b/>
        </w:rPr>
      </w:pPr>
      <w:bookmarkStart w:name="_Ref113892610" w:id="719"/>
      <w:bookmarkStart w:name="_Ref40801365" w:id="720"/>
      <w:r w:rsidRPr="008A5873">
        <w:rPr>
          <w:b/>
          <w:highlight w:val="yellow"/>
        </w:rPr>
        <w:t xml:space="preserve">[Notwithstanding the priorities set forth in </w:t>
      </w:r>
      <w:r w:rsidRPr="008A5873" w:rsidR="00D5144A">
        <w:rPr>
          <w:b/>
          <w:highlight w:val="yellow"/>
        </w:rPr>
        <w:t>Section </w:t>
      </w:r>
      <w:r w:rsidRPr="008A5873">
        <w:rPr>
          <w:b/>
          <w:highlight w:val="yellow"/>
        </w:rPr>
        <w:fldChar w:fldCharType="begin"/>
      </w:r>
      <w:r w:rsidRPr="008A5873">
        <w:rPr>
          <w:b/>
          <w:highlight w:val="yellow"/>
        </w:rPr>
        <w:instrText xml:space="preserve"> REF _Ref40803030 \w \h  \* MERGEFORMAT </w:instrText>
      </w:r>
      <w:r w:rsidRPr="008A5873">
        <w:rPr>
          <w:b/>
          <w:highlight w:val="yellow"/>
        </w:rPr>
      </w:r>
      <w:r w:rsidRPr="008A5873">
        <w:rPr>
          <w:b/>
          <w:highlight w:val="yellow"/>
        </w:rPr>
        <w:fldChar w:fldCharType="separate"/>
      </w:r>
      <w:r w:rsidR="00A108A2">
        <w:rPr>
          <w:b/>
          <w:highlight w:val="yellow"/>
        </w:rPr>
        <w:t>14.3</w:t>
      </w:r>
      <w:r w:rsidRPr="008A5873">
        <w:rPr>
          <w:b/>
          <w:highlight w:val="yellow"/>
        </w:rPr>
        <w:fldChar w:fldCharType="end"/>
      </w:r>
      <w:r w:rsidRPr="008A5873">
        <w:rPr>
          <w:b/>
          <w:highlight w:val="yellow"/>
        </w:rPr>
        <w:t xml:space="preserve"> (</w:t>
      </w:r>
      <w:r w:rsidRPr="008A5873" w:rsidR="00184A18">
        <w:rPr>
          <w:b/>
          <w:i/>
          <w:highlight w:val="yellow"/>
        </w:rPr>
        <w:fldChar w:fldCharType="begin"/>
      </w:r>
      <w:r w:rsidRPr="008A5873" w:rsidR="00184A18">
        <w:rPr>
          <w:b/>
          <w:i/>
          <w:highlight w:val="yellow"/>
        </w:rPr>
        <w:instrText xml:space="preserve"> REF _Ref40803030 \h  \* MERGEFORMAT </w:instrText>
      </w:r>
      <w:r w:rsidRPr="008A5873" w:rsidR="00184A18">
        <w:rPr>
          <w:b/>
          <w:i/>
          <w:highlight w:val="yellow"/>
        </w:rPr>
      </w:r>
      <w:r w:rsidRPr="008A5873" w:rsidR="00184A18">
        <w:rPr>
          <w:b/>
          <w:i/>
          <w:highlight w:val="yellow"/>
        </w:rPr>
        <w:fldChar w:fldCharType="separate"/>
      </w:r>
      <w:r w:rsidRPr="00A108A2" w:rsidR="00A108A2">
        <w:rPr>
          <w:b/>
          <w:i/>
          <w:highlight w:val="yellow"/>
        </w:rPr>
        <w:t>Distributions of Distributable Proceeds.</w:t>
      </w:r>
      <w:r w:rsidRPr="008A5873" w:rsidR="00184A18">
        <w:rPr>
          <w:b/>
          <w:i/>
          <w:highlight w:val="yellow"/>
        </w:rPr>
        <w:fldChar w:fldCharType="end"/>
      </w:r>
      <w:r w:rsidRPr="008A5873" w:rsidR="00224641">
        <w:rPr>
          <w:b/>
          <w:highlight w:val="yellow"/>
        </w:rPr>
        <w:t>)</w:t>
      </w:r>
      <w:r w:rsidRPr="008A5873" w:rsidR="00AC7CC9">
        <w:rPr>
          <w:b/>
          <w:highlight w:val="yellow"/>
        </w:rPr>
        <w:t>,</w:t>
      </w:r>
      <w:r w:rsidRPr="008A5873" w:rsidR="00B347CC">
        <w:rPr>
          <w:b/>
          <w:highlight w:val="yellow"/>
        </w:rPr>
        <w:t xml:space="preserve"> except as provided in Section </w:t>
      </w:r>
      <w:r w:rsidRPr="008A5873" w:rsidR="00B347CC">
        <w:rPr>
          <w:b/>
          <w:highlight w:val="yellow"/>
        </w:rPr>
        <w:fldChar w:fldCharType="begin"/>
      </w:r>
      <w:r w:rsidRPr="008A5873" w:rsidR="00B347CC">
        <w:rPr>
          <w:b/>
          <w:highlight w:val="yellow"/>
        </w:rPr>
        <w:instrText xml:space="preserve"> REF _Ref40801023 \w \h </w:instrText>
      </w:r>
      <w:r w:rsidRPr="008A5873" w:rsidR="00992703">
        <w:rPr>
          <w:b/>
          <w:highlight w:val="yellow"/>
        </w:rPr>
        <w:instrText xml:space="preserve"> \* MERGEFORMAT </w:instrText>
      </w:r>
      <w:r w:rsidRPr="008A5873" w:rsidR="00B347CC">
        <w:rPr>
          <w:b/>
          <w:highlight w:val="yellow"/>
        </w:rPr>
      </w:r>
      <w:r w:rsidRPr="008A5873" w:rsidR="00B347CC">
        <w:rPr>
          <w:b/>
          <w:highlight w:val="yellow"/>
        </w:rPr>
        <w:fldChar w:fldCharType="separate"/>
      </w:r>
      <w:r w:rsidR="00A108A2">
        <w:rPr>
          <w:b/>
          <w:highlight w:val="yellow"/>
        </w:rPr>
        <w:t>14.5</w:t>
      </w:r>
      <w:r w:rsidRPr="008A5873" w:rsidR="00B347CC">
        <w:rPr>
          <w:b/>
          <w:highlight w:val="yellow"/>
        </w:rPr>
        <w:fldChar w:fldCharType="end"/>
      </w:r>
      <w:r w:rsidRPr="008A5873" w:rsidR="00B347CC">
        <w:rPr>
          <w:b/>
          <w:highlight w:val="yellow"/>
        </w:rPr>
        <w:t xml:space="preserve"> (</w:t>
      </w:r>
      <w:r w:rsidRPr="008A5873" w:rsidR="00184A18">
        <w:rPr>
          <w:b/>
          <w:i/>
          <w:highlight w:val="yellow"/>
        </w:rPr>
        <w:fldChar w:fldCharType="begin"/>
      </w:r>
      <w:r w:rsidRPr="008A5873" w:rsidR="00184A18">
        <w:rPr>
          <w:b/>
          <w:i/>
          <w:highlight w:val="yellow"/>
        </w:rPr>
        <w:instrText xml:space="preserve"> REF _Ref40801023 \h  \* MERGEFORMAT </w:instrText>
      </w:r>
      <w:r w:rsidRPr="008A5873" w:rsidR="00184A18">
        <w:rPr>
          <w:b/>
          <w:i/>
          <w:highlight w:val="yellow"/>
        </w:rPr>
      </w:r>
      <w:r w:rsidRPr="008A5873" w:rsidR="00184A18">
        <w:rPr>
          <w:b/>
          <w:i/>
          <w:highlight w:val="yellow"/>
        </w:rPr>
        <w:fldChar w:fldCharType="separate"/>
      </w:r>
      <w:r w:rsidRPr="00A108A2" w:rsidR="00A108A2">
        <w:rPr>
          <w:b/>
          <w:i/>
          <w:highlight w:val="yellow"/>
        </w:rPr>
        <w:t>Tax Distributions.</w:t>
      </w:r>
      <w:r w:rsidRPr="008A5873" w:rsidR="00184A18">
        <w:rPr>
          <w:b/>
          <w:i/>
          <w:highlight w:val="yellow"/>
        </w:rPr>
        <w:fldChar w:fldCharType="end"/>
      </w:r>
      <w:r w:rsidRPr="008A5873" w:rsidR="00B347CC">
        <w:rPr>
          <w:b/>
          <w:highlight w:val="yellow"/>
        </w:rPr>
        <w:t>)</w:t>
      </w:r>
      <w:r w:rsidRPr="008A5873" w:rsidR="00AC7CC9">
        <w:rPr>
          <w:b/>
          <w:highlight w:val="yellow"/>
        </w:rPr>
        <w:t xml:space="preserve"> </w:t>
      </w:r>
      <w:r w:rsidRPr="008A5873">
        <w:rPr>
          <w:b/>
          <w:highlight w:val="yellow"/>
        </w:rPr>
        <w:t>the General Partner shall deposit [__]%</w:t>
      </w:r>
      <w:bookmarkStart w:name="_Ref113892883" w:id="721"/>
      <w:r>
        <w:rPr>
          <w:rStyle w:val="FootnoteReference"/>
          <w:b/>
          <w:highlight w:val="yellow"/>
        </w:rPr>
        <w:footnoteReference w:id="135"/>
      </w:r>
      <w:bookmarkEnd w:id="721"/>
      <w:r w:rsidRPr="008A5873">
        <w:rPr>
          <w:b/>
          <w:highlight w:val="yellow"/>
        </w:rPr>
        <w:t xml:space="preserve"> of all amounts that would otherwise be distributed to the General Partner with respect to each Partner pursuant to Sections</w:t>
      </w:r>
      <w:r w:rsidRPr="008A5873" w:rsidR="00C06CBB">
        <w:rPr>
          <w:b/>
          <w:highlight w:val="yellow"/>
        </w:rPr>
        <w:t> </w:t>
      </w:r>
      <w:r w:rsidRPr="008A5873">
        <w:rPr>
          <w:b/>
          <w:highlight w:val="yellow"/>
        </w:rPr>
        <w:fldChar w:fldCharType="begin"/>
      </w:r>
      <w:r w:rsidRPr="008A5873">
        <w:rPr>
          <w:b/>
          <w:highlight w:val="yellow"/>
        </w:rPr>
        <w:instrText xml:space="preserve"> REF _Ref40800986 \w \h  \* MERGEFORMAT </w:instrText>
      </w:r>
      <w:r w:rsidRPr="008A5873">
        <w:rPr>
          <w:b/>
          <w:highlight w:val="yellow"/>
        </w:rPr>
      </w:r>
      <w:r w:rsidRPr="008A5873">
        <w:rPr>
          <w:b/>
          <w:highlight w:val="yellow"/>
        </w:rPr>
        <w:fldChar w:fldCharType="separate"/>
      </w:r>
      <w:r w:rsidR="00A108A2">
        <w:rPr>
          <w:b/>
          <w:highlight w:val="yellow"/>
        </w:rPr>
        <w:t>14.3(c)</w:t>
      </w:r>
      <w:r w:rsidRPr="008A5873">
        <w:rPr>
          <w:b/>
          <w:highlight w:val="yellow"/>
        </w:rPr>
        <w:fldChar w:fldCharType="end"/>
      </w:r>
      <w:r w:rsidRPr="008A5873">
        <w:rPr>
          <w:b/>
          <w:highlight w:val="yellow"/>
        </w:rPr>
        <w:t xml:space="preserve"> </w:t>
      </w:r>
      <w:r w:rsidRPr="008A5873" w:rsidR="00184A18">
        <w:rPr>
          <w:b/>
          <w:highlight w:val="yellow"/>
        </w:rPr>
        <w:t>(</w:t>
      </w:r>
      <w:r w:rsidRPr="008A5873" w:rsidR="00184A18">
        <w:rPr>
          <w:b/>
          <w:i/>
          <w:highlight w:val="yellow"/>
        </w:rPr>
        <w:fldChar w:fldCharType="begin"/>
      </w:r>
      <w:r w:rsidRPr="008A5873" w:rsidR="00184A18">
        <w:rPr>
          <w:b/>
          <w:i/>
          <w:highlight w:val="yellow"/>
        </w:rPr>
        <w:instrText xml:space="preserve"> REF _Ref40803030 \h  \* MERGEFORMAT </w:instrText>
      </w:r>
      <w:r w:rsidRPr="008A5873" w:rsidR="00184A18">
        <w:rPr>
          <w:b/>
          <w:i/>
          <w:highlight w:val="yellow"/>
        </w:rPr>
      </w:r>
      <w:r w:rsidRPr="008A5873" w:rsidR="00184A18">
        <w:rPr>
          <w:b/>
          <w:i/>
          <w:highlight w:val="yellow"/>
        </w:rPr>
        <w:fldChar w:fldCharType="separate"/>
      </w:r>
      <w:r w:rsidRPr="00A108A2" w:rsidR="00A108A2">
        <w:rPr>
          <w:b/>
          <w:i/>
          <w:highlight w:val="yellow"/>
        </w:rPr>
        <w:t>Distributions of Distributable Proceeds.</w:t>
      </w:r>
      <w:r w:rsidRPr="008A5873" w:rsidR="00184A18">
        <w:rPr>
          <w:b/>
          <w:i/>
          <w:highlight w:val="yellow"/>
        </w:rPr>
        <w:fldChar w:fldCharType="end"/>
      </w:r>
      <w:r w:rsidRPr="008A5873" w:rsidR="00184A18">
        <w:rPr>
          <w:b/>
          <w:highlight w:val="yellow"/>
        </w:rPr>
        <w:t xml:space="preserve">) </w:t>
      </w:r>
      <w:r w:rsidRPr="008A5873">
        <w:rPr>
          <w:b/>
          <w:highlight w:val="yellow"/>
        </w:rPr>
        <w:t xml:space="preserve">and </w:t>
      </w:r>
      <w:r w:rsidRPr="008A5873">
        <w:rPr>
          <w:b/>
          <w:highlight w:val="yellow"/>
        </w:rPr>
        <w:fldChar w:fldCharType="begin"/>
      </w:r>
      <w:r w:rsidRPr="008A5873">
        <w:rPr>
          <w:b/>
          <w:highlight w:val="yellow"/>
        </w:rPr>
        <w:instrText xml:space="preserve"> REF _Ref40801003 \w \h  \* MERGEFORMAT </w:instrText>
      </w:r>
      <w:r w:rsidRPr="008A5873">
        <w:rPr>
          <w:b/>
          <w:highlight w:val="yellow"/>
        </w:rPr>
      </w:r>
      <w:r w:rsidRPr="008A5873">
        <w:rPr>
          <w:b/>
          <w:highlight w:val="yellow"/>
        </w:rPr>
        <w:fldChar w:fldCharType="separate"/>
      </w:r>
      <w:r w:rsidR="00A108A2">
        <w:rPr>
          <w:b/>
          <w:highlight w:val="yellow"/>
        </w:rPr>
        <w:t>14.3(d)</w:t>
      </w:r>
      <w:r w:rsidRPr="008A5873">
        <w:rPr>
          <w:b/>
          <w:highlight w:val="yellow"/>
        </w:rPr>
        <w:fldChar w:fldCharType="end"/>
      </w:r>
      <w:r w:rsidRPr="008A5873">
        <w:rPr>
          <w:b/>
          <w:highlight w:val="yellow"/>
        </w:rPr>
        <w:t xml:space="preserve"> </w:t>
      </w:r>
      <w:r w:rsidRPr="008A5873" w:rsidR="00992703">
        <w:rPr>
          <w:b/>
          <w:highlight w:val="yellow"/>
        </w:rPr>
        <w:t>(</w:t>
      </w:r>
      <w:r w:rsidRPr="008A5873" w:rsidR="00992703">
        <w:rPr>
          <w:b/>
          <w:i/>
          <w:highlight w:val="yellow"/>
        </w:rPr>
        <w:fldChar w:fldCharType="begin"/>
      </w:r>
      <w:r w:rsidRPr="008A5873" w:rsidR="00992703">
        <w:rPr>
          <w:b/>
          <w:i/>
          <w:highlight w:val="yellow"/>
        </w:rPr>
        <w:instrText xml:space="preserve"> REF _Ref40803030 \h  \* MERGEFORMAT </w:instrText>
      </w:r>
      <w:r w:rsidRPr="008A5873" w:rsidR="00992703">
        <w:rPr>
          <w:b/>
          <w:i/>
          <w:highlight w:val="yellow"/>
        </w:rPr>
      </w:r>
      <w:r w:rsidRPr="008A5873" w:rsidR="00992703">
        <w:rPr>
          <w:b/>
          <w:i/>
          <w:highlight w:val="yellow"/>
        </w:rPr>
        <w:fldChar w:fldCharType="separate"/>
      </w:r>
      <w:r w:rsidRPr="00A108A2" w:rsidR="00A108A2">
        <w:rPr>
          <w:b/>
          <w:i/>
          <w:highlight w:val="yellow"/>
        </w:rPr>
        <w:t>Distributions of Distributable Proceeds.</w:t>
      </w:r>
      <w:r w:rsidRPr="008A5873" w:rsidR="00992703">
        <w:rPr>
          <w:b/>
          <w:i/>
          <w:highlight w:val="yellow"/>
        </w:rPr>
        <w:fldChar w:fldCharType="end"/>
      </w:r>
      <w:r w:rsidRPr="008A5873" w:rsidR="00992703">
        <w:rPr>
          <w:b/>
          <w:highlight w:val="yellow"/>
        </w:rPr>
        <w:t xml:space="preserve">) </w:t>
      </w:r>
      <w:r w:rsidRPr="008A5873">
        <w:rPr>
          <w:b/>
          <w:highlight w:val="yellow"/>
        </w:rPr>
        <w:t>above into a separate account of the Fund held with the Fund's third-party commercial bank for the account of the applicable Partner (</w:t>
      </w:r>
      <w:r w:rsidRPr="008A5873" w:rsidR="00D5144A">
        <w:rPr>
          <w:b/>
          <w:highlight w:val="yellow"/>
        </w:rPr>
        <w:t>the "</w:t>
      </w:r>
      <w:r w:rsidRPr="008A5873">
        <w:rPr>
          <w:b/>
          <w:highlight w:val="yellow"/>
        </w:rPr>
        <w:t xml:space="preserve">Escrow Account"), until such time as such applicable Partner has received aggregate distributions in an amount equal to its Commitment and any Preferred Return calculated on the aggregate Capital Contributions made by such Partner, whereupon the amounts held in the Escrow Account shall be released to the General Partner. The General Partner shall be entitled to any Temporary Investment Income arising from the amounts that are held in the Escrow Account. The balance of amounts retained in the Escrow Account shall, in any event, immediately prior to completion of the final liquidation of the Fund be released to the General Partner after the deduction of the amount (if any) the General Partner would otherwise be liable to return to the Fund pursuant to </w:t>
      </w:r>
      <w:r w:rsidRPr="008A5873" w:rsidR="00D5144A">
        <w:rPr>
          <w:b/>
          <w:highlight w:val="yellow"/>
        </w:rPr>
        <w:t>Section </w:t>
      </w:r>
      <w:r w:rsidRPr="008A5873">
        <w:rPr>
          <w:b/>
          <w:highlight w:val="yellow"/>
        </w:rPr>
        <w:fldChar w:fldCharType="begin"/>
      </w:r>
      <w:r w:rsidRPr="008A5873">
        <w:rPr>
          <w:b/>
          <w:highlight w:val="yellow"/>
        </w:rPr>
        <w:instrText xml:space="preserve"> REF _Ref40805031 \w \h  \* MERGEFORMAT </w:instrText>
      </w:r>
      <w:r w:rsidRPr="008A5873">
        <w:rPr>
          <w:b/>
          <w:highlight w:val="yellow"/>
        </w:rPr>
      </w:r>
      <w:r w:rsidRPr="008A5873">
        <w:rPr>
          <w:b/>
          <w:highlight w:val="yellow"/>
        </w:rPr>
        <w:fldChar w:fldCharType="separate"/>
      </w:r>
      <w:r w:rsidR="00A108A2">
        <w:rPr>
          <w:b/>
          <w:highlight w:val="yellow"/>
        </w:rPr>
        <w:t>14.7(a)</w:t>
      </w:r>
      <w:r w:rsidRPr="008A5873">
        <w:rPr>
          <w:b/>
          <w:highlight w:val="yellow"/>
        </w:rPr>
        <w:fldChar w:fldCharType="end"/>
      </w:r>
      <w:r w:rsidRPr="008A5873" w:rsidR="00992703">
        <w:rPr>
          <w:b/>
          <w:highlight w:val="yellow"/>
        </w:rPr>
        <w:t xml:space="preserve"> (</w:t>
      </w:r>
      <w:r w:rsidRPr="008A5873" w:rsidR="00992703">
        <w:rPr>
          <w:b/>
          <w:i/>
          <w:highlight w:val="yellow"/>
        </w:rPr>
        <w:fldChar w:fldCharType="begin"/>
      </w:r>
      <w:r w:rsidRPr="008A5873" w:rsidR="00992703">
        <w:rPr>
          <w:b/>
          <w:i/>
          <w:highlight w:val="yellow"/>
        </w:rPr>
        <w:instrText xml:space="preserve"> REF _Ref85271165 \h  \* MERGEFORMAT </w:instrText>
      </w:r>
      <w:r w:rsidRPr="008A5873" w:rsidR="00992703">
        <w:rPr>
          <w:b/>
          <w:i/>
          <w:highlight w:val="yellow"/>
        </w:rPr>
      </w:r>
      <w:r w:rsidRPr="008A5873" w:rsidR="00992703">
        <w:rPr>
          <w:b/>
          <w:i/>
          <w:highlight w:val="yellow"/>
        </w:rPr>
        <w:fldChar w:fldCharType="separate"/>
      </w:r>
      <w:r w:rsidRPr="00A108A2" w:rsidR="00A108A2">
        <w:rPr>
          <w:b/>
          <w:i/>
          <w:highlight w:val="yellow"/>
        </w:rPr>
        <w:t>Clawback.</w:t>
      </w:r>
      <w:r w:rsidRPr="008A5873" w:rsidR="00992703">
        <w:rPr>
          <w:b/>
          <w:i/>
          <w:highlight w:val="yellow"/>
        </w:rPr>
        <w:fldChar w:fldCharType="end"/>
      </w:r>
      <w:r w:rsidRPr="008A5873" w:rsidR="00992703">
        <w:rPr>
          <w:b/>
          <w:highlight w:val="yellow"/>
        </w:rPr>
        <w:t>)</w:t>
      </w:r>
      <w:r w:rsidRPr="008A5873">
        <w:rPr>
          <w:b/>
          <w:highlight w:val="yellow"/>
        </w:rPr>
        <w:t>, which amount shall be distributed to the relevant Partner in accordance with th</w:t>
      </w:r>
      <w:r w:rsidRPr="008A5873" w:rsidR="00AC7CC9">
        <w:rPr>
          <w:b/>
          <w:highlight w:val="yellow"/>
        </w:rPr>
        <w:t>ose</w:t>
      </w:r>
      <w:r w:rsidRPr="008A5873">
        <w:rPr>
          <w:b/>
          <w:highlight w:val="yellow"/>
        </w:rPr>
        <w:t xml:space="preserve"> provisions</w:t>
      </w:r>
      <w:r w:rsidRPr="008A5873" w:rsidR="00855D51">
        <w:rPr>
          <w:b/>
          <w:highlight w:val="yellow"/>
        </w:rPr>
        <w:t>.</w:t>
      </w:r>
      <w:r w:rsidRPr="008A5873">
        <w:rPr>
          <w:b/>
          <w:highlight w:val="yellow"/>
        </w:rPr>
        <w:t>]</w:t>
      </w:r>
      <w:bookmarkStart w:name="_Ref113892884" w:id="722"/>
      <w:r>
        <w:rPr>
          <w:b/>
          <w:szCs w:val="22"/>
          <w:vertAlign w:val="superscript"/>
        </w:rPr>
        <w:footnoteReference w:id="136"/>
      </w:r>
      <w:bookmarkEnd w:id="719"/>
      <w:bookmarkEnd w:id="720"/>
      <w:bookmarkEnd w:id="722"/>
    </w:p>
    <w:p w:rsidRPr="00D52949" w:rsidR="00AE45E2" w:rsidP="00967B3E" w:rsidRDefault="0081798A" w14:paraId="3EF729BF" w14:textId="3D698616">
      <w:pPr>
        <w:pStyle w:val="ArtBJStyL3"/>
        <w:rPr>
          <w:iCs/>
        </w:rPr>
      </w:pPr>
      <w:bookmarkStart w:name="_Ref47458282" w:id="723"/>
      <w:bookmarkStart w:name="_Ref85271038" w:id="724"/>
      <w:r w:rsidRPr="00D52949">
        <w:rPr>
          <w:iCs/>
        </w:rPr>
        <w:t>The General Partner shall ensure that each partner of the General Partner</w:t>
      </w:r>
      <w:bookmarkStart w:name="_Ref113892885" w:id="725"/>
      <w:r>
        <w:rPr>
          <w:szCs w:val="22"/>
          <w:vertAlign w:val="superscript"/>
        </w:rPr>
        <w:footnoteReference w:id="137"/>
      </w:r>
      <w:bookmarkEnd w:id="725"/>
      <w:r w:rsidRPr="00D52949">
        <w:rPr>
          <w:iCs/>
          <w:szCs w:val="22"/>
        </w:rPr>
        <w:t xml:space="preserve"> </w:t>
      </w:r>
      <w:r w:rsidRPr="00D52949">
        <w:rPr>
          <w:iCs/>
        </w:rPr>
        <w:t xml:space="preserve">(which for purposes of this </w:t>
      </w:r>
      <w:r w:rsidRPr="00D52949" w:rsidR="00D5144A">
        <w:rPr>
          <w:iCs/>
        </w:rPr>
        <w:t>Section </w:t>
      </w:r>
      <w:bookmarkEnd w:id="723"/>
      <w:r w:rsidR="00BE0681">
        <w:rPr>
          <w:iCs/>
        </w:rPr>
        <w:fldChar w:fldCharType="begin"/>
      </w:r>
      <w:r w:rsidR="00BE0681">
        <w:rPr>
          <w:iCs/>
        </w:rPr>
        <w:instrText xml:space="preserve"> REF _Ref85271038 \w \h </w:instrText>
      </w:r>
      <w:r w:rsidR="00BE0681">
        <w:rPr>
          <w:iCs/>
        </w:rPr>
      </w:r>
      <w:r w:rsidR="00BE0681">
        <w:rPr>
          <w:iCs/>
        </w:rPr>
        <w:fldChar w:fldCharType="separate"/>
      </w:r>
      <w:r w:rsidR="00A108A2">
        <w:rPr>
          <w:iCs/>
        </w:rPr>
        <w:t>14.7(c)</w:t>
      </w:r>
      <w:r w:rsidR="00BE0681">
        <w:rPr>
          <w:iCs/>
        </w:rPr>
        <w:fldChar w:fldCharType="end"/>
      </w:r>
      <w:r w:rsidR="00992703">
        <w:rPr>
          <w:iCs/>
        </w:rPr>
        <w:t xml:space="preserve"> </w:t>
      </w:r>
      <w:r w:rsidRPr="00992703" w:rsidR="00992703">
        <w:t>(</w:t>
      </w:r>
      <w:r w:rsidRPr="00992703" w:rsidR="00992703">
        <w:rPr>
          <w:i/>
        </w:rPr>
        <w:fldChar w:fldCharType="begin"/>
      </w:r>
      <w:r w:rsidRPr="00992703" w:rsidR="00992703">
        <w:rPr>
          <w:i/>
        </w:rPr>
        <w:instrText xml:space="preserve"> REF _Ref85271165 \h  \* MERGEFORMAT </w:instrText>
      </w:r>
      <w:r w:rsidRPr="00992703" w:rsidR="00992703">
        <w:rPr>
          <w:i/>
        </w:rPr>
      </w:r>
      <w:r w:rsidRPr="00992703" w:rsidR="00992703">
        <w:rPr>
          <w:i/>
        </w:rPr>
        <w:fldChar w:fldCharType="separate"/>
      </w:r>
      <w:r w:rsidRPr="00A108A2" w:rsidR="00A108A2">
        <w:rPr>
          <w:i/>
        </w:rPr>
        <w:t>Clawback.</w:t>
      </w:r>
      <w:r w:rsidRPr="00992703" w:rsidR="00992703">
        <w:rPr>
          <w:i/>
        </w:rPr>
        <w:fldChar w:fldCharType="end"/>
      </w:r>
      <w:r w:rsidRPr="00992703" w:rsidR="00992703">
        <w:t>)</w:t>
      </w:r>
      <w:r w:rsidRPr="00992703">
        <w:rPr>
          <w:iCs/>
        </w:rPr>
        <w:t>,</w:t>
      </w:r>
      <w:r w:rsidRPr="00D52949">
        <w:rPr>
          <w:iCs/>
        </w:rPr>
        <w:t xml:space="preserve"> include</w:t>
      </w:r>
      <w:r w:rsidRPr="00D52949" w:rsidR="00AC7CC9">
        <w:rPr>
          <w:iCs/>
        </w:rPr>
        <w:t>s</w:t>
      </w:r>
      <w:r w:rsidRPr="00D52949">
        <w:rPr>
          <w:iCs/>
        </w:rPr>
        <w:t xml:space="preserve"> each indirect owner of any such partner) who is entitled to receive any portion of Carried Interest enter</w:t>
      </w:r>
      <w:r w:rsidR="0078261B">
        <w:rPr>
          <w:iCs/>
        </w:rPr>
        <w:t>s</w:t>
      </w:r>
      <w:r w:rsidRPr="00D52949">
        <w:rPr>
          <w:iCs/>
        </w:rPr>
        <w:t xml:space="preserve"> into an undertaking in </w:t>
      </w:r>
      <w:r w:rsidRPr="00D52949" w:rsidR="00842110">
        <w:rPr>
          <w:iCs/>
        </w:rPr>
        <w:t>f</w:t>
      </w:r>
      <w:r w:rsidRPr="00D52949">
        <w:rPr>
          <w:iCs/>
        </w:rPr>
        <w:t>avo</w:t>
      </w:r>
      <w:r w:rsidRPr="00D52949" w:rsidR="00AC7CC9">
        <w:rPr>
          <w:iCs/>
        </w:rPr>
        <w:t>u</w:t>
      </w:r>
      <w:r w:rsidRPr="00D52949">
        <w:rPr>
          <w:iCs/>
        </w:rPr>
        <w:t xml:space="preserve">r of the Fund and for the benefit of the Limited Partners pursuant to which, </w:t>
      </w:r>
      <w:r w:rsidRPr="00D52949" w:rsidR="00AC7CC9">
        <w:rPr>
          <w:iCs/>
        </w:rPr>
        <w:t xml:space="preserve">if </w:t>
      </w:r>
      <w:r w:rsidRPr="00D52949">
        <w:rPr>
          <w:iCs/>
        </w:rPr>
        <w:t xml:space="preserve">the </w:t>
      </w:r>
      <w:r w:rsidRPr="00992703">
        <w:rPr>
          <w:iCs/>
        </w:rPr>
        <w:t xml:space="preserve">General Partner is obligated to make a contribution to the Fund pursuant to </w:t>
      </w:r>
      <w:r w:rsidRPr="00992703" w:rsidR="00D5144A">
        <w:rPr>
          <w:iCs/>
        </w:rPr>
        <w:t>Section </w:t>
      </w:r>
      <w:r w:rsidRPr="00992703">
        <w:fldChar w:fldCharType="begin"/>
      </w:r>
      <w:r w:rsidRPr="00992703">
        <w:instrText xml:space="preserve"> REF _Ref40805031 \w \h </w:instrText>
      </w:r>
      <w:r w:rsidRPr="00992703" w:rsidR="00791303">
        <w:instrText xml:space="preserve"> \* MERGEFORMAT </w:instrText>
      </w:r>
      <w:r w:rsidRPr="00992703">
        <w:fldChar w:fldCharType="separate"/>
      </w:r>
      <w:r w:rsidR="00A108A2">
        <w:t>14.7(a)</w:t>
      </w:r>
      <w:r w:rsidRPr="00992703">
        <w:fldChar w:fldCharType="end"/>
      </w:r>
      <w:r w:rsidRPr="00992703" w:rsidR="00992703">
        <w:t xml:space="preserve"> (</w:t>
      </w:r>
      <w:r w:rsidRPr="00992703" w:rsidR="00992703">
        <w:rPr>
          <w:i/>
        </w:rPr>
        <w:fldChar w:fldCharType="begin"/>
      </w:r>
      <w:r w:rsidRPr="00992703" w:rsidR="00992703">
        <w:rPr>
          <w:i/>
        </w:rPr>
        <w:instrText xml:space="preserve"> REF _Ref85271165 \h  \* MERGEFORMAT </w:instrText>
      </w:r>
      <w:r w:rsidRPr="00992703" w:rsidR="00992703">
        <w:rPr>
          <w:i/>
        </w:rPr>
      </w:r>
      <w:r w:rsidRPr="00992703" w:rsidR="00992703">
        <w:rPr>
          <w:i/>
        </w:rPr>
        <w:fldChar w:fldCharType="separate"/>
      </w:r>
      <w:r w:rsidRPr="00A108A2" w:rsidR="00A108A2">
        <w:rPr>
          <w:i/>
        </w:rPr>
        <w:t>Clawback.</w:t>
      </w:r>
      <w:r w:rsidRPr="00992703" w:rsidR="00992703">
        <w:rPr>
          <w:i/>
        </w:rPr>
        <w:fldChar w:fldCharType="end"/>
      </w:r>
      <w:r w:rsidRPr="00992703" w:rsidR="00992703">
        <w:t>)</w:t>
      </w:r>
      <w:r w:rsidRPr="00992703">
        <w:t>,</w:t>
      </w:r>
      <w:r w:rsidRPr="00D52949">
        <w:t xml:space="preserve"> such partner of the General Partner </w:t>
      </w:r>
      <w:r w:rsidRPr="00D52949" w:rsidR="00AC7CC9">
        <w:t>will</w:t>
      </w:r>
      <w:r w:rsidRPr="00D52949">
        <w:t xml:space="preserve"> be obligated, on a </w:t>
      </w:r>
      <w:r w:rsidRPr="00396632" w:rsidR="00AC7CC9">
        <w:rPr>
          <w:b/>
          <w:bCs/>
          <w:highlight w:val="yellow"/>
        </w:rPr>
        <w:t>[</w:t>
      </w:r>
      <w:r w:rsidRPr="00396632">
        <w:rPr>
          <w:b/>
          <w:bCs/>
          <w:highlight w:val="yellow"/>
        </w:rPr>
        <w:t>several</w:t>
      </w:r>
      <w:r w:rsidRPr="00396632" w:rsidR="004E028C">
        <w:rPr>
          <w:b/>
          <w:bCs/>
          <w:highlight w:val="yellow"/>
        </w:rPr>
        <w:t>/</w:t>
      </w:r>
      <w:r w:rsidRPr="00396632" w:rsidR="00AC7CC9">
        <w:rPr>
          <w:b/>
          <w:bCs/>
          <w:highlight w:val="yellow"/>
        </w:rPr>
        <w:t>joint]</w:t>
      </w:r>
      <w:bookmarkStart w:name="_Ref113892886" w:id="726"/>
      <w:r>
        <w:rPr>
          <w:szCs w:val="22"/>
          <w:vertAlign w:val="superscript"/>
        </w:rPr>
        <w:footnoteReference w:id="138"/>
      </w:r>
      <w:bookmarkEnd w:id="726"/>
      <w:r w:rsidRPr="00D52949">
        <w:rPr>
          <w:szCs w:val="22"/>
        </w:rPr>
        <w:t xml:space="preserve"> </w:t>
      </w:r>
      <w:r w:rsidRPr="00D52949">
        <w:t xml:space="preserve">basis, to pay directly to the Fund its pro rata share of such contribution amount (based on amounts received as Carried Interest) to the extent the General Partner has insufficient funds or has otherwise failed to meet its obligations under </w:t>
      </w:r>
      <w:r w:rsidRPr="00D52949" w:rsidR="00D5144A">
        <w:t>Section </w:t>
      </w:r>
      <w:r w:rsidRPr="00D52949">
        <w:fldChar w:fldCharType="begin"/>
      </w:r>
      <w:r w:rsidRPr="00D52949">
        <w:instrText xml:space="preserve"> REF _Ref40805031 \w \h </w:instrText>
      </w:r>
      <w:r w:rsidRPr="00D52949" w:rsidR="00791303">
        <w:instrText xml:space="preserve"> \* MERGEFORMAT </w:instrText>
      </w:r>
      <w:r w:rsidRPr="00D52949">
        <w:fldChar w:fldCharType="separate"/>
      </w:r>
      <w:r w:rsidR="00A108A2">
        <w:t>14.7(a)</w:t>
      </w:r>
      <w:r w:rsidRPr="00D52949">
        <w:fldChar w:fldCharType="end"/>
      </w:r>
      <w:r w:rsidR="00992703">
        <w:t xml:space="preserve"> </w:t>
      </w:r>
      <w:r w:rsidRPr="00992703" w:rsidR="00992703">
        <w:t>(</w:t>
      </w:r>
      <w:r w:rsidRPr="00992703" w:rsidR="00992703">
        <w:rPr>
          <w:i/>
        </w:rPr>
        <w:fldChar w:fldCharType="begin"/>
      </w:r>
      <w:r w:rsidRPr="00992703" w:rsidR="00992703">
        <w:rPr>
          <w:i/>
        </w:rPr>
        <w:instrText xml:space="preserve"> REF _Ref85271165 \h  \* MERGEFORMAT </w:instrText>
      </w:r>
      <w:r w:rsidRPr="00992703" w:rsidR="00992703">
        <w:rPr>
          <w:i/>
        </w:rPr>
      </w:r>
      <w:r w:rsidRPr="00992703" w:rsidR="00992703">
        <w:rPr>
          <w:i/>
        </w:rPr>
        <w:fldChar w:fldCharType="separate"/>
      </w:r>
      <w:r w:rsidRPr="00A108A2" w:rsidR="00A108A2">
        <w:rPr>
          <w:i/>
        </w:rPr>
        <w:t>Clawback.</w:t>
      </w:r>
      <w:r w:rsidRPr="00992703" w:rsidR="00992703">
        <w:rPr>
          <w:i/>
        </w:rPr>
        <w:fldChar w:fldCharType="end"/>
      </w:r>
      <w:r w:rsidRPr="00992703" w:rsidR="00992703">
        <w:t>)</w:t>
      </w:r>
      <w:r w:rsidRPr="00992703">
        <w:t>.</w:t>
      </w:r>
      <w:r w:rsidRPr="00D52949">
        <w:t xml:space="preserve"> </w:t>
      </w:r>
      <w:r w:rsidRPr="00A40BC0">
        <w:t xml:space="preserve">The Fund and the Limited Partners </w:t>
      </w:r>
      <w:r w:rsidRPr="00A40BC0" w:rsidR="00AC7CC9">
        <w:t>will</w:t>
      </w:r>
      <w:r w:rsidRPr="00A40BC0">
        <w:t xml:space="preserve"> be direct and third-party beneficiaries, respectively, of and entitled to enforce such undertaking.</w:t>
      </w:r>
      <w:r w:rsidRPr="00D52949">
        <w:t xml:space="preserve"> Any contributions made to the Fund pursuant to this </w:t>
      </w:r>
      <w:r w:rsidRPr="00D52949" w:rsidR="00BE0681">
        <w:rPr>
          <w:iCs/>
        </w:rPr>
        <w:t>Section </w:t>
      </w:r>
      <w:r w:rsidR="00BE0681">
        <w:rPr>
          <w:iCs/>
        </w:rPr>
        <w:fldChar w:fldCharType="begin"/>
      </w:r>
      <w:r w:rsidR="00BE0681">
        <w:rPr>
          <w:iCs/>
        </w:rPr>
        <w:instrText xml:space="preserve"> REF _Ref85271038 \w \h </w:instrText>
      </w:r>
      <w:r w:rsidR="00BE0681">
        <w:rPr>
          <w:iCs/>
        </w:rPr>
      </w:r>
      <w:r w:rsidR="00BE0681">
        <w:rPr>
          <w:iCs/>
        </w:rPr>
        <w:fldChar w:fldCharType="separate"/>
      </w:r>
      <w:r w:rsidR="00A108A2">
        <w:rPr>
          <w:iCs/>
        </w:rPr>
        <w:t>14.7(c)</w:t>
      </w:r>
      <w:r w:rsidR="00BE0681">
        <w:rPr>
          <w:iCs/>
        </w:rPr>
        <w:fldChar w:fldCharType="end"/>
      </w:r>
      <w:r w:rsidR="00992703">
        <w:rPr>
          <w:iCs/>
        </w:rPr>
        <w:t xml:space="preserve"> </w:t>
      </w:r>
      <w:r w:rsidRPr="00992703" w:rsidR="00992703">
        <w:t>(</w:t>
      </w:r>
      <w:r w:rsidRPr="00992703" w:rsidR="00992703">
        <w:rPr>
          <w:i/>
        </w:rPr>
        <w:fldChar w:fldCharType="begin"/>
      </w:r>
      <w:r w:rsidRPr="00992703" w:rsidR="00992703">
        <w:rPr>
          <w:i/>
        </w:rPr>
        <w:instrText xml:space="preserve"> REF _Ref85271165 \h  \* MERGEFORMAT </w:instrText>
      </w:r>
      <w:r w:rsidRPr="00992703" w:rsidR="00992703">
        <w:rPr>
          <w:i/>
        </w:rPr>
      </w:r>
      <w:r w:rsidRPr="00992703" w:rsidR="00992703">
        <w:rPr>
          <w:i/>
        </w:rPr>
        <w:fldChar w:fldCharType="separate"/>
      </w:r>
      <w:r w:rsidRPr="00A108A2" w:rsidR="00A108A2">
        <w:rPr>
          <w:i/>
        </w:rPr>
        <w:t>Clawback.</w:t>
      </w:r>
      <w:r w:rsidRPr="00992703" w:rsidR="00992703">
        <w:rPr>
          <w:i/>
        </w:rPr>
        <w:fldChar w:fldCharType="end"/>
      </w:r>
      <w:r w:rsidRPr="00992703" w:rsidR="00992703">
        <w:t>)</w:t>
      </w:r>
      <w:r w:rsidRPr="00D52949">
        <w:rPr>
          <w:iCs/>
        </w:rPr>
        <w:t xml:space="preserve"> shall be distributed to the Limited Partners pursuant to </w:t>
      </w:r>
      <w:r w:rsidRPr="00D52949" w:rsidR="00D5144A">
        <w:rPr>
          <w:iCs/>
        </w:rPr>
        <w:t>Section </w:t>
      </w:r>
      <w:r w:rsidRPr="00D52949">
        <w:fldChar w:fldCharType="begin"/>
      </w:r>
      <w:r w:rsidRPr="00D52949">
        <w:instrText xml:space="preserve"> REF _Ref40805031 \w \h </w:instrText>
      </w:r>
      <w:r w:rsidRPr="00D52949" w:rsidR="00791303">
        <w:instrText xml:space="preserve"> \* MERGEFORMAT </w:instrText>
      </w:r>
      <w:r w:rsidRPr="00D52949">
        <w:fldChar w:fldCharType="separate"/>
      </w:r>
      <w:r w:rsidR="00A108A2">
        <w:t>14.7(a)</w:t>
      </w:r>
      <w:r w:rsidRPr="00D52949">
        <w:fldChar w:fldCharType="end"/>
      </w:r>
      <w:r w:rsidR="00992703">
        <w:t xml:space="preserve"> </w:t>
      </w:r>
      <w:r w:rsidRPr="00992703" w:rsidR="00992703">
        <w:t>(</w:t>
      </w:r>
      <w:r w:rsidRPr="00992703" w:rsidR="00992703">
        <w:rPr>
          <w:i/>
        </w:rPr>
        <w:fldChar w:fldCharType="begin"/>
      </w:r>
      <w:r w:rsidRPr="00992703" w:rsidR="00992703">
        <w:rPr>
          <w:i/>
        </w:rPr>
        <w:instrText xml:space="preserve"> REF _Ref85271165 \h  \* MERGEFORMAT </w:instrText>
      </w:r>
      <w:r w:rsidRPr="00992703" w:rsidR="00992703">
        <w:rPr>
          <w:i/>
        </w:rPr>
      </w:r>
      <w:r w:rsidRPr="00992703" w:rsidR="00992703">
        <w:rPr>
          <w:i/>
        </w:rPr>
        <w:fldChar w:fldCharType="separate"/>
      </w:r>
      <w:r w:rsidRPr="00A108A2" w:rsidR="00A108A2">
        <w:rPr>
          <w:i/>
        </w:rPr>
        <w:t>Clawback.</w:t>
      </w:r>
      <w:r w:rsidRPr="00992703" w:rsidR="00992703">
        <w:rPr>
          <w:i/>
        </w:rPr>
        <w:fldChar w:fldCharType="end"/>
      </w:r>
      <w:r w:rsidRPr="00992703" w:rsidR="00992703">
        <w:t>)</w:t>
      </w:r>
      <w:r w:rsidRPr="00992703">
        <w:t>.</w:t>
      </w:r>
      <w:bookmarkStart w:name="_Ref113892887" w:id="727"/>
      <w:r>
        <w:rPr>
          <w:rStyle w:val="FootnoteReference"/>
        </w:rPr>
        <w:footnoteReference w:id="139"/>
      </w:r>
      <w:bookmarkEnd w:id="724"/>
      <w:bookmarkEnd w:id="727"/>
    </w:p>
    <w:p w:rsidRPr="006400F9" w:rsidR="00AE45E2" w:rsidP="00AE45E2" w:rsidRDefault="0081798A" w14:paraId="2B096485" w14:textId="21254223">
      <w:pPr>
        <w:pStyle w:val="ArtBJStyL3"/>
      </w:pPr>
      <w:bookmarkStart w:name="_Ref113892611" w:id="728"/>
      <w:r w:rsidRPr="00D52949">
        <w:lastRenderedPageBreak/>
        <w:t xml:space="preserve">The obligations of the </w:t>
      </w:r>
      <w:r w:rsidRPr="00D52949">
        <w:rPr>
          <w:iCs/>
        </w:rPr>
        <w:t>General Partner</w:t>
      </w:r>
      <w:r w:rsidRPr="00D52949">
        <w:t xml:space="preserve"> and the Fund pursuant to this </w:t>
      </w:r>
      <w:r w:rsidRPr="00D52949" w:rsidR="00607930">
        <w:t>Section </w:t>
      </w:r>
      <w:r w:rsidR="00607930">
        <w:fldChar w:fldCharType="begin"/>
      </w:r>
      <w:r w:rsidR="00607930">
        <w:instrText xml:space="preserve"> REF _Ref85271165 \w \h </w:instrText>
      </w:r>
      <w:r w:rsidR="00607930">
        <w:fldChar w:fldCharType="separate"/>
      </w:r>
      <w:r w:rsidR="00A108A2">
        <w:t>14.7</w:t>
      </w:r>
      <w:r w:rsidR="00607930">
        <w:fldChar w:fldCharType="end"/>
      </w:r>
      <w:r w:rsidRPr="00D52949">
        <w:t xml:space="preserve"> </w:t>
      </w:r>
      <w:r w:rsidRPr="00992703" w:rsidR="00992703">
        <w:t>(</w:t>
      </w:r>
      <w:r w:rsidRPr="00992703" w:rsidR="00992703">
        <w:rPr>
          <w:i/>
        </w:rPr>
        <w:fldChar w:fldCharType="begin"/>
      </w:r>
      <w:r w:rsidRPr="00992703" w:rsidR="00992703">
        <w:rPr>
          <w:i/>
        </w:rPr>
        <w:instrText xml:space="preserve"> REF _Ref85271165 \h  \* MERGEFORMAT </w:instrText>
      </w:r>
      <w:r w:rsidRPr="00992703" w:rsidR="00992703">
        <w:rPr>
          <w:i/>
        </w:rPr>
      </w:r>
      <w:r w:rsidRPr="00992703" w:rsidR="00992703">
        <w:rPr>
          <w:i/>
        </w:rPr>
        <w:fldChar w:fldCharType="separate"/>
      </w:r>
      <w:r w:rsidRPr="00A108A2" w:rsidR="00A108A2">
        <w:rPr>
          <w:i/>
        </w:rPr>
        <w:t>Clawback.</w:t>
      </w:r>
      <w:r w:rsidRPr="00992703" w:rsidR="00992703">
        <w:rPr>
          <w:i/>
        </w:rPr>
        <w:fldChar w:fldCharType="end"/>
      </w:r>
      <w:r w:rsidRPr="00992703" w:rsidR="00992703">
        <w:t>)</w:t>
      </w:r>
      <w:r w:rsidRPr="00D52949">
        <w:t xml:space="preserve"> </w:t>
      </w:r>
      <w:r w:rsidRPr="00D52949" w:rsidR="00AC7CC9">
        <w:t>will</w:t>
      </w:r>
      <w:r w:rsidRPr="00D52949">
        <w:t xml:space="preserve"> survive </w:t>
      </w:r>
      <w:bookmarkStart w:name="DocXTextRef136" w:id="729"/>
      <w:r w:rsidRPr="00D52949">
        <w:t>(i)</w:t>
      </w:r>
      <w:bookmarkEnd w:id="729"/>
      <w:r w:rsidRPr="00D52949" w:rsidR="00AC7CC9">
        <w:t> </w:t>
      </w:r>
      <w:r w:rsidRPr="00D52949">
        <w:t xml:space="preserve">the removal and replacement of the General Partner and the </w:t>
      </w:r>
      <w:r w:rsidRPr="00D52949">
        <w:rPr>
          <w:iCs/>
        </w:rPr>
        <w:t>Manager</w:t>
      </w:r>
      <w:r w:rsidRPr="00D52949">
        <w:t xml:space="preserve"> pursuant to </w:t>
      </w:r>
      <w:r w:rsidRPr="00D52949">
        <w:fldChar w:fldCharType="begin"/>
      </w:r>
      <w:r w:rsidRPr="00D52949">
        <w:instrText xml:space="preserve"> REF _Ref40806970 \w \h </w:instrText>
      </w:r>
      <w:r w:rsidRPr="00D52949" w:rsidR="00791303">
        <w:instrText xml:space="preserve"> \* MERGEFORMAT </w:instrText>
      </w:r>
      <w:r w:rsidRPr="00D52949">
        <w:fldChar w:fldCharType="separate"/>
      </w:r>
      <w:r w:rsidR="00A108A2">
        <w:t>Article 10</w:t>
      </w:r>
      <w:r w:rsidRPr="00D52949">
        <w:fldChar w:fldCharType="end"/>
      </w:r>
      <w:r w:rsidRPr="00D52949">
        <w:t xml:space="preserve"> (</w:t>
      </w:r>
      <w:r w:rsidRPr="00992703" w:rsidR="00992703">
        <w:rPr>
          <w:i/>
        </w:rPr>
        <w:fldChar w:fldCharType="begin"/>
      </w:r>
      <w:r w:rsidRPr="00992703" w:rsidR="00992703">
        <w:rPr>
          <w:i/>
        </w:rPr>
        <w:instrText xml:space="preserve"> REF _Ref40806970 \h </w:instrText>
      </w:r>
      <w:r w:rsidR="00992703">
        <w:rPr>
          <w:i/>
        </w:rPr>
        <w:instrText xml:space="preserve"> \* MERGEFORMAT </w:instrText>
      </w:r>
      <w:r w:rsidRPr="00992703" w:rsidR="00992703">
        <w:rPr>
          <w:i/>
        </w:rPr>
      </w:r>
      <w:r w:rsidRPr="00992703" w:rsidR="00992703">
        <w:rPr>
          <w:i/>
        </w:rPr>
        <w:fldChar w:fldCharType="separate"/>
      </w:r>
      <w:r w:rsidRPr="00A108A2" w:rsidR="00A108A2">
        <w:rPr>
          <w:i/>
        </w:rPr>
        <w:t>Removal of the General Partner; Termination of the Fund</w:t>
      </w:r>
      <w:r w:rsidRPr="00992703" w:rsidR="00992703">
        <w:rPr>
          <w:i/>
        </w:rPr>
        <w:fldChar w:fldCharType="end"/>
      </w:r>
      <w:r w:rsidRPr="00D52949">
        <w:t xml:space="preserve">), and </w:t>
      </w:r>
      <w:bookmarkStart w:name="DocXTextRef137" w:id="730"/>
      <w:r w:rsidRPr="00D52949">
        <w:t>(ii)</w:t>
      </w:r>
      <w:bookmarkEnd w:id="730"/>
      <w:r w:rsidRPr="00D52949" w:rsidR="00AC7CC9">
        <w:t> </w:t>
      </w:r>
      <w:r w:rsidRPr="00D52949">
        <w:t xml:space="preserve">the dissolution and liquidation of the Fund, and </w:t>
      </w:r>
      <w:r w:rsidRPr="00D52949" w:rsidR="00BC24F1">
        <w:t>will</w:t>
      </w:r>
      <w:r w:rsidRPr="00D52949">
        <w:t xml:space="preserve"> at all times apply to any former </w:t>
      </w:r>
      <w:r w:rsidRPr="00D52949">
        <w:rPr>
          <w:iCs/>
        </w:rPr>
        <w:t>General Partner</w:t>
      </w:r>
      <w:r w:rsidRPr="00D52949">
        <w:t xml:space="preserve"> with respect to the distributions to which it is entitled</w:t>
      </w:r>
      <w:r w:rsidRPr="00D52949" w:rsidR="00855D51">
        <w:t xml:space="preserve">. </w:t>
      </w:r>
      <w:r w:rsidRPr="00D52949" w:rsidR="00BC24F1">
        <w:t>F</w:t>
      </w:r>
      <w:r w:rsidRPr="00D52949">
        <w:t xml:space="preserve">or the purposes of this </w:t>
      </w:r>
      <w:r w:rsidRPr="00D52949" w:rsidR="00D5144A">
        <w:t>Section </w:t>
      </w:r>
      <w:r w:rsidR="004A0E93">
        <w:fldChar w:fldCharType="begin"/>
      </w:r>
      <w:r w:rsidR="004A0E93">
        <w:instrText xml:space="preserve"> REF _Ref85271165 \w \h </w:instrText>
      </w:r>
      <w:r w:rsidR="004A0E93">
        <w:fldChar w:fldCharType="separate"/>
      </w:r>
      <w:r w:rsidR="00A108A2">
        <w:t>14.7</w:t>
      </w:r>
      <w:r w:rsidR="004A0E93">
        <w:fldChar w:fldCharType="end"/>
      </w:r>
      <w:r w:rsidRPr="00D52949">
        <w:t xml:space="preserve"> </w:t>
      </w:r>
      <w:r w:rsidRPr="00992703" w:rsidR="00992703">
        <w:t>(</w:t>
      </w:r>
      <w:r w:rsidRPr="003A3836" w:rsidR="00992703">
        <w:rPr>
          <w:i/>
        </w:rPr>
        <w:fldChar w:fldCharType="begin"/>
      </w:r>
      <w:r w:rsidRPr="003A3836" w:rsidR="00992703">
        <w:rPr>
          <w:i/>
        </w:rPr>
        <w:instrText xml:space="preserve"> REF _Ref85271165 \h </w:instrText>
      </w:r>
      <w:r w:rsidR="00992703">
        <w:rPr>
          <w:i/>
        </w:rPr>
        <w:instrText xml:space="preserve"> \* MERGEFORMAT </w:instrText>
      </w:r>
      <w:r w:rsidRPr="003A3836" w:rsidR="00992703">
        <w:rPr>
          <w:i/>
        </w:rPr>
      </w:r>
      <w:r w:rsidRPr="003A3836" w:rsidR="00992703">
        <w:rPr>
          <w:i/>
        </w:rPr>
        <w:fldChar w:fldCharType="separate"/>
      </w:r>
      <w:r w:rsidRPr="00A108A2" w:rsidR="00A108A2">
        <w:rPr>
          <w:i/>
        </w:rPr>
        <w:t>Clawback.</w:t>
      </w:r>
      <w:r w:rsidRPr="003A3836" w:rsidR="00992703">
        <w:rPr>
          <w:i/>
        </w:rPr>
        <w:fldChar w:fldCharType="end"/>
      </w:r>
      <w:r w:rsidRPr="00992703" w:rsidR="00992703">
        <w:t>)</w:t>
      </w:r>
      <w:r w:rsidRPr="00D52949">
        <w:t xml:space="preserve"> reference to </w:t>
      </w:r>
      <w:r w:rsidRPr="00D52949" w:rsidR="00D5144A">
        <w:t>the</w:t>
      </w:r>
      <w:r w:rsidRPr="00D52949" w:rsidR="00C06CBB">
        <w:t xml:space="preserve"> </w:t>
      </w:r>
      <w:r w:rsidRPr="00D52949" w:rsidR="00D5144A">
        <w:t>"</w:t>
      </w:r>
      <w:r w:rsidRPr="00D52949">
        <w:rPr>
          <w:iCs/>
        </w:rPr>
        <w:t>General Partner"</w:t>
      </w:r>
      <w:r w:rsidRPr="00D52949">
        <w:t xml:space="preserve"> include</w:t>
      </w:r>
      <w:r w:rsidRPr="00D52949" w:rsidR="00BC24F1">
        <w:t>s</w:t>
      </w:r>
      <w:r w:rsidRPr="00D52949">
        <w:t xml:space="preserve"> any</w:t>
      </w:r>
      <w:r w:rsidRPr="006400F9">
        <w:t xml:space="preserve"> former </w:t>
      </w:r>
      <w:r w:rsidRPr="006400F9">
        <w:rPr>
          <w:iCs/>
        </w:rPr>
        <w:t>General Partner</w:t>
      </w:r>
      <w:r w:rsidRPr="006400F9">
        <w:t>.</w:t>
      </w:r>
      <w:bookmarkEnd w:id="728"/>
    </w:p>
    <w:p w:rsidRPr="006400F9" w:rsidR="00AE45E2" w:rsidP="00AE45E2" w:rsidRDefault="0081798A" w14:paraId="22621DE2" w14:textId="77777777">
      <w:pPr>
        <w:pStyle w:val="ArtBJStyL2"/>
      </w:pPr>
      <w:bookmarkStart w:name="_Ref48201893" w:id="731"/>
      <w:bookmarkStart w:name="_Toc168324661" w:id="732"/>
      <w:r w:rsidRPr="006400F9">
        <w:t>Capital Accounts.</w:t>
      </w:r>
      <w:bookmarkEnd w:id="731"/>
      <w:bookmarkEnd w:id="732"/>
    </w:p>
    <w:p w:rsidRPr="00D52949" w:rsidR="003D675D" w:rsidP="003D675D" w:rsidRDefault="0081798A" w14:paraId="2921193B" w14:textId="77777777">
      <w:pPr>
        <w:pStyle w:val="ArtBJStyCont2"/>
      </w:pPr>
      <w:bookmarkStart w:name="_Ref40805251" w:id="733"/>
      <w:bookmarkStart w:name="_Ref48042512" w:id="734"/>
      <w:r w:rsidRPr="00D52949">
        <w:t>The General Partner shall maintain a separate capital account (</w:t>
      </w:r>
      <w:r w:rsidRPr="00D52949" w:rsidR="00D5144A">
        <w:t>a</w:t>
      </w:r>
      <w:r w:rsidRPr="00D52949" w:rsidR="00C06CBB">
        <w:t xml:space="preserve"> </w:t>
      </w:r>
      <w:r w:rsidRPr="00D52949" w:rsidR="00D5144A">
        <w:t>"</w:t>
      </w:r>
      <w:r w:rsidRPr="00D52949">
        <w:rPr>
          <w:b/>
        </w:rPr>
        <w:t>Capital Account</w:t>
      </w:r>
      <w:r w:rsidRPr="00D52949">
        <w:t xml:space="preserve">") for each Partner and shall, on receipt of an amount in respect of the Commitment of a Partner, credit the Capital Account of </w:t>
      </w:r>
      <w:r w:rsidRPr="00D52949" w:rsidR="00BC24F1">
        <w:t>the</w:t>
      </w:r>
      <w:r w:rsidRPr="00D52949">
        <w:t xml:space="preserve"> Partner with such amount. The General Partner shall also credit to the Capital Account of each Partner the amount of all income and gains of the Fund allocated to </w:t>
      </w:r>
      <w:r w:rsidRPr="00D52949" w:rsidR="00BC24F1">
        <w:t>the</w:t>
      </w:r>
      <w:r w:rsidRPr="00D52949">
        <w:t xml:space="preserve"> Partner and shall debit the Capital Account of </w:t>
      </w:r>
      <w:r w:rsidRPr="00D52949" w:rsidR="00BC24F1">
        <w:t>the</w:t>
      </w:r>
      <w:r w:rsidRPr="00D52949">
        <w:t xml:space="preserve"> Partner with the amount of all losses of the Fund allocated to </w:t>
      </w:r>
      <w:r w:rsidRPr="00D52949" w:rsidR="00BC24F1">
        <w:t>the</w:t>
      </w:r>
      <w:r w:rsidRPr="00D52949">
        <w:t xml:space="preserve"> Partner and the amount of any funds </w:t>
      </w:r>
      <w:r w:rsidRPr="006132C8">
        <w:t xml:space="preserve">and the fair market value of any property distributed from time to time by the Fund to </w:t>
      </w:r>
      <w:r w:rsidRPr="006132C8" w:rsidR="00BD71B0">
        <w:t>the</w:t>
      </w:r>
      <w:r w:rsidRPr="006132C8">
        <w:t xml:space="preserve"> Partner</w:t>
      </w:r>
      <w:r w:rsidRPr="006400F9">
        <w:t xml:space="preserve">. The Interest of </w:t>
      </w:r>
      <w:r w:rsidRPr="00D52949">
        <w:t xml:space="preserve">a Partner </w:t>
      </w:r>
      <w:r w:rsidRPr="00D52949" w:rsidR="00BC24F1">
        <w:t>will</w:t>
      </w:r>
      <w:r w:rsidRPr="00D52949">
        <w:t xml:space="preserve"> not terminate by reason of there being a negative or nil balance in the Partner's Capital Account</w:t>
      </w:r>
      <w:r w:rsidR="00B30990">
        <w:t>.</w:t>
      </w:r>
    </w:p>
    <w:p w:rsidRPr="00D52949" w:rsidR="00AE45E2" w:rsidP="00AE45E2" w:rsidRDefault="0081798A" w14:paraId="75D1B3C3" w14:textId="77777777">
      <w:pPr>
        <w:pStyle w:val="ArtBJStyL2"/>
      </w:pPr>
      <w:bookmarkStart w:name="_Ref72504350" w:id="735"/>
      <w:bookmarkStart w:name="_Toc168324662" w:id="736"/>
      <w:r w:rsidRPr="00D52949">
        <w:t>Determination of Net Income or Loss.</w:t>
      </w:r>
      <w:bookmarkEnd w:id="733"/>
      <w:bookmarkEnd w:id="734"/>
      <w:bookmarkEnd w:id="735"/>
      <w:bookmarkEnd w:id="736"/>
    </w:p>
    <w:p w:rsidRPr="00D52949" w:rsidR="00AE45E2" w:rsidP="00AE45E2" w:rsidRDefault="0081798A" w14:paraId="08EA3D0C" w14:textId="77777777">
      <w:pPr>
        <w:pStyle w:val="ArtBJStyCont2"/>
      </w:pPr>
      <w:r w:rsidRPr="00D52949">
        <w:t>The net income or loss of the Fund for each Fiscal Year shall be determined in accordance with GAAP.</w:t>
      </w:r>
      <w:bookmarkStart w:name="_Ref113892889" w:id="737"/>
      <w:r>
        <w:rPr>
          <w:szCs w:val="22"/>
          <w:vertAlign w:val="superscript"/>
        </w:rPr>
        <w:footnoteReference w:id="140"/>
      </w:r>
      <w:bookmarkEnd w:id="737"/>
    </w:p>
    <w:p w:rsidRPr="00D52949" w:rsidR="00AE45E2" w:rsidP="00AE45E2" w:rsidRDefault="0081798A" w14:paraId="1D34BCEB" w14:textId="77777777">
      <w:pPr>
        <w:pStyle w:val="ArtBJStyL2"/>
      </w:pPr>
      <w:bookmarkStart w:name="_Ref40802079" w:id="738"/>
      <w:bookmarkStart w:name="_Toc168324663" w:id="739"/>
      <w:r w:rsidRPr="00D52949">
        <w:t>Allocation of Net Income or Loss.</w:t>
      </w:r>
      <w:bookmarkEnd w:id="738"/>
      <w:bookmarkEnd w:id="739"/>
    </w:p>
    <w:p w:rsidRPr="00D52949" w:rsidR="00C03218" w:rsidP="00C03218" w:rsidRDefault="0081798A" w14:paraId="0B4048C2" w14:textId="138B01D6">
      <w:pPr>
        <w:pStyle w:val="ArtBJStyCont2"/>
      </w:pPr>
      <w:r w:rsidRPr="00D52949">
        <w:t xml:space="preserve">The net income or loss of the Fund for each Fiscal Year shall be allocated among the General Partner at the end of the Fiscal Year, the Limited Partners at the end of the Fiscal Year and Persons who ceased to be Limited Partners in the Fiscal Year in accordance with this Agreement, by the General Partner in a manner consistent with the distribution provisions set out in this </w:t>
      </w:r>
      <w:r w:rsidRPr="00D52949">
        <w:fldChar w:fldCharType="begin"/>
      </w:r>
      <w:r w:rsidRPr="00D52949">
        <w:instrText xml:space="preserve"> REF _Ref40807042 \r \h  \* MERGEFORMAT </w:instrText>
      </w:r>
      <w:r w:rsidRPr="00D52949">
        <w:fldChar w:fldCharType="separate"/>
      </w:r>
      <w:r w:rsidR="00A108A2">
        <w:t>Article 14</w:t>
      </w:r>
      <w:r w:rsidRPr="00D52949">
        <w:fldChar w:fldCharType="end"/>
      </w:r>
      <w:r w:rsidRPr="00D52949">
        <w:t xml:space="preserve"> (</w:t>
      </w:r>
      <w:r w:rsidRPr="00992703" w:rsidR="00992703">
        <w:rPr>
          <w:i/>
        </w:rPr>
        <w:fldChar w:fldCharType="begin"/>
      </w:r>
      <w:r w:rsidRPr="00992703" w:rsidR="00992703">
        <w:rPr>
          <w:i/>
        </w:rPr>
        <w:instrText xml:space="preserve"> REF _Ref40807042 \h </w:instrText>
      </w:r>
      <w:r w:rsidR="00992703">
        <w:rPr>
          <w:i/>
        </w:rPr>
        <w:instrText xml:space="preserve"> \* MERGEFORMAT </w:instrText>
      </w:r>
      <w:r w:rsidRPr="00992703" w:rsidR="00992703">
        <w:rPr>
          <w:i/>
        </w:rPr>
      </w:r>
      <w:r w:rsidRPr="00992703" w:rsidR="00992703">
        <w:rPr>
          <w:i/>
        </w:rPr>
        <w:fldChar w:fldCharType="separate"/>
      </w:r>
      <w:r w:rsidRPr="00A108A2" w:rsidR="00A108A2">
        <w:rPr>
          <w:i/>
        </w:rPr>
        <w:t>Distributions; Allocations</w:t>
      </w:r>
      <w:r w:rsidRPr="00992703" w:rsidR="00992703">
        <w:rPr>
          <w:i/>
        </w:rPr>
        <w:fldChar w:fldCharType="end"/>
      </w:r>
      <w:r w:rsidRPr="00D52949">
        <w:t>). In so allocating the net income or loss, the General Partner shall act reasonably and fairly, taking into account the amount and timing of actual and anticipated distributions to each of the Partners (including the General Partner) and former Partners, with a view to ensuring that, over the term of the Fund, each Partner (or former Partner) is allocated a portion of the Fund's net income that substantially corresponds to the income that is distributed to that Partner (or former Partner).</w:t>
      </w:r>
    </w:p>
    <w:p w:rsidRPr="00D52949" w:rsidR="00AE45E2" w:rsidP="00AE45E2" w:rsidRDefault="0081798A" w14:paraId="3C33F598" w14:textId="77777777">
      <w:pPr>
        <w:pStyle w:val="ArtBJStyL2"/>
      </w:pPr>
      <w:bookmarkStart w:name="_Ref113892612" w:id="740"/>
      <w:bookmarkStart w:name="_Toc168324664" w:id="741"/>
      <w:r w:rsidRPr="00D52949">
        <w:t>Computation of Income or Loss for Tax Purposes.</w:t>
      </w:r>
      <w:bookmarkEnd w:id="740"/>
      <w:bookmarkEnd w:id="741"/>
      <w:r w:rsidRPr="00D52949">
        <w:rPr>
          <w:rFonts w:ascii="Times New Roman" w:hAnsi="Times New Roman"/>
          <w:b w:val="0"/>
          <w:sz w:val="16"/>
          <w:szCs w:val="24"/>
          <w:vertAlign w:val="superscript"/>
        </w:rPr>
        <w:t xml:space="preserve"> </w:t>
      </w:r>
    </w:p>
    <w:p w:rsidRPr="00D52949" w:rsidR="00AE45E2" w:rsidP="00AE45E2" w:rsidRDefault="0081798A" w14:paraId="3061AE1F" w14:textId="302BBC74">
      <w:pPr>
        <w:pStyle w:val="ArtBJStyCont2"/>
      </w:pPr>
      <w:r w:rsidRPr="00D52949">
        <w:t xml:space="preserve">The General Partner </w:t>
      </w:r>
      <w:r w:rsidRPr="00D52949" w:rsidR="00F33F88">
        <w:t>may</w:t>
      </w:r>
      <w:r w:rsidRPr="00D52949">
        <w:t xml:space="preserve">, in computing the income </w:t>
      </w:r>
      <w:r w:rsidR="00FE698C">
        <w:t xml:space="preserve">or </w:t>
      </w:r>
      <w:r w:rsidRPr="00D52949">
        <w:t xml:space="preserve">loss of the Fund for tax purposes, adopt a different method of accounting than required by </w:t>
      </w:r>
      <w:r w:rsidRPr="00D52949" w:rsidR="00D5144A">
        <w:t>Section</w:t>
      </w:r>
      <w:r w:rsidR="00607930">
        <w:t xml:space="preserve"> </w:t>
      </w:r>
      <w:r w:rsidR="00607930">
        <w:fldChar w:fldCharType="begin"/>
      </w:r>
      <w:r w:rsidR="00607930">
        <w:instrText xml:space="preserve"> REF _Ref72504350 \w \h </w:instrText>
      </w:r>
      <w:r w:rsidR="00607930">
        <w:fldChar w:fldCharType="separate"/>
      </w:r>
      <w:r w:rsidR="00A108A2">
        <w:t>14.9</w:t>
      </w:r>
      <w:r w:rsidR="00607930">
        <w:fldChar w:fldCharType="end"/>
      </w:r>
      <w:r w:rsidR="00992703">
        <w:t xml:space="preserve"> (</w:t>
      </w:r>
      <w:r w:rsidRPr="00992703" w:rsidR="00992703">
        <w:rPr>
          <w:i/>
        </w:rPr>
        <w:fldChar w:fldCharType="begin"/>
      </w:r>
      <w:r w:rsidRPr="00992703" w:rsidR="00992703">
        <w:rPr>
          <w:i/>
        </w:rPr>
        <w:instrText xml:space="preserve"> REF _Ref72504350 \h </w:instrText>
      </w:r>
      <w:r w:rsidR="00992703">
        <w:rPr>
          <w:i/>
        </w:rPr>
        <w:instrText xml:space="preserve"> \* MERGEFORMAT </w:instrText>
      </w:r>
      <w:r w:rsidRPr="00992703" w:rsidR="00992703">
        <w:rPr>
          <w:i/>
        </w:rPr>
      </w:r>
      <w:r w:rsidRPr="00992703" w:rsidR="00992703">
        <w:rPr>
          <w:i/>
        </w:rPr>
        <w:fldChar w:fldCharType="separate"/>
      </w:r>
      <w:r w:rsidRPr="00A108A2" w:rsidR="00A108A2">
        <w:rPr>
          <w:i/>
        </w:rPr>
        <w:t>Determination of Net Income or Loss.</w:t>
      </w:r>
      <w:r w:rsidRPr="00992703" w:rsidR="00992703">
        <w:rPr>
          <w:i/>
        </w:rPr>
        <w:fldChar w:fldCharType="end"/>
      </w:r>
      <w:r w:rsidR="00992703">
        <w:t>)</w:t>
      </w:r>
      <w:r w:rsidR="00B3308A">
        <w:t>,</w:t>
      </w:r>
      <w:r w:rsidRPr="00D52949">
        <w:t xml:space="preserve"> adopt different treatments of particular items</w:t>
      </w:r>
      <w:r w:rsidR="00B3308A">
        <w:t>,</w:t>
      </w:r>
      <w:r w:rsidRPr="00D52949">
        <w:t xml:space="preserve"> and make and revoke such elections on behalf of the Fund and the Partners as the General Partner deems to be appropriate in order to reflect the terms of this Agreement, provided that the same method or treatment shall be adopted and the same elections shall be made and revoked in respect of all Limited Partners.</w:t>
      </w:r>
    </w:p>
    <w:p w:rsidRPr="00D52949" w:rsidR="00AE45E2" w:rsidP="00AE45E2" w:rsidRDefault="0081798A" w14:paraId="2E61B64D" w14:textId="77777777">
      <w:pPr>
        <w:pStyle w:val="ArtBJStyL2"/>
      </w:pPr>
      <w:bookmarkStart w:name="_Ref40805373" w:id="742"/>
      <w:bookmarkStart w:name="_Toc168324665" w:id="743"/>
      <w:r w:rsidRPr="00D52949">
        <w:t xml:space="preserve">Allocation of Income or Loss for Tax </w:t>
      </w:r>
      <w:r w:rsidRPr="00D52949" w:rsidR="00842110">
        <w:t>Purpose</w:t>
      </w:r>
      <w:r w:rsidRPr="00D52949" w:rsidR="00A10CC5">
        <w:t>s</w:t>
      </w:r>
      <w:r w:rsidRPr="00D52949">
        <w:t>.</w:t>
      </w:r>
      <w:bookmarkEnd w:id="742"/>
      <w:bookmarkEnd w:id="743"/>
    </w:p>
    <w:p w:rsidRPr="006400F9" w:rsidR="00AE45E2" w:rsidP="00AE45E2" w:rsidRDefault="0081798A" w14:paraId="759B760C" w14:textId="31DE2CAF">
      <w:pPr>
        <w:pStyle w:val="ArtBJStyCont2"/>
      </w:pPr>
      <w:r>
        <w:t>The</w:t>
      </w:r>
      <w:r w:rsidRPr="00D52949" w:rsidR="0044140B">
        <w:t xml:space="preserve"> income or loss of the Fund for tax purposes for a Fiscal Year, its income or loss from a particular source or a source in a particular place,</w:t>
      </w:r>
      <w:r w:rsidR="008419DE">
        <w:t xml:space="preserve"> and</w:t>
      </w:r>
      <w:r w:rsidRPr="00D52949" w:rsidR="0044140B">
        <w:t xml:space="preserve"> its capital gains and capital losses, shall be allocated to the Partners in </w:t>
      </w:r>
      <w:r w:rsidRPr="00D52949" w:rsidR="0044140B">
        <w:lastRenderedPageBreak/>
        <w:t xml:space="preserve">the same proportions as amounts are allocated to the Partners pursuant to </w:t>
      </w:r>
      <w:r w:rsidRPr="00D52949" w:rsidR="00D5144A">
        <w:t>Section </w:t>
      </w:r>
      <w:r w:rsidRPr="00D52949" w:rsidR="0044140B">
        <w:fldChar w:fldCharType="begin"/>
      </w:r>
      <w:r w:rsidRPr="00D52949" w:rsidR="0044140B">
        <w:instrText xml:space="preserve"> REF _Ref40802079 \r \h </w:instrText>
      </w:r>
      <w:r w:rsidRPr="00D52949" w:rsidR="00791303">
        <w:instrText xml:space="preserve"> \* MERGEFORMAT </w:instrText>
      </w:r>
      <w:r w:rsidRPr="00D52949" w:rsidR="0044140B">
        <w:fldChar w:fldCharType="separate"/>
      </w:r>
      <w:r w:rsidR="00A108A2">
        <w:t>14.10</w:t>
      </w:r>
      <w:r w:rsidRPr="00D52949" w:rsidR="0044140B">
        <w:fldChar w:fldCharType="end"/>
      </w:r>
      <w:r w:rsidR="00992703">
        <w:t xml:space="preserve"> (</w:t>
      </w:r>
      <w:r w:rsidRPr="00992703" w:rsidR="00992703">
        <w:rPr>
          <w:i/>
        </w:rPr>
        <w:fldChar w:fldCharType="begin"/>
      </w:r>
      <w:r w:rsidRPr="00992703" w:rsidR="00992703">
        <w:rPr>
          <w:i/>
        </w:rPr>
        <w:instrText xml:space="preserve"> REF _Ref40802079 \h </w:instrText>
      </w:r>
      <w:r w:rsidR="00992703">
        <w:rPr>
          <w:i/>
        </w:rPr>
        <w:instrText xml:space="preserve"> \* MERGEFORMAT </w:instrText>
      </w:r>
      <w:r w:rsidRPr="00992703" w:rsidR="00992703">
        <w:rPr>
          <w:i/>
        </w:rPr>
      </w:r>
      <w:r w:rsidRPr="00992703" w:rsidR="00992703">
        <w:rPr>
          <w:i/>
        </w:rPr>
        <w:fldChar w:fldCharType="separate"/>
      </w:r>
      <w:r w:rsidRPr="00A108A2" w:rsidR="00A108A2">
        <w:rPr>
          <w:i/>
        </w:rPr>
        <w:t>Allocation of Net Income or Loss.</w:t>
      </w:r>
      <w:r w:rsidRPr="00992703" w:rsidR="00992703">
        <w:rPr>
          <w:i/>
        </w:rPr>
        <w:fldChar w:fldCharType="end"/>
      </w:r>
      <w:r w:rsidR="00992703">
        <w:t>)</w:t>
      </w:r>
      <w:r w:rsidRPr="00D52949" w:rsidR="0044140B">
        <w:t xml:space="preserve">. </w:t>
      </w:r>
    </w:p>
    <w:p w:rsidRPr="006400F9" w:rsidR="00AE45E2" w:rsidP="00AE45E2" w:rsidRDefault="0081798A" w14:paraId="680C8E89" w14:textId="77777777">
      <w:pPr>
        <w:pStyle w:val="ArtBJStyL2"/>
      </w:pPr>
      <w:bookmarkStart w:name="_Ref113892613" w:id="744"/>
      <w:bookmarkStart w:name="_Toc168324666" w:id="745"/>
      <w:r w:rsidRPr="008A5873">
        <w:rPr>
          <w:highlight w:val="yellow"/>
        </w:rPr>
        <w:t>[</w:t>
      </w:r>
      <w:r w:rsidRPr="008A5873" w:rsidR="0044140B">
        <w:rPr>
          <w:highlight w:val="yellow"/>
        </w:rPr>
        <w:t>Tax Returns.</w:t>
      </w:r>
      <w:r w:rsidRPr="008A5873">
        <w:rPr>
          <w:highlight w:val="yellow"/>
        </w:rPr>
        <w:t>]</w:t>
      </w:r>
      <w:bookmarkStart w:name="_Ref113892890" w:id="746"/>
      <w:r>
        <w:rPr>
          <w:rStyle w:val="FootnoteReference"/>
        </w:rPr>
        <w:footnoteReference w:id="141"/>
      </w:r>
      <w:bookmarkEnd w:id="744"/>
      <w:bookmarkEnd w:id="746"/>
      <w:bookmarkEnd w:id="745"/>
    </w:p>
    <w:p w:rsidRPr="00032391" w:rsidR="00AE45E2" w:rsidP="00AE45E2" w:rsidRDefault="0081798A" w14:paraId="44C5186D" w14:textId="734717CE">
      <w:pPr>
        <w:pStyle w:val="ArtBJStyCont2"/>
        <w:rPr>
          <w:b/>
        </w:rPr>
      </w:pPr>
      <w:r w:rsidRPr="008A5873">
        <w:rPr>
          <w:b/>
          <w:highlight w:val="yellow"/>
        </w:rPr>
        <w:t>[</w:t>
      </w:r>
      <w:r w:rsidRPr="008A5873" w:rsidR="0044140B">
        <w:rPr>
          <w:b/>
          <w:highlight w:val="yellow"/>
        </w:rPr>
        <w:t xml:space="preserve">Each Partner shall, in preparing and filing such documents as may be required to be prepared and filed by it under the Tax Act and other similar legislation to which the Partner may be subject, include in its computation of income the income or loss of the Fund for tax purposes as may be determined and allocated to it pursuant to this </w:t>
      </w:r>
      <w:r w:rsidRPr="008A5873" w:rsidR="0044140B">
        <w:rPr>
          <w:b/>
          <w:highlight w:val="yellow"/>
        </w:rPr>
        <w:fldChar w:fldCharType="begin"/>
      </w:r>
      <w:r w:rsidRPr="008A5873" w:rsidR="0044140B">
        <w:rPr>
          <w:b/>
          <w:highlight w:val="yellow"/>
        </w:rPr>
        <w:instrText xml:space="preserve"> REF _Ref40807042 \r \h </w:instrText>
      </w:r>
      <w:r w:rsidRPr="008A5873" w:rsidR="00791303">
        <w:rPr>
          <w:b/>
          <w:highlight w:val="yellow"/>
        </w:rPr>
        <w:instrText xml:space="preserve"> \* MERGEFORMAT </w:instrText>
      </w:r>
      <w:r w:rsidRPr="008A5873" w:rsidR="0044140B">
        <w:rPr>
          <w:b/>
          <w:highlight w:val="yellow"/>
        </w:rPr>
      </w:r>
      <w:r w:rsidRPr="008A5873" w:rsidR="0044140B">
        <w:rPr>
          <w:b/>
          <w:highlight w:val="yellow"/>
        </w:rPr>
        <w:fldChar w:fldCharType="separate"/>
      </w:r>
      <w:r w:rsidR="00A108A2">
        <w:rPr>
          <w:b/>
          <w:highlight w:val="yellow"/>
        </w:rPr>
        <w:t>Article 14</w:t>
      </w:r>
      <w:r w:rsidRPr="008A5873" w:rsidR="0044140B">
        <w:rPr>
          <w:b/>
          <w:highlight w:val="yellow"/>
        </w:rPr>
        <w:fldChar w:fldCharType="end"/>
      </w:r>
      <w:r w:rsidRPr="008A5873" w:rsidR="00992703">
        <w:rPr>
          <w:b/>
          <w:highlight w:val="yellow"/>
        </w:rPr>
        <w:t xml:space="preserve"> (</w:t>
      </w:r>
      <w:r w:rsidRPr="008A5873" w:rsidR="00992703">
        <w:rPr>
          <w:b/>
          <w:i/>
          <w:highlight w:val="yellow"/>
        </w:rPr>
        <w:fldChar w:fldCharType="begin"/>
      </w:r>
      <w:r w:rsidRPr="008A5873" w:rsidR="00992703">
        <w:rPr>
          <w:b/>
          <w:i/>
          <w:highlight w:val="yellow"/>
        </w:rPr>
        <w:instrText xml:space="preserve"> REF _Ref40807042 \h  \* MERGEFORMAT </w:instrText>
      </w:r>
      <w:r w:rsidRPr="008A5873" w:rsidR="00992703">
        <w:rPr>
          <w:b/>
          <w:i/>
          <w:highlight w:val="yellow"/>
        </w:rPr>
      </w:r>
      <w:r w:rsidRPr="008A5873" w:rsidR="00992703">
        <w:rPr>
          <w:b/>
          <w:i/>
          <w:highlight w:val="yellow"/>
        </w:rPr>
        <w:fldChar w:fldCharType="separate"/>
      </w:r>
      <w:r w:rsidRPr="00A108A2" w:rsidR="00A108A2">
        <w:rPr>
          <w:b/>
          <w:i/>
          <w:highlight w:val="yellow"/>
        </w:rPr>
        <w:t>Distributions; Allocations</w:t>
      </w:r>
      <w:r w:rsidRPr="008A5873" w:rsidR="00992703">
        <w:rPr>
          <w:b/>
          <w:i/>
          <w:highlight w:val="yellow"/>
        </w:rPr>
        <w:fldChar w:fldCharType="end"/>
      </w:r>
      <w:r w:rsidRPr="008A5873" w:rsidR="00992703">
        <w:rPr>
          <w:b/>
          <w:highlight w:val="yellow"/>
        </w:rPr>
        <w:t>)</w:t>
      </w:r>
      <w:r w:rsidRPr="008A5873" w:rsidR="0044140B">
        <w:rPr>
          <w:b/>
          <w:highlight w:val="yellow"/>
        </w:rPr>
        <w:t>.</w:t>
      </w:r>
      <w:r w:rsidRPr="008A5873">
        <w:rPr>
          <w:b/>
          <w:highlight w:val="yellow"/>
        </w:rPr>
        <w:t>]</w:t>
      </w:r>
    </w:p>
    <w:p w:rsidRPr="006400F9" w:rsidR="0056207F" w:rsidP="0056207F" w:rsidRDefault="0081798A" w14:paraId="5846F4B3" w14:textId="77777777">
      <w:pPr>
        <w:pStyle w:val="ArtBJStyL2"/>
      </w:pPr>
      <w:bookmarkStart w:name="_Toc63334150" w:id="747"/>
      <w:bookmarkStart w:name="_Ref113892614" w:id="748"/>
      <w:bookmarkStart w:name="_Toc168324667" w:id="749"/>
      <w:r w:rsidRPr="006400F9">
        <w:t>Tax Considerations</w:t>
      </w:r>
      <w:bookmarkEnd w:id="747"/>
      <w:r w:rsidRPr="006400F9" w:rsidR="007C7482">
        <w:t>.</w:t>
      </w:r>
      <w:bookmarkEnd w:id="748"/>
      <w:bookmarkEnd w:id="749"/>
    </w:p>
    <w:p w:rsidRPr="006400F9" w:rsidR="0056207F" w:rsidP="0056207F" w:rsidRDefault="0081798A" w14:paraId="35264E78" w14:textId="77777777">
      <w:pPr>
        <w:pStyle w:val="ArtBJStyCont2"/>
      </w:pPr>
      <w:r w:rsidRPr="006400F9">
        <w:t xml:space="preserve">In connection with direct or indirect non-Canadian investments by the Fund, the General Partner shall use commercially reasonable efforts to cause the Fund to conduct its activities in a manner that would not reasonably be expected to cause any Limited Partner to become required, solely as a result of being a Limited Partner in the Fund, to either </w:t>
      </w:r>
      <w:bookmarkStart w:name="DocXTextRef139" w:id="750"/>
      <w:r w:rsidRPr="006400F9">
        <w:t>(i)</w:t>
      </w:r>
      <w:bookmarkEnd w:id="750"/>
      <w:r w:rsidRPr="006400F9" w:rsidR="00C06CBB">
        <w:t> </w:t>
      </w:r>
      <w:r w:rsidRPr="006400F9">
        <w:t>file an income tax return in such non-Canadian jurisdiction (other than in connection with an application for a refund or reduction of, or exemption from, withholding Tax liabilities)</w:t>
      </w:r>
      <w:r w:rsidR="00FE698C">
        <w:t>,</w:t>
      </w:r>
      <w:r w:rsidRPr="006400F9">
        <w:t xml:space="preserve"> or </w:t>
      </w:r>
      <w:bookmarkStart w:name="DocXTextRef140" w:id="751"/>
      <w:r w:rsidRPr="006400F9">
        <w:t>(ii)</w:t>
      </w:r>
      <w:bookmarkEnd w:id="751"/>
      <w:r w:rsidRPr="006400F9" w:rsidR="00C06CBB">
        <w:t> </w:t>
      </w:r>
      <w:r w:rsidRPr="006400F9">
        <w:t>pay income tax in such non-Canadian jurisdiction.</w:t>
      </w:r>
      <w:bookmarkStart w:name="_Ref113892891" w:id="752"/>
      <w:r>
        <w:rPr>
          <w:rStyle w:val="FootnoteReference"/>
        </w:rPr>
        <w:footnoteReference w:id="142"/>
      </w:r>
      <w:bookmarkEnd w:id="752"/>
    </w:p>
    <w:p w:rsidRPr="006400F9" w:rsidR="00AE45E2" w:rsidP="00AE45E2" w:rsidRDefault="0081798A" w14:paraId="199D2A76" w14:textId="77777777">
      <w:pPr>
        <w:pStyle w:val="ArtBJStyL2"/>
      </w:pPr>
      <w:bookmarkStart w:name="_Ref113892615" w:id="753"/>
      <w:bookmarkStart w:name="_Toc168324668" w:id="754"/>
      <w:r w:rsidRPr="006400F9">
        <w:t>No Interest.</w:t>
      </w:r>
      <w:bookmarkEnd w:id="753"/>
      <w:bookmarkEnd w:id="754"/>
    </w:p>
    <w:p w:rsidRPr="00D52949" w:rsidR="00AE45E2" w:rsidP="00AE45E2" w:rsidRDefault="0081798A" w14:paraId="3D72B4AE" w14:textId="77777777">
      <w:pPr>
        <w:pStyle w:val="ArtBJStyCont2"/>
      </w:pPr>
      <w:r w:rsidRPr="006400F9">
        <w:t xml:space="preserve">No Partner shall </w:t>
      </w:r>
      <w:r w:rsidRPr="00D52949">
        <w:t xml:space="preserve">receive interest on </w:t>
      </w:r>
      <w:r w:rsidRPr="00D52949" w:rsidR="00F33F88">
        <w:t xml:space="preserve">its </w:t>
      </w:r>
      <w:r w:rsidRPr="00D52949">
        <w:t xml:space="preserve">Capital Contributions or the balance </w:t>
      </w:r>
      <w:r w:rsidRPr="00D52949" w:rsidR="00F33F88">
        <w:t xml:space="preserve">of its </w:t>
      </w:r>
      <w:r w:rsidRPr="00D52949">
        <w:t>Capital Account.</w:t>
      </w:r>
    </w:p>
    <w:p w:rsidRPr="00D52949" w:rsidR="00AE45E2" w:rsidP="00AE45E2" w:rsidRDefault="0081798A" w14:paraId="748A3972" w14:textId="77777777">
      <w:pPr>
        <w:pStyle w:val="ArtBJStyL2"/>
      </w:pPr>
      <w:bookmarkStart w:name="_Ref45626879" w:id="755"/>
      <w:bookmarkStart w:name="_Ref120787469" w:id="756"/>
      <w:bookmarkStart w:name="_Toc168324669" w:id="757"/>
      <w:r w:rsidRPr="00D52949">
        <w:t xml:space="preserve">Right of </w:t>
      </w:r>
      <w:r w:rsidRPr="008A5873" w:rsidR="008419DE">
        <w:rPr>
          <w:highlight w:val="yellow"/>
        </w:rPr>
        <w:t>[</w:t>
      </w:r>
      <w:r w:rsidRPr="008A5873">
        <w:rPr>
          <w:highlight w:val="yellow"/>
        </w:rPr>
        <w:t>Set Off</w:t>
      </w:r>
      <w:bookmarkEnd w:id="755"/>
      <w:r w:rsidRPr="008A5873" w:rsidR="008419DE">
        <w:rPr>
          <w:highlight w:val="yellow"/>
        </w:rPr>
        <w:t>/Compensation]</w:t>
      </w:r>
      <w:bookmarkEnd w:id="756"/>
      <w:bookmarkEnd w:id="757"/>
    </w:p>
    <w:p w:rsidRPr="00D52949" w:rsidR="00AE45E2" w:rsidP="00AE45E2" w:rsidRDefault="0081798A" w14:paraId="75CABA21" w14:textId="15A94598">
      <w:pPr>
        <w:pStyle w:val="ArtBJStyCont2"/>
      </w:pPr>
      <w:r w:rsidRPr="00D52949">
        <w:t xml:space="preserve">Where any Limited Partner owes any amount or has incurred any liability to the Fund under this Agreement, the General Partner </w:t>
      </w:r>
      <w:r w:rsidRPr="00D52949" w:rsidR="00F33F88">
        <w:t xml:space="preserve">may </w:t>
      </w:r>
      <w:r w:rsidRPr="008A5873" w:rsidR="00F33F88">
        <w:rPr>
          <w:b/>
          <w:bCs/>
          <w:highlight w:val="yellow"/>
        </w:rPr>
        <w:t>[</w:t>
      </w:r>
      <w:r w:rsidRPr="008A5873">
        <w:rPr>
          <w:b/>
          <w:bCs/>
          <w:highlight w:val="yellow"/>
        </w:rPr>
        <w:t>set off</w:t>
      </w:r>
      <w:r w:rsidRPr="008A5873" w:rsidR="00F33F88">
        <w:rPr>
          <w:b/>
          <w:bCs/>
          <w:highlight w:val="yellow"/>
        </w:rPr>
        <w:t>/compensate]</w:t>
      </w:r>
      <w:bookmarkStart w:name="_Ref113892892" w:id="758"/>
      <w:r>
        <w:rPr>
          <w:rStyle w:val="FootnoteReference"/>
          <w:b/>
          <w:bCs/>
        </w:rPr>
        <w:footnoteReference w:id="143"/>
      </w:r>
      <w:bookmarkEnd w:id="758"/>
      <w:r w:rsidRPr="00D52949" w:rsidR="00F33F88">
        <w:t xml:space="preserve"> </w:t>
      </w:r>
      <w:r w:rsidRPr="00D52949">
        <w:t>the amount of that liability against any sum or sums that would otherwise be due to that Limited Partn</w:t>
      </w:r>
      <w:r w:rsidRPr="00D52949" w:rsidR="00C03218">
        <w:t>er under this Agreement. Any</w:t>
      </w:r>
      <w:r w:rsidRPr="00D52949">
        <w:t xml:space="preserve"> exercise by the General Partner of the right of </w:t>
      </w:r>
      <w:r w:rsidRPr="008A5873" w:rsidR="00F33F88">
        <w:rPr>
          <w:b/>
          <w:bCs/>
          <w:highlight w:val="yellow"/>
        </w:rPr>
        <w:t>[</w:t>
      </w:r>
      <w:r w:rsidRPr="008A5873">
        <w:rPr>
          <w:b/>
          <w:bCs/>
          <w:highlight w:val="yellow"/>
        </w:rPr>
        <w:t>set off</w:t>
      </w:r>
      <w:r w:rsidRPr="008A5873" w:rsidR="00F33F88">
        <w:rPr>
          <w:b/>
          <w:bCs/>
          <w:highlight w:val="yellow"/>
        </w:rPr>
        <w:t>/compensation]</w:t>
      </w:r>
      <w:r w:rsidRPr="00D52949" w:rsidR="00F33F88">
        <w:t xml:space="preserve"> </w:t>
      </w:r>
      <w:r w:rsidRPr="00D52949">
        <w:t xml:space="preserve">under this </w:t>
      </w:r>
      <w:r w:rsidRPr="00D52949" w:rsidR="00D5144A">
        <w:t>Section </w:t>
      </w:r>
      <w:r w:rsidRPr="00D52949">
        <w:fldChar w:fldCharType="begin"/>
      </w:r>
      <w:r w:rsidRPr="00D52949">
        <w:instrText xml:space="preserve"> REF _Ref45626879 \r \h </w:instrText>
      </w:r>
      <w:r w:rsidRPr="00D52949" w:rsidR="00791303">
        <w:instrText xml:space="preserve"> \* MERGEFORMAT </w:instrText>
      </w:r>
      <w:r w:rsidRPr="00D52949">
        <w:fldChar w:fldCharType="separate"/>
      </w:r>
      <w:r w:rsidR="00A108A2">
        <w:t>14.16</w:t>
      </w:r>
      <w:r w:rsidRPr="00D52949">
        <w:fldChar w:fldCharType="end"/>
      </w:r>
      <w:r w:rsidRPr="00D52949">
        <w:t xml:space="preserve"> (</w:t>
      </w:r>
      <w:r w:rsidRPr="00BD2FE6" w:rsidR="00BD2FE6">
        <w:rPr>
          <w:i/>
        </w:rPr>
        <w:fldChar w:fldCharType="begin"/>
      </w:r>
      <w:r w:rsidRPr="00BD2FE6" w:rsidR="00BD2FE6">
        <w:rPr>
          <w:i/>
        </w:rPr>
        <w:instrText xml:space="preserve"> REF _Ref120787469 \h  \* MERGEFORMAT </w:instrText>
      </w:r>
      <w:r w:rsidRPr="00BD2FE6" w:rsidR="00BD2FE6">
        <w:rPr>
          <w:i/>
        </w:rPr>
      </w:r>
      <w:r w:rsidRPr="00BD2FE6" w:rsidR="00BD2FE6">
        <w:rPr>
          <w:i/>
        </w:rPr>
        <w:fldChar w:fldCharType="separate"/>
      </w:r>
      <w:r w:rsidRPr="00A108A2" w:rsidR="00A108A2">
        <w:rPr>
          <w:i/>
        </w:rPr>
        <w:t>Right of [Set Off/Compensation]</w:t>
      </w:r>
      <w:r w:rsidRPr="00BD2FE6" w:rsidR="00BD2FE6">
        <w:rPr>
          <w:i/>
        </w:rPr>
        <w:fldChar w:fldCharType="end"/>
      </w:r>
      <w:r w:rsidRPr="00D52949">
        <w:t xml:space="preserve">) </w:t>
      </w:r>
      <w:r w:rsidRPr="00D52949" w:rsidR="00F33F88">
        <w:t>will</w:t>
      </w:r>
      <w:r w:rsidRPr="00D52949">
        <w:t xml:space="preserve"> be without prejudice to any other rights or remedies available to the Fund under this Agreement or otherwise.</w:t>
      </w:r>
    </w:p>
    <w:p w:rsidRPr="00D52949" w:rsidR="00AE45E2" w:rsidP="00AE45E2" w:rsidRDefault="0081798A" w14:paraId="7D537D98" w14:textId="77777777">
      <w:pPr>
        <w:pStyle w:val="ArtBJStyL2"/>
      </w:pPr>
      <w:bookmarkStart w:name="_Ref53086368" w:id="759"/>
      <w:bookmarkStart w:name="_Ref47563377" w:id="760"/>
      <w:bookmarkStart w:name="_Toc168324670" w:id="761"/>
      <w:r w:rsidRPr="00D52949">
        <w:t>Income Tax Elections and Information Returns.</w:t>
      </w:r>
      <w:bookmarkEnd w:id="759"/>
      <w:bookmarkEnd w:id="760"/>
      <w:bookmarkEnd w:id="761"/>
    </w:p>
    <w:p w:rsidRPr="00D52949" w:rsidR="00AE45E2" w:rsidP="00AE45E2" w:rsidRDefault="0081798A" w14:paraId="070628EF" w14:textId="77777777">
      <w:pPr>
        <w:pStyle w:val="ArtBJStyL3"/>
      </w:pPr>
      <w:bookmarkStart w:name="_Ref47563369" w:id="762"/>
      <w:r w:rsidRPr="00D52949">
        <w:t xml:space="preserve">The General Partner </w:t>
      </w:r>
      <w:r w:rsidRPr="00D52949" w:rsidR="009B55AE">
        <w:t xml:space="preserve">may </w:t>
      </w:r>
      <w:r w:rsidRPr="00D52949">
        <w:t xml:space="preserve">make on behalf of the Fund and on behalf of each Limited Partner, in respect of any Partner's Interest in the Fund, and on behalf of any other </w:t>
      </w:r>
      <w:r w:rsidRPr="00D52949" w:rsidR="00FE698C">
        <w:t xml:space="preserve">Person </w:t>
      </w:r>
      <w:r w:rsidRPr="00D52949">
        <w:t xml:space="preserve">who has delegated such power to the General Partner any elections, determinations or </w:t>
      </w:r>
      <w:r w:rsidRPr="00D52949" w:rsidR="002C35DB">
        <w:t xml:space="preserve">designations under the Tax Act </w:t>
      </w:r>
      <w:r w:rsidRPr="00D52949">
        <w:t>or</w:t>
      </w:r>
      <w:r w:rsidRPr="00D52949" w:rsidR="002C35DB">
        <w:t xml:space="preserve"> any provision of any provincial</w:t>
      </w:r>
      <w:r w:rsidRPr="00D52949">
        <w:t xml:space="preserve">, state, local or foreign law and shall provide a Limited Partner with </w:t>
      </w:r>
      <w:r w:rsidRPr="00396632" w:rsidR="00FE698C">
        <w:rPr>
          <w:b/>
          <w:highlight w:val="yellow"/>
        </w:rPr>
        <w:t>[</w:t>
      </w:r>
      <w:r w:rsidRPr="00F349BD">
        <w:rPr>
          <w:b/>
          <w:highlight w:val="yellow"/>
        </w:rPr>
        <w:t>five Business Days'</w:t>
      </w:r>
      <w:r w:rsidRPr="00F349BD" w:rsidR="00F349BD">
        <w:rPr>
          <w:b/>
          <w:highlight w:val="yellow"/>
        </w:rPr>
        <w:t>]</w:t>
      </w:r>
      <w:r w:rsidRPr="00D52949">
        <w:t xml:space="preserve"> prior notice of its intention to make, on behalf of such Limited Partner, any such election, determination or designation. The General Partner shall file, on behalf of the General Partner and the Limited Partners, any information return required to be filed in respect of the activities of the Fund under the Tax Act, or any other taxation or other legislation or laws of like import of Canada or of any province or other jurisdiction. Notwithstanding the foregoing, the General Partner shall not without the </w:t>
      </w:r>
      <w:r w:rsidR="0084759C">
        <w:t xml:space="preserve">prior written </w:t>
      </w:r>
      <w:r w:rsidRPr="00D52949">
        <w:t xml:space="preserve">consent of the relevant Limited Partner, </w:t>
      </w:r>
      <w:r w:rsidRPr="00D52949">
        <w:lastRenderedPageBreak/>
        <w:t xml:space="preserve">make any tax filings in the name of such Limited Partner that make any representations on behalf of such Limited Partner or affect the direct tax paying or filing obligations of such Limited Partner. </w:t>
      </w:r>
      <w:r w:rsidRPr="00D52949" w:rsidR="009B55AE">
        <w:t xml:space="preserve">This does </w:t>
      </w:r>
      <w:r w:rsidRPr="00D52949">
        <w:t>not affect the ability of the General Partner to make any tax filings on behalf of the Fund, including any filings that make reference to any Limited Partner.</w:t>
      </w:r>
      <w:bookmarkEnd w:id="762"/>
    </w:p>
    <w:p w:rsidRPr="006400F9" w:rsidR="00AE45E2" w:rsidP="00AE45E2" w:rsidRDefault="0081798A" w14:paraId="125CFDEB" w14:textId="25D2D7C4">
      <w:pPr>
        <w:pStyle w:val="ArtBJStyL3"/>
      </w:pPr>
      <w:bookmarkStart w:name="_Ref113892616" w:id="763"/>
      <w:r w:rsidRPr="00D52949">
        <w:t xml:space="preserve">Except with respect to any tax filing that is the obligation of the General Partner on behalf of the Partners under this </w:t>
      </w:r>
      <w:r w:rsidRPr="00D52949" w:rsidR="00D5144A">
        <w:t>Section </w:t>
      </w:r>
      <w:r w:rsidRPr="00D52949">
        <w:fldChar w:fldCharType="begin"/>
      </w:r>
      <w:r w:rsidRPr="00D52949">
        <w:instrText xml:space="preserve"> REF _Ref53086368 \w \h </w:instrText>
      </w:r>
      <w:r w:rsidRPr="00D52949" w:rsidR="00791303">
        <w:instrText xml:space="preserve"> \* MERGEFORMAT </w:instrText>
      </w:r>
      <w:r w:rsidRPr="00D52949">
        <w:fldChar w:fldCharType="separate"/>
      </w:r>
      <w:r w:rsidR="00A108A2">
        <w:t>14.17</w:t>
      </w:r>
      <w:r w:rsidRPr="00D52949">
        <w:fldChar w:fldCharType="end"/>
      </w:r>
      <w:r w:rsidRPr="00D52949">
        <w:t xml:space="preserve"> (</w:t>
      </w:r>
      <w:r w:rsidRPr="00992703" w:rsidR="00992703">
        <w:rPr>
          <w:i/>
        </w:rPr>
        <w:fldChar w:fldCharType="begin"/>
      </w:r>
      <w:r w:rsidRPr="00992703" w:rsidR="00992703">
        <w:rPr>
          <w:i/>
        </w:rPr>
        <w:instrText xml:space="preserve"> REF _Ref53086368 \h </w:instrText>
      </w:r>
      <w:r w:rsidR="00992703">
        <w:rPr>
          <w:i/>
        </w:rPr>
        <w:instrText xml:space="preserve"> \* MERGEFORMAT </w:instrText>
      </w:r>
      <w:r w:rsidRPr="00992703" w:rsidR="00992703">
        <w:rPr>
          <w:i/>
        </w:rPr>
      </w:r>
      <w:r w:rsidRPr="00992703" w:rsidR="00992703">
        <w:rPr>
          <w:i/>
        </w:rPr>
        <w:fldChar w:fldCharType="separate"/>
      </w:r>
      <w:r w:rsidRPr="00A108A2" w:rsidR="00A108A2">
        <w:rPr>
          <w:i/>
        </w:rPr>
        <w:t>Income Tax Elections and Information Returns.</w:t>
      </w:r>
      <w:r w:rsidRPr="00992703" w:rsidR="00992703">
        <w:rPr>
          <w:i/>
        </w:rPr>
        <w:fldChar w:fldCharType="end"/>
      </w:r>
      <w:r w:rsidRPr="00D52949" w:rsidR="00224641">
        <w:t>)</w:t>
      </w:r>
      <w:r w:rsidRPr="00D52949" w:rsidR="009B55AE">
        <w:t>, e</w:t>
      </w:r>
      <w:r w:rsidRPr="00D52949">
        <w:t xml:space="preserve">ach Partner </w:t>
      </w:r>
      <w:r w:rsidRPr="00D52949" w:rsidR="009B55AE">
        <w:t>shall</w:t>
      </w:r>
      <w:r w:rsidRPr="00D52949">
        <w:t xml:space="preserve"> prepare</w:t>
      </w:r>
      <w:r w:rsidRPr="006400F9">
        <w:t xml:space="preserve"> and file such documents as may be required to be prepared and filed under the Tax Act and other similar legislation to which the Partner may be subject reflecting in its computation of income</w:t>
      </w:r>
      <w:r w:rsidR="00FE698C">
        <w:t>,</w:t>
      </w:r>
      <w:r w:rsidRPr="006400F9">
        <w:t xml:space="preserve"> the income or loss of the Fund for tax purposes as may be determined and allocated to it pursuant to </w:t>
      </w:r>
      <w:r w:rsidRPr="006400F9">
        <w:fldChar w:fldCharType="begin"/>
      </w:r>
      <w:r w:rsidRPr="006400F9">
        <w:instrText xml:space="preserve"> REF _Ref40807042 \r \h  \* MERGEFORMAT </w:instrText>
      </w:r>
      <w:r w:rsidRPr="006400F9">
        <w:fldChar w:fldCharType="separate"/>
      </w:r>
      <w:r w:rsidR="00A108A2">
        <w:t>Article 14</w:t>
      </w:r>
      <w:r w:rsidRPr="006400F9">
        <w:fldChar w:fldCharType="end"/>
      </w:r>
      <w:r w:rsidR="00992703">
        <w:t xml:space="preserve"> (</w:t>
      </w:r>
      <w:r w:rsidRPr="00992703" w:rsidR="00992703">
        <w:rPr>
          <w:i/>
        </w:rPr>
        <w:fldChar w:fldCharType="begin"/>
      </w:r>
      <w:r w:rsidRPr="00992703" w:rsidR="00992703">
        <w:rPr>
          <w:i/>
        </w:rPr>
        <w:instrText xml:space="preserve"> REF _Ref40807042 \h </w:instrText>
      </w:r>
      <w:r w:rsidR="00992703">
        <w:rPr>
          <w:i/>
        </w:rPr>
        <w:instrText xml:space="preserve"> \* MERGEFORMAT </w:instrText>
      </w:r>
      <w:r w:rsidRPr="00992703" w:rsidR="00992703">
        <w:rPr>
          <w:i/>
        </w:rPr>
      </w:r>
      <w:r w:rsidRPr="00992703" w:rsidR="00992703">
        <w:rPr>
          <w:i/>
        </w:rPr>
        <w:fldChar w:fldCharType="separate"/>
      </w:r>
      <w:r w:rsidRPr="00A108A2" w:rsidR="00A108A2">
        <w:rPr>
          <w:i/>
        </w:rPr>
        <w:t>Distributions; Allocations</w:t>
      </w:r>
      <w:r w:rsidRPr="00992703" w:rsidR="00992703">
        <w:rPr>
          <w:i/>
        </w:rPr>
        <w:fldChar w:fldCharType="end"/>
      </w:r>
      <w:r w:rsidR="00992703">
        <w:t>)</w:t>
      </w:r>
      <w:r w:rsidRPr="006400F9">
        <w:t>.</w:t>
      </w:r>
      <w:bookmarkEnd w:id="763"/>
    </w:p>
    <w:p w:rsidRPr="006400F9" w:rsidR="00AE45E2" w:rsidP="00AE45E2" w:rsidRDefault="0081798A" w14:paraId="1485D07A" w14:textId="77777777">
      <w:pPr>
        <w:pStyle w:val="ArtBJStyL1"/>
      </w:pPr>
      <w:r w:rsidRPr="006400F9">
        <w:br/>
      </w:r>
      <w:bookmarkStart w:name="_Ref40807501" w:id="764"/>
      <w:bookmarkStart w:name="_Toc168324671" w:id="765"/>
      <w:r w:rsidRPr="006400F9">
        <w:t xml:space="preserve">Books and Records; Reports to </w:t>
      </w:r>
      <w:r w:rsidR="001B27C4">
        <w:t>Limited Partners</w:t>
      </w:r>
      <w:bookmarkEnd w:id="764"/>
      <w:bookmarkEnd w:id="765"/>
    </w:p>
    <w:p w:rsidRPr="006400F9" w:rsidR="00AE45E2" w:rsidP="00AE45E2" w:rsidRDefault="0081798A" w14:paraId="6C9BA352" w14:textId="77777777">
      <w:pPr>
        <w:pStyle w:val="ArtBJStyL2"/>
      </w:pPr>
      <w:bookmarkStart w:name="_Ref47459220" w:id="766"/>
      <w:bookmarkStart w:name="_Ref47459348" w:id="767"/>
      <w:bookmarkStart w:name="_Toc168324672" w:id="768"/>
      <w:r w:rsidRPr="006400F9">
        <w:t>Maintenance of Books and Records.</w:t>
      </w:r>
      <w:bookmarkEnd w:id="766"/>
      <w:bookmarkEnd w:id="767"/>
      <w:bookmarkEnd w:id="768"/>
    </w:p>
    <w:p w:rsidRPr="006400F9" w:rsidR="00AE45E2" w:rsidP="00AE45E2" w:rsidRDefault="0081798A" w14:paraId="29D57A2D" w14:textId="18E51783">
      <w:pPr>
        <w:pStyle w:val="ArtBJStyCont2"/>
      </w:pPr>
      <w:r w:rsidRPr="006400F9">
        <w:t xml:space="preserve">The General Partner shall keep, during the term of the Fund and for a period of </w:t>
      </w:r>
      <w:r w:rsidRPr="00396632" w:rsidR="00FE698C">
        <w:rPr>
          <w:b/>
          <w:highlight w:val="yellow"/>
        </w:rPr>
        <w:t>[</w:t>
      </w:r>
      <w:r w:rsidRPr="00396632">
        <w:rPr>
          <w:b/>
          <w:highlight w:val="yellow"/>
        </w:rPr>
        <w:t>six</w:t>
      </w:r>
      <w:r w:rsidRPr="00396632" w:rsidR="00FE698C">
        <w:rPr>
          <w:b/>
          <w:highlight w:val="yellow"/>
        </w:rPr>
        <w:t>]</w:t>
      </w:r>
      <w:r w:rsidRPr="006400F9">
        <w:t xml:space="preserve"> years thereafter, at its principal business address, proper and complete records and books of account reflecting the assets, liabilities, income and expenditures of the Fund and a record, including, among other things, a list of the names and addresses of all the Limited Partners and the Interests held by each of them (</w:t>
      </w:r>
      <w:r w:rsidRPr="006400F9" w:rsidR="00D5144A">
        <w:t>the "</w:t>
      </w:r>
      <w:r w:rsidRPr="006400F9">
        <w:rPr>
          <w:b/>
        </w:rPr>
        <w:t>Register</w:t>
      </w:r>
      <w:r w:rsidRPr="006400F9">
        <w:t>"), in accordance with the provisions of the Act</w:t>
      </w:r>
      <w:bookmarkStart w:name="_Ref113892893" w:id="769"/>
      <w:r>
        <w:rPr>
          <w:szCs w:val="22"/>
          <w:vertAlign w:val="superscript"/>
        </w:rPr>
        <w:footnoteReference w:id="144"/>
      </w:r>
      <w:bookmarkEnd w:id="769"/>
      <w:r w:rsidRPr="006400F9">
        <w:rPr>
          <w:szCs w:val="22"/>
        </w:rPr>
        <w:t xml:space="preserve"> </w:t>
      </w:r>
      <w:r w:rsidRPr="006400F9">
        <w:t xml:space="preserve">and the regulations thereunder. Subject to </w:t>
      </w:r>
      <w:r w:rsidRPr="006400F9" w:rsidR="00D5144A">
        <w:t>Section </w:t>
      </w:r>
      <w:r w:rsidRPr="006400F9">
        <w:fldChar w:fldCharType="begin"/>
      </w:r>
      <w:r w:rsidRPr="006400F9">
        <w:instrText xml:space="preserve"> REF _Ref40806638 \r \h </w:instrText>
      </w:r>
      <w:r w:rsidRPr="006400F9" w:rsidR="00791303">
        <w:instrText xml:space="preserve"> \* MERGEFORMAT </w:instrText>
      </w:r>
      <w:r w:rsidRPr="006400F9">
        <w:fldChar w:fldCharType="separate"/>
      </w:r>
      <w:r w:rsidR="00A108A2">
        <w:t>20.1</w:t>
      </w:r>
      <w:r w:rsidRPr="006400F9">
        <w:fldChar w:fldCharType="end"/>
      </w:r>
      <w:r w:rsidRPr="006400F9">
        <w:t xml:space="preserve"> (</w:t>
      </w:r>
      <w:r w:rsidRPr="00992703" w:rsidR="00992703">
        <w:rPr>
          <w:i/>
        </w:rPr>
        <w:fldChar w:fldCharType="begin"/>
      </w:r>
      <w:r w:rsidRPr="00992703" w:rsidR="00992703">
        <w:rPr>
          <w:i/>
        </w:rPr>
        <w:instrText xml:space="preserve"> REF _Ref113892699 \h </w:instrText>
      </w:r>
      <w:r w:rsidR="00992703">
        <w:rPr>
          <w:i/>
        </w:rPr>
        <w:instrText xml:space="preserve"> \* MERGEFORMAT </w:instrText>
      </w:r>
      <w:r w:rsidRPr="00992703" w:rsidR="00992703">
        <w:rPr>
          <w:i/>
        </w:rPr>
      </w:r>
      <w:r w:rsidRPr="00992703" w:rsidR="00992703">
        <w:rPr>
          <w:i/>
        </w:rPr>
        <w:fldChar w:fldCharType="separate"/>
      </w:r>
      <w:r w:rsidRPr="00A108A2" w:rsidR="00A108A2">
        <w:rPr>
          <w:i/>
        </w:rPr>
        <w:t>Confidentiality.</w:t>
      </w:r>
      <w:r w:rsidRPr="00992703" w:rsidR="00992703">
        <w:rPr>
          <w:i/>
        </w:rPr>
        <w:fldChar w:fldCharType="end"/>
      </w:r>
      <w:r w:rsidRPr="006400F9">
        <w:t xml:space="preserve">), such books, records and registers will be kept available for inspection by and at the sole expense of any Limited Partner or its duly authorized representatives during regular business hours at the office of the General Partner for any purpose related to such Limited Partner’s Interest. Limited Partners shall not have access to any information of the Fund contained in its books and records (other than the </w:t>
      </w:r>
      <w:r w:rsidRPr="00D52949">
        <w:t xml:space="preserve">Register) </w:t>
      </w:r>
      <w:r w:rsidRPr="00D52949" w:rsidR="009B55AE">
        <w:t>that</w:t>
      </w:r>
      <w:r w:rsidRPr="00D52949">
        <w:t xml:space="preserve"> the General Partner is required by legal or contractual restriction to keep confidential or </w:t>
      </w:r>
      <w:r w:rsidRPr="00D52949" w:rsidR="009B55AE">
        <w:t>that</w:t>
      </w:r>
      <w:r w:rsidRPr="00D52949">
        <w:t xml:space="preserve">, in the opinion of the General Partner, acting reasonably, should be kept confidential in the interests of the Fund or may be kept confidential as provided in this Agreement, and each Limited Partner </w:t>
      </w:r>
      <w:r w:rsidRPr="00D52949" w:rsidR="00224641">
        <w:t xml:space="preserve">hereby </w:t>
      </w:r>
      <w:r w:rsidRPr="00D52949">
        <w:t xml:space="preserve">waives any right, statutory or otherwise, to greater access to the books and records of the Fund than is permitted </w:t>
      </w:r>
      <w:r w:rsidRPr="00D52949" w:rsidR="009B55AE">
        <w:t>in this Agreement</w:t>
      </w:r>
      <w:r w:rsidRPr="00D52949">
        <w:t xml:space="preserve">, to the greatest extent permitted by law. </w:t>
      </w:r>
      <w:r w:rsidRPr="00D52949" w:rsidR="009B55AE">
        <w:t xml:space="preserve">As </w:t>
      </w:r>
      <w:r w:rsidRPr="00D52949">
        <w:t>a part</w:t>
      </w:r>
      <w:r w:rsidRPr="006400F9">
        <w:t xml:space="preserve"> of the Register, the General Partner shall keep a list of the names and addresses of the Limited Partners participating in any Alternative Vehicle; provided however that such list shall only be available for inspection upon request in accordance with this </w:t>
      </w:r>
      <w:r w:rsidRPr="006400F9" w:rsidR="00D5144A">
        <w:t>Section </w:t>
      </w:r>
      <w:r w:rsidRPr="006400F9">
        <w:fldChar w:fldCharType="begin"/>
      </w:r>
      <w:r w:rsidRPr="006400F9">
        <w:instrText xml:space="preserve"> REF _Ref47459348 \r \h </w:instrText>
      </w:r>
      <w:r w:rsidRPr="006400F9" w:rsidR="00791303">
        <w:instrText xml:space="preserve"> \* MERGEFORMAT </w:instrText>
      </w:r>
      <w:r w:rsidRPr="006400F9">
        <w:fldChar w:fldCharType="separate"/>
      </w:r>
      <w:r w:rsidR="00A108A2">
        <w:t>15.1</w:t>
      </w:r>
      <w:r w:rsidRPr="006400F9">
        <w:fldChar w:fldCharType="end"/>
      </w:r>
      <w:r w:rsidRPr="006400F9">
        <w:t xml:space="preserve"> (</w:t>
      </w:r>
      <w:r w:rsidRPr="00992703" w:rsidR="00992703">
        <w:rPr>
          <w:i/>
        </w:rPr>
        <w:fldChar w:fldCharType="begin"/>
      </w:r>
      <w:r w:rsidRPr="00992703" w:rsidR="00992703">
        <w:rPr>
          <w:i/>
        </w:rPr>
        <w:instrText xml:space="preserve"> REF _Ref47459220 \h </w:instrText>
      </w:r>
      <w:r w:rsidR="00992703">
        <w:rPr>
          <w:i/>
        </w:rPr>
        <w:instrText xml:space="preserve"> \* MERGEFORMAT </w:instrText>
      </w:r>
      <w:r w:rsidRPr="00992703" w:rsidR="00992703">
        <w:rPr>
          <w:i/>
        </w:rPr>
      </w:r>
      <w:r w:rsidRPr="00992703" w:rsidR="00992703">
        <w:rPr>
          <w:i/>
        </w:rPr>
        <w:fldChar w:fldCharType="separate"/>
      </w:r>
      <w:r w:rsidRPr="00A108A2" w:rsidR="00A108A2">
        <w:rPr>
          <w:i/>
        </w:rPr>
        <w:t>Maintenance of Books and Records.</w:t>
      </w:r>
      <w:r w:rsidRPr="00992703" w:rsidR="00992703">
        <w:rPr>
          <w:i/>
        </w:rPr>
        <w:fldChar w:fldCharType="end"/>
      </w:r>
      <w:r w:rsidRPr="006400F9">
        <w:t>) by a Limited Partner participating in such Alternative Vehicle.</w:t>
      </w:r>
      <w:bookmarkStart w:name="_Ref113892894" w:id="772"/>
      <w:r>
        <w:rPr>
          <w:szCs w:val="22"/>
          <w:vertAlign w:val="superscript"/>
        </w:rPr>
        <w:footnoteReference w:id="145"/>
      </w:r>
      <w:bookmarkEnd w:id="772"/>
    </w:p>
    <w:p w:rsidRPr="006400F9" w:rsidR="00AE45E2" w:rsidP="00AE45E2" w:rsidRDefault="0081798A" w14:paraId="7DBCCDB6" w14:textId="77777777">
      <w:pPr>
        <w:pStyle w:val="ArtBJStyL2"/>
      </w:pPr>
      <w:bookmarkStart w:name="_Ref113892617" w:id="773"/>
      <w:bookmarkStart w:name="_Toc168324673" w:id="774"/>
      <w:r w:rsidRPr="006400F9">
        <w:t>Audits and Reports.</w:t>
      </w:r>
      <w:bookmarkEnd w:id="773"/>
      <w:bookmarkEnd w:id="774"/>
      <w:r w:rsidRPr="006400F9" w:rsidR="00902E2D">
        <w:t xml:space="preserve">  </w:t>
      </w:r>
    </w:p>
    <w:p w:rsidRPr="006400F9" w:rsidR="00AE45E2" w:rsidP="00AE45E2" w:rsidRDefault="0081798A" w14:paraId="4F2CB641" w14:textId="77777777">
      <w:pPr>
        <w:pStyle w:val="ArtBJStyL3"/>
        <w:keepNext/>
      </w:pPr>
      <w:bookmarkStart w:name="_Ref40805421" w:id="775"/>
      <w:r w:rsidRPr="006400F9">
        <w:t>The books, accounts and records of the Fund as of the end of each Fiscal Year shall be audited by the Auditor. Until the final liquidation of the Fund, the General Partner shall cause the Fund to prepare and provide to each Limited Partner the following:</w:t>
      </w:r>
      <w:bookmarkEnd w:id="775"/>
    </w:p>
    <w:p w:rsidRPr="006400F9" w:rsidR="00AE45E2" w:rsidP="00AE45E2" w:rsidRDefault="0081798A" w14:paraId="0158AE43" w14:textId="487198A7">
      <w:pPr>
        <w:pStyle w:val="ArtBJStyL4"/>
      </w:pPr>
      <w:bookmarkStart w:name="_Ref113892618" w:id="776"/>
      <w:r w:rsidRPr="006400F9">
        <w:t xml:space="preserve">within </w:t>
      </w:r>
      <w:r w:rsidRPr="00396632" w:rsidR="00FE698C">
        <w:rPr>
          <w:b/>
          <w:highlight w:val="yellow"/>
        </w:rPr>
        <w:t>[</w:t>
      </w:r>
      <w:r w:rsidRPr="00396632">
        <w:rPr>
          <w:b/>
          <w:highlight w:val="yellow"/>
        </w:rPr>
        <w:t>90</w:t>
      </w:r>
      <w:r w:rsidRPr="00396632" w:rsidR="00FE698C">
        <w:rPr>
          <w:b/>
          <w:highlight w:val="yellow"/>
        </w:rPr>
        <w:t>]</w:t>
      </w:r>
      <w:r w:rsidRPr="006400F9" w:rsidR="009B55AE">
        <w:t> </w:t>
      </w:r>
      <w:r w:rsidRPr="006400F9">
        <w:t>days after the end of each Fiscal Year (commencing after December</w:t>
      </w:r>
      <w:r w:rsidRPr="006400F9" w:rsidR="009B55AE">
        <w:t> </w:t>
      </w:r>
      <w:r w:rsidRPr="006400F9">
        <w:t xml:space="preserve">31 of the Fiscal Year of the Initial Closing Date), a financial report audited by the Auditor as of </w:t>
      </w:r>
      <w:r w:rsidRPr="00D52949">
        <w:t xml:space="preserve">the end of </w:t>
      </w:r>
      <w:r w:rsidRPr="00D52949" w:rsidR="009B55AE">
        <w:t>the</w:t>
      </w:r>
      <w:r w:rsidRPr="00D52949">
        <w:t xml:space="preserve"> Fiscal Year, prepared in compliance with GAAP,</w:t>
      </w:r>
      <w:bookmarkStart w:name="_Ref113892895" w:id="777"/>
      <w:r>
        <w:rPr>
          <w:szCs w:val="22"/>
          <w:vertAlign w:val="superscript"/>
        </w:rPr>
        <w:footnoteReference w:id="146"/>
      </w:r>
      <w:bookmarkEnd w:id="777"/>
      <w:r w:rsidRPr="00D52949">
        <w:t xml:space="preserve"> </w:t>
      </w:r>
      <w:r w:rsidRPr="00D52949">
        <w:rPr>
          <w:iCs/>
        </w:rPr>
        <w:lastRenderedPageBreak/>
        <w:t>which shall include, among other things</w:t>
      </w:r>
      <w:r w:rsidRPr="00D52949">
        <w:t xml:space="preserve">, </w:t>
      </w:r>
      <w:bookmarkStart w:name="DocXTextRef144" w:id="778"/>
      <w:r w:rsidRPr="00D52949">
        <w:t>(i)</w:t>
      </w:r>
      <w:bookmarkEnd w:id="778"/>
      <w:r w:rsidRPr="00D52949" w:rsidR="009B55AE">
        <w:t> </w:t>
      </w:r>
      <w:r w:rsidRPr="00D52949">
        <w:t xml:space="preserve">the audited financial statements of the Fund, </w:t>
      </w:r>
      <w:bookmarkStart w:name="DocXTextRef145" w:id="779"/>
      <w:r w:rsidRPr="00D52949">
        <w:t>(ii)</w:t>
      </w:r>
      <w:bookmarkEnd w:id="779"/>
      <w:r w:rsidRPr="00D52949" w:rsidR="009B55AE">
        <w:t> </w:t>
      </w:r>
      <w:r w:rsidR="00B3308A">
        <w:t xml:space="preserve">confirmation </w:t>
      </w:r>
      <w:bookmarkStart w:name="DocXTextRef146" w:id="780"/>
      <w:r w:rsidR="000C0145">
        <w:t xml:space="preserve">of the </w:t>
      </w:r>
      <w:r w:rsidR="0058158A">
        <w:t xml:space="preserve">accuracy of </w:t>
      </w:r>
      <w:r w:rsidR="00B3308A">
        <w:t>(1)</w:t>
      </w:r>
      <w:bookmarkEnd w:id="780"/>
      <w:r w:rsidR="00B3308A">
        <w:t xml:space="preserve"> </w:t>
      </w:r>
      <w:r w:rsidRPr="00D52949">
        <w:t xml:space="preserve">the amounts of Management Fee and Carried Interest that have been distributed, </w:t>
      </w:r>
      <w:r w:rsidRPr="0004419C" w:rsidR="00FE698C">
        <w:rPr>
          <w:b/>
          <w:highlight w:val="yellow"/>
        </w:rPr>
        <w:t>[</w:t>
      </w:r>
      <w:r w:rsidRPr="0004419C" w:rsidR="00B3308A">
        <w:rPr>
          <w:b/>
          <w:highlight w:val="yellow"/>
        </w:rPr>
        <w:t xml:space="preserve">(2) </w:t>
      </w:r>
      <w:r w:rsidRPr="0004419C">
        <w:rPr>
          <w:b/>
          <w:highlight w:val="yellow"/>
        </w:rPr>
        <w:t xml:space="preserve">the amount of Carried Interest retained in the Escrow Account pursuant to </w:t>
      </w:r>
      <w:r w:rsidRPr="0004419C" w:rsidR="00D5144A">
        <w:rPr>
          <w:b/>
          <w:highlight w:val="yellow"/>
        </w:rPr>
        <w:t>Section </w:t>
      </w:r>
      <w:r w:rsidRPr="0004419C">
        <w:rPr>
          <w:b/>
          <w:highlight w:val="yellow"/>
        </w:rPr>
        <w:fldChar w:fldCharType="begin"/>
      </w:r>
      <w:r w:rsidRPr="0004419C">
        <w:rPr>
          <w:b/>
          <w:highlight w:val="yellow"/>
        </w:rPr>
        <w:instrText xml:space="preserve"> REF _Ref40801365 \w \h </w:instrText>
      </w:r>
      <w:r w:rsidRPr="0004419C" w:rsidR="00791303">
        <w:rPr>
          <w:b/>
          <w:highlight w:val="yellow"/>
        </w:rPr>
        <w:instrText xml:space="preserve"> \* MERGEFORMAT </w:instrText>
      </w:r>
      <w:r w:rsidRPr="0004419C">
        <w:rPr>
          <w:b/>
          <w:highlight w:val="yellow"/>
        </w:rPr>
      </w:r>
      <w:r w:rsidRPr="0004419C">
        <w:rPr>
          <w:b/>
          <w:highlight w:val="yellow"/>
        </w:rPr>
        <w:fldChar w:fldCharType="separate"/>
      </w:r>
      <w:r w:rsidR="00A108A2">
        <w:rPr>
          <w:b/>
          <w:highlight w:val="yellow"/>
        </w:rPr>
        <w:t>14.7(b)</w:t>
      </w:r>
      <w:r w:rsidRPr="0004419C">
        <w:rPr>
          <w:b/>
          <w:highlight w:val="yellow"/>
        </w:rPr>
        <w:fldChar w:fldCharType="end"/>
      </w:r>
      <w:r w:rsidRPr="0004419C" w:rsidR="00992703">
        <w:rPr>
          <w:b/>
          <w:highlight w:val="yellow"/>
        </w:rPr>
        <w:t xml:space="preserve"> (</w:t>
      </w:r>
      <w:r w:rsidRPr="0004419C" w:rsidR="00992703">
        <w:rPr>
          <w:b/>
          <w:i/>
          <w:highlight w:val="yellow"/>
        </w:rPr>
        <w:fldChar w:fldCharType="begin"/>
      </w:r>
      <w:r w:rsidRPr="0004419C" w:rsidR="00992703">
        <w:rPr>
          <w:b/>
          <w:i/>
          <w:highlight w:val="yellow"/>
        </w:rPr>
        <w:instrText xml:space="preserve"> REF _Ref85271165 \h  \* MERGEFORMAT </w:instrText>
      </w:r>
      <w:r w:rsidRPr="0004419C" w:rsidR="00992703">
        <w:rPr>
          <w:b/>
          <w:i/>
          <w:highlight w:val="yellow"/>
        </w:rPr>
      </w:r>
      <w:r w:rsidRPr="0004419C" w:rsidR="00992703">
        <w:rPr>
          <w:b/>
          <w:i/>
          <w:highlight w:val="yellow"/>
        </w:rPr>
        <w:fldChar w:fldCharType="separate"/>
      </w:r>
      <w:r w:rsidRPr="00A108A2" w:rsidR="00A108A2">
        <w:rPr>
          <w:b/>
          <w:i/>
          <w:highlight w:val="yellow"/>
        </w:rPr>
        <w:t>Clawback.</w:t>
      </w:r>
      <w:r w:rsidRPr="0004419C" w:rsidR="00992703">
        <w:rPr>
          <w:b/>
          <w:i/>
          <w:highlight w:val="yellow"/>
        </w:rPr>
        <w:fldChar w:fldCharType="end"/>
      </w:r>
      <w:r w:rsidRPr="0004419C" w:rsidR="00992703">
        <w:rPr>
          <w:b/>
          <w:highlight w:val="yellow"/>
        </w:rPr>
        <w:t>)</w:t>
      </w:r>
      <w:r w:rsidRPr="0004419C" w:rsidR="00FE698C">
        <w:rPr>
          <w:b/>
          <w:highlight w:val="yellow"/>
        </w:rPr>
        <w:t>]</w:t>
      </w:r>
      <w:r w:rsidR="00B3308A">
        <w:t>,</w:t>
      </w:r>
      <w:r w:rsidRPr="00D52949">
        <w:t xml:space="preserve"> and </w:t>
      </w:r>
      <w:bookmarkStart w:name="DocXTextRef147" w:id="781"/>
      <w:r w:rsidR="00B3308A">
        <w:t>(3)</w:t>
      </w:r>
      <w:bookmarkEnd w:id="781"/>
      <w:r w:rsidR="00B3308A">
        <w:t xml:space="preserve"> </w:t>
      </w:r>
      <w:r w:rsidRPr="00D52949">
        <w:t xml:space="preserve">the amounts of any Fee Income applied to reduce the Management Fee in accordance with </w:t>
      </w:r>
      <w:r w:rsidRPr="00D52949" w:rsidR="00D5144A">
        <w:t>Section </w:t>
      </w:r>
      <w:r w:rsidRPr="00D52949">
        <w:fldChar w:fldCharType="begin"/>
      </w:r>
      <w:r w:rsidRPr="00D52949">
        <w:instrText xml:space="preserve"> REF _Ref40803617 \w \h </w:instrText>
      </w:r>
      <w:r w:rsidRPr="00D52949" w:rsidR="00791303">
        <w:instrText xml:space="preserve"> \* MERGEFORMAT </w:instrText>
      </w:r>
      <w:r w:rsidRPr="00D52949">
        <w:fldChar w:fldCharType="separate"/>
      </w:r>
      <w:r w:rsidR="00A108A2">
        <w:t>8.5</w:t>
      </w:r>
      <w:r w:rsidRPr="00D52949">
        <w:fldChar w:fldCharType="end"/>
      </w:r>
      <w:r w:rsidRPr="00D52949">
        <w:t xml:space="preserve"> (</w:t>
      </w:r>
      <w:r w:rsidRPr="00992703" w:rsidR="00992703">
        <w:rPr>
          <w:i/>
        </w:rPr>
        <w:fldChar w:fldCharType="begin"/>
      </w:r>
      <w:r w:rsidRPr="00992703" w:rsidR="00992703">
        <w:rPr>
          <w:i/>
        </w:rPr>
        <w:instrText xml:space="preserve"> REF _Ref40803617 \h </w:instrText>
      </w:r>
      <w:r w:rsidR="00992703">
        <w:rPr>
          <w:i/>
        </w:rPr>
        <w:instrText xml:space="preserve"> \* MERGEFORMAT </w:instrText>
      </w:r>
      <w:r w:rsidRPr="00992703" w:rsidR="00992703">
        <w:rPr>
          <w:i/>
        </w:rPr>
      </w:r>
      <w:r w:rsidRPr="00992703" w:rsidR="00992703">
        <w:rPr>
          <w:i/>
        </w:rPr>
        <w:fldChar w:fldCharType="separate"/>
      </w:r>
      <w:r w:rsidRPr="00A108A2" w:rsidR="00A108A2">
        <w:rPr>
          <w:i/>
        </w:rPr>
        <w:t>Management Fee Offset.</w:t>
      </w:r>
      <w:r w:rsidRPr="00992703" w:rsidR="00992703">
        <w:rPr>
          <w:i/>
        </w:rPr>
        <w:fldChar w:fldCharType="end"/>
      </w:r>
      <w:r w:rsidR="0058158A">
        <w:t xml:space="preserve">), </w:t>
      </w:r>
      <w:r w:rsidRPr="00D52949">
        <w:t xml:space="preserve">and </w:t>
      </w:r>
      <w:bookmarkStart w:name="DocXTextRef148" w:id="782"/>
      <w:r w:rsidRPr="00D52949">
        <w:t>(iii)</w:t>
      </w:r>
      <w:bookmarkEnd w:id="782"/>
      <w:r w:rsidRPr="00D52949" w:rsidR="00437272">
        <w:t> </w:t>
      </w:r>
      <w:r w:rsidRPr="00D52949">
        <w:t xml:space="preserve">each Limited Partner's closing Capital Account balance as of the end of </w:t>
      </w:r>
      <w:r w:rsidRPr="00D52949" w:rsidR="009B55AE">
        <w:t>the</w:t>
      </w:r>
      <w:r w:rsidRPr="00D52949">
        <w:t xml:space="preserve"> Fiscal</w:t>
      </w:r>
      <w:r w:rsidRPr="006400F9">
        <w:t xml:space="preserve"> Year; and</w:t>
      </w:r>
      <w:bookmarkEnd w:id="776"/>
    </w:p>
    <w:p w:rsidRPr="00D52949" w:rsidR="00AE45E2" w:rsidP="00AE45E2" w:rsidRDefault="0081798A" w14:paraId="4222013A" w14:textId="77777777">
      <w:pPr>
        <w:pStyle w:val="ArtBJStyL4"/>
      </w:pPr>
      <w:bookmarkStart w:name="_Ref113892619" w:id="783"/>
      <w:r w:rsidRPr="006400F9">
        <w:t xml:space="preserve">within </w:t>
      </w:r>
      <w:r w:rsidRPr="00396632" w:rsidR="007E3E47">
        <w:rPr>
          <w:b/>
          <w:highlight w:val="yellow"/>
        </w:rPr>
        <w:t>[</w:t>
      </w:r>
      <w:r w:rsidRPr="00396632">
        <w:rPr>
          <w:b/>
          <w:highlight w:val="yellow"/>
        </w:rPr>
        <w:t>45</w:t>
      </w:r>
      <w:r w:rsidRPr="00396632" w:rsidR="007E3E47">
        <w:rPr>
          <w:b/>
          <w:highlight w:val="yellow"/>
        </w:rPr>
        <w:t>]</w:t>
      </w:r>
      <w:r w:rsidRPr="006400F9" w:rsidR="009B55AE">
        <w:t> </w:t>
      </w:r>
      <w:r w:rsidRPr="006400F9">
        <w:t xml:space="preserve">days after the end of each calendar quarter (commencing with the first full calendar quarter after the date of the first Drawdown), an unaudited report as of </w:t>
      </w:r>
      <w:r w:rsidRPr="00D52949">
        <w:t xml:space="preserve">the end of </w:t>
      </w:r>
      <w:r w:rsidRPr="00D52949" w:rsidR="009B55AE">
        <w:t>the</w:t>
      </w:r>
      <w:r w:rsidRPr="00D52949">
        <w:t xml:space="preserve"> quarter </w:t>
      </w:r>
      <w:r w:rsidR="00B3308A">
        <w:t>prepared</w:t>
      </w:r>
      <w:r w:rsidRPr="00D52949">
        <w:t xml:space="preserve"> in compliance with GAAP.</w:t>
      </w:r>
      <w:bookmarkStart w:name="_Ref113892896" w:id="784"/>
      <w:r>
        <w:rPr>
          <w:szCs w:val="22"/>
          <w:vertAlign w:val="superscript"/>
        </w:rPr>
        <w:footnoteReference w:id="147"/>
      </w:r>
      <w:bookmarkEnd w:id="783"/>
      <w:bookmarkEnd w:id="784"/>
    </w:p>
    <w:p w:rsidRPr="006400F9" w:rsidR="00AE45E2" w:rsidP="00AE45E2" w:rsidRDefault="0081798A" w14:paraId="2D95F373" w14:textId="7605B47D">
      <w:pPr>
        <w:pStyle w:val="ArtBJStyL3"/>
        <w:keepNext/>
      </w:pPr>
      <w:bookmarkStart w:name="_Ref113892620" w:id="785"/>
      <w:r w:rsidRPr="006400F9">
        <w:t xml:space="preserve">The General Partner shall provide to each Limited Partner, together with the financial reports described in </w:t>
      </w:r>
      <w:r w:rsidRPr="006400F9" w:rsidR="00D5144A">
        <w:t>Section </w:t>
      </w:r>
      <w:r w:rsidRPr="006400F9">
        <w:fldChar w:fldCharType="begin"/>
      </w:r>
      <w:r w:rsidRPr="006400F9">
        <w:instrText xml:space="preserve"> REF _Ref40805421 \w \h </w:instrText>
      </w:r>
      <w:r w:rsidRPr="006400F9" w:rsidR="00791303">
        <w:instrText xml:space="preserve"> \* MERGEFORMAT </w:instrText>
      </w:r>
      <w:r w:rsidRPr="006400F9">
        <w:fldChar w:fldCharType="separate"/>
      </w:r>
      <w:r w:rsidR="00A108A2">
        <w:t>15.2(a)</w:t>
      </w:r>
      <w:r w:rsidRPr="006400F9">
        <w:fldChar w:fldCharType="end"/>
      </w:r>
      <w:r w:rsidR="00992703">
        <w:t xml:space="preserve"> (</w:t>
      </w:r>
      <w:r w:rsidRPr="00992703" w:rsidR="00992703">
        <w:rPr>
          <w:i/>
        </w:rPr>
        <w:fldChar w:fldCharType="begin"/>
      </w:r>
      <w:r w:rsidRPr="00992703" w:rsidR="00992703">
        <w:rPr>
          <w:i/>
        </w:rPr>
        <w:instrText xml:space="preserve"> REF _Ref113892617 \h </w:instrText>
      </w:r>
      <w:r w:rsidR="00992703">
        <w:rPr>
          <w:i/>
        </w:rPr>
        <w:instrText xml:space="preserve"> \* MERGEFORMAT </w:instrText>
      </w:r>
      <w:r w:rsidRPr="00992703" w:rsidR="00992703">
        <w:rPr>
          <w:i/>
        </w:rPr>
      </w:r>
      <w:r w:rsidRPr="00992703" w:rsidR="00992703">
        <w:rPr>
          <w:i/>
        </w:rPr>
        <w:fldChar w:fldCharType="separate"/>
      </w:r>
      <w:r w:rsidRPr="00A108A2" w:rsidR="00A108A2">
        <w:rPr>
          <w:i/>
        </w:rPr>
        <w:t>Audits and Reports.</w:t>
      </w:r>
      <w:r w:rsidRPr="00992703" w:rsidR="00992703">
        <w:rPr>
          <w:i/>
        </w:rPr>
        <w:fldChar w:fldCharType="end"/>
      </w:r>
      <w:r w:rsidR="00992703">
        <w:t>)</w:t>
      </w:r>
      <w:r w:rsidRPr="006400F9">
        <w:t>:</w:t>
      </w:r>
      <w:bookmarkEnd w:id="785"/>
    </w:p>
    <w:p w:rsidRPr="006400F9" w:rsidR="00AE45E2" w:rsidP="00AE45E2" w:rsidRDefault="0081798A" w14:paraId="6CA95EDD" w14:textId="77777777">
      <w:pPr>
        <w:pStyle w:val="ArtBJStyL4"/>
      </w:pPr>
      <w:bookmarkStart w:name="_Ref113892621" w:id="786"/>
      <w:r w:rsidRPr="006400F9">
        <w:t>descriptive investment information with respect to each Portfolio Company;</w:t>
      </w:r>
      <w:bookmarkEnd w:id="786"/>
    </w:p>
    <w:p w:rsidRPr="006400F9" w:rsidR="00AE45E2" w:rsidP="00AE45E2" w:rsidRDefault="0081798A" w14:paraId="38A92731" w14:textId="77777777">
      <w:pPr>
        <w:pStyle w:val="ArtBJStyL4"/>
      </w:pPr>
      <w:bookmarkStart w:name="_Ref113892622" w:id="787"/>
      <w:r w:rsidRPr="006400F9">
        <w:t>the results of operations of each Portfolio Company;</w:t>
      </w:r>
      <w:bookmarkEnd w:id="787"/>
    </w:p>
    <w:p w:rsidRPr="00D52949" w:rsidR="00AE45E2" w:rsidP="00C511E7" w:rsidRDefault="0081798A" w14:paraId="4C5153A6" w14:textId="77777777">
      <w:pPr>
        <w:pStyle w:val="ArtBJStyL4"/>
      </w:pPr>
      <w:bookmarkStart w:name="_Ref113892623" w:id="788"/>
      <w:r w:rsidRPr="0004419C">
        <w:rPr>
          <w:b/>
          <w:highlight w:val="yellow"/>
        </w:rPr>
        <w:t>[</w:t>
      </w:r>
      <w:r w:rsidRPr="0004419C" w:rsidR="0044140B">
        <w:rPr>
          <w:b/>
          <w:highlight w:val="yellow"/>
        </w:rPr>
        <w:t>any reporting on environmental, social and governance risks and opportunities in the Fund as deemed appropriate by the General Partner</w:t>
      </w:r>
      <w:r w:rsidRPr="0004419C">
        <w:rPr>
          <w:b/>
          <w:highlight w:val="yellow"/>
        </w:rPr>
        <w:t>]</w:t>
      </w:r>
      <w:r w:rsidRPr="00D52949" w:rsidR="0044140B">
        <w:t>;</w:t>
      </w:r>
      <w:bookmarkStart w:name="_Ref113892897" w:id="789"/>
      <w:r>
        <w:rPr>
          <w:rStyle w:val="FootnoteReference"/>
        </w:rPr>
        <w:footnoteReference w:id="148"/>
      </w:r>
      <w:bookmarkEnd w:id="788"/>
      <w:bookmarkEnd w:id="789"/>
    </w:p>
    <w:p w:rsidRPr="006400F9" w:rsidR="00AE45E2" w:rsidP="00AE45E2" w:rsidRDefault="0081798A" w14:paraId="6702E0C4" w14:textId="77777777">
      <w:pPr>
        <w:pStyle w:val="ArtBJStyL4"/>
      </w:pPr>
      <w:bookmarkStart w:name="_Ref113892624" w:id="790"/>
      <w:r w:rsidRPr="00D52949">
        <w:t xml:space="preserve">a report on the status and performance of the Fund and each of the Portfolio Investments containing a confirmation of </w:t>
      </w:r>
      <w:bookmarkStart w:name="DocXTextRef150" w:id="791"/>
      <w:r w:rsidRPr="00D52949">
        <w:t>(i)</w:t>
      </w:r>
      <w:bookmarkEnd w:id="791"/>
      <w:r w:rsidRPr="00D52949" w:rsidR="009B55AE">
        <w:t> </w:t>
      </w:r>
      <w:r w:rsidRPr="00D52949">
        <w:t xml:space="preserve">the aggregate amount of the unreturned Capital Contribution, and </w:t>
      </w:r>
      <w:bookmarkStart w:name="DocXTextRef151" w:id="792"/>
      <w:r w:rsidRPr="00D52949">
        <w:t>(ii)</w:t>
      </w:r>
      <w:bookmarkEnd w:id="792"/>
      <w:r w:rsidRPr="00D52949" w:rsidR="009B55AE">
        <w:t> </w:t>
      </w:r>
      <w:r w:rsidRPr="00D52949">
        <w:t xml:space="preserve">the Remaining Commitment, of </w:t>
      </w:r>
      <w:r w:rsidRPr="00D52949" w:rsidR="009B55AE">
        <w:t>the</w:t>
      </w:r>
      <w:r w:rsidRPr="006400F9">
        <w:t xml:space="preserve"> Limited Partner; and</w:t>
      </w:r>
      <w:bookmarkEnd w:id="790"/>
    </w:p>
    <w:p w:rsidRPr="006400F9" w:rsidR="00AE45E2" w:rsidP="00AE45E2" w:rsidRDefault="0081798A" w14:paraId="7475BAC2" w14:textId="77777777">
      <w:pPr>
        <w:pStyle w:val="ArtBJStyL4"/>
        <w:keepNext/>
      </w:pPr>
      <w:bookmarkStart w:name="_Ref113892625" w:id="793"/>
      <w:r w:rsidRPr="006400F9">
        <w:t>a report of the total debt and credit in use by the Fund, including with respect to any Credit Facility:</w:t>
      </w:r>
      <w:bookmarkEnd w:id="793"/>
    </w:p>
    <w:p w:rsidRPr="006400F9" w:rsidR="00AE45E2" w:rsidP="00AE45E2" w:rsidRDefault="0081798A" w14:paraId="638A9278" w14:textId="77777777">
      <w:pPr>
        <w:pStyle w:val="ArtBJStyL5"/>
      </w:pPr>
      <w:bookmarkStart w:name="_Ref113892626" w:id="794"/>
      <w:r w:rsidRPr="006400F9">
        <w:t>the balance and percentage of total outstanding uncalled capital;</w:t>
      </w:r>
      <w:bookmarkEnd w:id="794"/>
    </w:p>
    <w:p w:rsidRPr="006400F9" w:rsidR="00AE45E2" w:rsidP="00AE45E2" w:rsidRDefault="0081798A" w14:paraId="5621F84F" w14:textId="77777777">
      <w:pPr>
        <w:pStyle w:val="ArtBJStyL5"/>
      </w:pPr>
      <w:bookmarkStart w:name="_Ref113892627" w:id="795"/>
      <w:r w:rsidRPr="006400F9">
        <w:t>the number of days outstanding of each Drawdown;</w:t>
      </w:r>
      <w:bookmarkEnd w:id="795"/>
    </w:p>
    <w:p w:rsidRPr="006400F9" w:rsidR="00AE45E2" w:rsidP="00AE45E2" w:rsidRDefault="0081798A" w14:paraId="703FCC0F" w14:textId="77777777">
      <w:pPr>
        <w:pStyle w:val="ArtBJStyL5"/>
      </w:pPr>
      <w:bookmarkStart w:name="_Ref113892628" w:id="796"/>
      <w:r w:rsidRPr="006400F9">
        <w:t>the current use of the proceeds from such Credit Facility;</w:t>
      </w:r>
      <w:bookmarkEnd w:id="796"/>
    </w:p>
    <w:p w:rsidRPr="006400F9" w:rsidR="00AE45E2" w:rsidP="00AE45E2" w:rsidRDefault="0081798A" w14:paraId="5A8441BA" w14:textId="77777777">
      <w:pPr>
        <w:pStyle w:val="ArtBJStyL5"/>
      </w:pPr>
      <w:bookmarkStart w:name="_Ref113892629" w:id="797"/>
      <w:r w:rsidRPr="006400F9">
        <w:t>the net internal rate of return with and without the use of the Credit Facility;</w:t>
      </w:r>
      <w:bookmarkEnd w:id="797"/>
    </w:p>
    <w:p w:rsidRPr="006400F9" w:rsidR="00AE45E2" w:rsidP="00AE45E2" w:rsidRDefault="0081798A" w14:paraId="1EDA542A" w14:textId="77777777">
      <w:pPr>
        <w:pStyle w:val="ArtBJStyL5"/>
      </w:pPr>
      <w:bookmarkStart w:name="_Ref113892630" w:id="798"/>
      <w:r w:rsidRPr="006400F9">
        <w:t>terms of the Credit Facility (including any upfront fees as well as drawn and undrawn fees);</w:t>
      </w:r>
      <w:bookmarkEnd w:id="798"/>
    </w:p>
    <w:p w:rsidRPr="006400F9" w:rsidR="00AE45E2" w:rsidP="00AE45E2" w:rsidRDefault="0081798A" w14:paraId="38DB8FB2" w14:textId="77777777">
      <w:pPr>
        <w:pStyle w:val="ArtBJStyL5"/>
      </w:pPr>
      <w:bookmarkStart w:name="_Ref113892631" w:id="799"/>
      <w:r w:rsidRPr="006400F9">
        <w:t>costs to the Fund (including interest and fees); and</w:t>
      </w:r>
      <w:bookmarkEnd w:id="799"/>
    </w:p>
    <w:p w:rsidRPr="00D52949" w:rsidR="00AE45E2" w:rsidP="00AE45E2" w:rsidRDefault="0081798A" w14:paraId="5A248198" w14:textId="77777777">
      <w:pPr>
        <w:pStyle w:val="ArtBJStyL5"/>
      </w:pPr>
      <w:bookmarkStart w:name="_Ref113892632" w:id="800"/>
      <w:r w:rsidRPr="00D52949">
        <w:t xml:space="preserve">any such further information as the General Partner </w:t>
      </w:r>
      <w:r w:rsidRPr="00D52949" w:rsidR="00224641">
        <w:t xml:space="preserve">shall </w:t>
      </w:r>
      <w:r w:rsidRPr="00D52949">
        <w:t>deem</w:t>
      </w:r>
      <w:r w:rsidRPr="00D52949" w:rsidR="0094447A">
        <w:t>s</w:t>
      </w:r>
      <w:r w:rsidRPr="00D52949">
        <w:t xml:space="preserve"> appropriate.</w:t>
      </w:r>
      <w:bookmarkEnd w:id="800"/>
    </w:p>
    <w:p w:rsidRPr="006400F9" w:rsidR="00AE45E2" w:rsidP="00AE45E2" w:rsidRDefault="0081798A" w14:paraId="458C8D91" w14:textId="77777777">
      <w:pPr>
        <w:pStyle w:val="ArtBJStyL2"/>
      </w:pPr>
      <w:bookmarkStart w:name="_Ref40804806" w:id="801"/>
      <w:bookmarkStart w:name="_Toc168324674" w:id="802"/>
      <w:r w:rsidRPr="006400F9">
        <w:lastRenderedPageBreak/>
        <w:t>Taxation.</w:t>
      </w:r>
      <w:bookmarkEnd w:id="801"/>
      <w:bookmarkEnd w:id="802"/>
    </w:p>
    <w:p w:rsidRPr="006400F9" w:rsidR="00AE45E2" w:rsidP="00AE45E2" w:rsidRDefault="0081798A" w14:paraId="3C1FDC5A" w14:textId="33F04002">
      <w:pPr>
        <w:pStyle w:val="ArtBJStyCont2"/>
      </w:pPr>
      <w:r w:rsidRPr="006400F9">
        <w:t xml:space="preserve">The General Partner shall send, in a timely manner and in any event within </w:t>
      </w:r>
      <w:r w:rsidRPr="00403E45" w:rsidR="00403E45">
        <w:rPr>
          <w:b/>
          <w:highlight w:val="yellow"/>
        </w:rPr>
        <w:t>[</w:t>
      </w:r>
      <w:r w:rsidRPr="00403E45">
        <w:rPr>
          <w:b/>
          <w:highlight w:val="yellow"/>
        </w:rPr>
        <w:t>90</w:t>
      </w:r>
      <w:r w:rsidRPr="00403E45" w:rsidR="00403E45">
        <w:rPr>
          <w:b/>
          <w:highlight w:val="yellow"/>
        </w:rPr>
        <w:t>]</w:t>
      </w:r>
      <w:r w:rsidRPr="006400F9" w:rsidR="00437272">
        <w:t> </w:t>
      </w:r>
      <w:r w:rsidRPr="006400F9">
        <w:t>days of the Fiscal Year end, to each person who was a Limited Partner at any time during a Fiscal Year, such information and documents as are necessary or desirable for such person to make appropriate tax filings pursuant to the Tax Act or</w:t>
      </w:r>
      <w:r w:rsidRPr="006400F9" w:rsidR="003D675D">
        <w:t xml:space="preserve"> any other applicable Canadian tax legislation</w:t>
      </w:r>
      <w:r w:rsidRPr="006400F9">
        <w:t xml:space="preserve"> with respect to that Fiscal Year. Subject to </w:t>
      </w:r>
      <w:r w:rsidRPr="006400F9" w:rsidR="00D5144A">
        <w:t>Section </w:t>
      </w:r>
      <w:r w:rsidRPr="006400F9">
        <w:rPr>
          <w:highlight w:val="yellow"/>
        </w:rPr>
        <w:fldChar w:fldCharType="begin"/>
      </w:r>
      <w:r w:rsidRPr="006400F9">
        <w:instrText xml:space="preserve"> REF _Ref47563377 \r \h </w:instrText>
      </w:r>
      <w:r w:rsidRPr="006400F9" w:rsidR="00791303">
        <w:rPr>
          <w:highlight w:val="yellow"/>
        </w:rPr>
        <w:instrText xml:space="preserve"> \* MERGEFORMAT </w:instrText>
      </w:r>
      <w:r w:rsidRPr="006400F9">
        <w:rPr>
          <w:highlight w:val="yellow"/>
        </w:rPr>
      </w:r>
      <w:r w:rsidRPr="006400F9">
        <w:rPr>
          <w:highlight w:val="yellow"/>
        </w:rPr>
        <w:fldChar w:fldCharType="separate"/>
      </w:r>
      <w:r w:rsidR="00A108A2">
        <w:t>14.17</w:t>
      </w:r>
      <w:r w:rsidRPr="006400F9">
        <w:rPr>
          <w:highlight w:val="yellow"/>
        </w:rPr>
        <w:fldChar w:fldCharType="end"/>
      </w:r>
      <w:r w:rsidR="00992703">
        <w:t xml:space="preserve"> (</w:t>
      </w:r>
      <w:r w:rsidRPr="00992703" w:rsidR="00992703">
        <w:rPr>
          <w:i/>
          <w:highlight w:val="yellow"/>
        </w:rPr>
        <w:fldChar w:fldCharType="begin"/>
      </w:r>
      <w:r w:rsidRPr="00992703" w:rsidR="00992703">
        <w:rPr>
          <w:i/>
        </w:rPr>
        <w:instrText xml:space="preserve"> REF _Ref53086368 \h </w:instrText>
      </w:r>
      <w:r w:rsidR="00992703">
        <w:rPr>
          <w:i/>
          <w:highlight w:val="yellow"/>
        </w:rPr>
        <w:instrText xml:space="preserve"> \* MERGEFORMAT </w:instrText>
      </w:r>
      <w:r w:rsidRPr="00992703" w:rsidR="00992703">
        <w:rPr>
          <w:i/>
          <w:highlight w:val="yellow"/>
        </w:rPr>
      </w:r>
      <w:r w:rsidRPr="00992703" w:rsidR="00992703">
        <w:rPr>
          <w:i/>
          <w:highlight w:val="yellow"/>
        </w:rPr>
        <w:fldChar w:fldCharType="separate"/>
      </w:r>
      <w:r w:rsidRPr="00A108A2" w:rsidR="00A108A2">
        <w:rPr>
          <w:i/>
        </w:rPr>
        <w:t>Income Tax Elections and Information Returns.</w:t>
      </w:r>
      <w:r w:rsidRPr="00992703" w:rsidR="00992703">
        <w:rPr>
          <w:i/>
          <w:highlight w:val="yellow"/>
        </w:rPr>
        <w:fldChar w:fldCharType="end"/>
      </w:r>
      <w:r w:rsidR="00992703">
        <w:t>)</w:t>
      </w:r>
      <w:r w:rsidRPr="006400F9">
        <w:t>, the General Partner shall file or cause to be filed, on behalf of itself and the Limited Partners, annual Fund information returns and any other information required to be filed under the Tax Act and any other applicable Canadian tax legislation in respect of Fund matters. At the request and expense of any Limited Partner, the General Partner shall use reasonable efforts to assist the requesting Limited Partner in connection with making, or providing information for the requesting Limited Partner to make, any filings, applications or elections necessary for the requesting Limited Partner to obtain any available withholding tax exemptions or refunds related to Fund income attributable to such Limited Partner.</w:t>
      </w:r>
    </w:p>
    <w:p w:rsidRPr="006400F9" w:rsidR="00AE45E2" w:rsidP="00AE45E2" w:rsidRDefault="0081798A" w14:paraId="2D553905" w14:textId="77777777">
      <w:pPr>
        <w:pStyle w:val="ArtBJStyL1"/>
      </w:pPr>
      <w:r w:rsidRPr="006400F9">
        <w:br/>
      </w:r>
      <w:bookmarkStart w:name="_Ref40807235" w:id="803"/>
      <w:bookmarkStart w:name="_Toc168324675" w:id="804"/>
      <w:r w:rsidRPr="006400F9">
        <w:t>E</w:t>
      </w:r>
      <w:r w:rsidR="00293FEC">
        <w:t>xculpation</w:t>
      </w:r>
      <w:r w:rsidRPr="006400F9">
        <w:t xml:space="preserve"> </w:t>
      </w:r>
      <w:r w:rsidR="00293FEC">
        <w:t>and</w:t>
      </w:r>
      <w:r w:rsidRPr="006400F9">
        <w:t xml:space="preserve"> Indemnification</w:t>
      </w:r>
      <w:bookmarkEnd w:id="803"/>
      <w:bookmarkEnd w:id="804"/>
    </w:p>
    <w:p w:rsidRPr="006400F9" w:rsidR="00AE45E2" w:rsidP="00AE45E2" w:rsidRDefault="0081798A" w14:paraId="397943DE" w14:textId="77777777">
      <w:pPr>
        <w:pStyle w:val="ArtBJStyL2"/>
      </w:pPr>
      <w:bookmarkStart w:name="_Ref40801087" w:id="805"/>
      <w:bookmarkStart w:name="_Toc168324676" w:id="806"/>
      <w:r w:rsidRPr="006400F9">
        <w:t>Exculpation of Covered Persons.</w:t>
      </w:r>
      <w:bookmarkEnd w:id="805"/>
      <w:bookmarkEnd w:id="806"/>
    </w:p>
    <w:p w:rsidRPr="006400F9" w:rsidR="00AE45E2" w:rsidP="00AE45E2" w:rsidRDefault="0081798A" w14:paraId="7C2D6753" w14:textId="0C26FA00">
      <w:pPr>
        <w:pStyle w:val="ArtBJStyCont2"/>
      </w:pPr>
      <w:r w:rsidRPr="00D52949">
        <w:t xml:space="preserve">No GP Covered Person </w:t>
      </w:r>
      <w:r w:rsidRPr="00D52949" w:rsidR="0094447A">
        <w:t>will</w:t>
      </w:r>
      <w:r w:rsidRPr="00D52949">
        <w:t xml:space="preserve"> be liable to the Fund or any Partner for any losses, claims, demands, actions, judgments, arbitral decisions, orders, fines, penalties or liability of any nature, including reasonable legal fees, out-of-pocket expenses and court costs ("</w:t>
      </w:r>
      <w:r w:rsidRPr="00D52949">
        <w:rPr>
          <w:b/>
        </w:rPr>
        <w:t>Damages</w:t>
      </w:r>
      <w:r w:rsidRPr="006132C8">
        <w:t>") suffered or incurred by the Fund or any Partner</w:t>
      </w:r>
      <w:r w:rsidRPr="00D52949">
        <w:t xml:space="preserve">, except to the extent that any such Damages are based upon, arise out of or otherwise are in connection with </w:t>
      </w:r>
      <w:r w:rsidRPr="00D52949" w:rsidR="0094447A">
        <w:t xml:space="preserve">a </w:t>
      </w:r>
      <w:r w:rsidRPr="00D52949">
        <w:t xml:space="preserve">Cause Event. No LPAC Covered Person </w:t>
      </w:r>
      <w:r w:rsidRPr="00D52949" w:rsidR="0094447A">
        <w:t xml:space="preserve">will </w:t>
      </w:r>
      <w:r w:rsidRPr="00D52949">
        <w:t>be liable to anyone for any Damages suffered or incurred by the Fund, any Limited Partner, the General Partner, any Interested Person or any Affiliates of any of the foregoing except to the extent found by a court to be based upon, arise out of or otherwise be in connection with the fraud or bad faith of the relevant LP Advisory Committee member</w:t>
      </w:r>
      <w:r w:rsidR="00E12B7E">
        <w:t xml:space="preserve"> or a breach of the duties of the members set out in Section </w:t>
      </w:r>
      <w:bookmarkStart w:name="DocXTextRef152" w:id="807"/>
      <w:r w:rsidR="00856D2F">
        <w:fldChar w:fldCharType="begin"/>
      </w:r>
      <w:r w:rsidR="00856D2F">
        <w:instrText xml:space="preserve"> REF _Ref113892570 \w \h </w:instrText>
      </w:r>
      <w:r w:rsidR="00856D2F">
        <w:fldChar w:fldCharType="separate"/>
      </w:r>
      <w:r w:rsidR="00A108A2">
        <w:t>13.2(b)</w:t>
      </w:r>
      <w:r w:rsidR="00856D2F">
        <w:fldChar w:fldCharType="end"/>
      </w:r>
      <w:r w:rsidR="00856D2F">
        <w:t xml:space="preserve"> </w:t>
      </w:r>
      <w:r w:rsidR="00E12B7E">
        <w:t>(</w:t>
      </w:r>
      <w:r w:rsidRPr="00856D2F" w:rsidR="00856D2F">
        <w:rPr>
          <w:i/>
        </w:rPr>
        <w:fldChar w:fldCharType="begin"/>
      </w:r>
      <w:r w:rsidRPr="00856D2F" w:rsidR="00856D2F">
        <w:rPr>
          <w:i/>
        </w:rPr>
        <w:instrText xml:space="preserve"> REF _Ref113882794 \h </w:instrText>
      </w:r>
      <w:r w:rsidR="00856D2F">
        <w:rPr>
          <w:i/>
        </w:rPr>
        <w:instrText xml:space="preserve"> \* MERGEFORMAT </w:instrText>
      </w:r>
      <w:r w:rsidRPr="00856D2F" w:rsidR="00856D2F">
        <w:rPr>
          <w:i/>
        </w:rPr>
      </w:r>
      <w:r w:rsidRPr="00856D2F" w:rsidR="00856D2F">
        <w:rPr>
          <w:i/>
        </w:rPr>
        <w:fldChar w:fldCharType="separate"/>
      </w:r>
      <w:r w:rsidRPr="00A108A2" w:rsidR="00A108A2">
        <w:rPr>
          <w:i/>
        </w:rPr>
        <w:t>Scope of Authority.</w:t>
      </w:r>
      <w:r w:rsidRPr="00856D2F" w:rsidR="00856D2F">
        <w:rPr>
          <w:i/>
        </w:rPr>
        <w:fldChar w:fldCharType="end"/>
      </w:r>
      <w:r w:rsidR="00E12B7E">
        <w:t>)</w:t>
      </w:r>
      <w:bookmarkEnd w:id="807"/>
      <w:r w:rsidRPr="00D52949">
        <w:t xml:space="preserve">. </w:t>
      </w:r>
    </w:p>
    <w:p w:rsidRPr="006400F9" w:rsidR="00AE45E2" w:rsidP="00AE45E2" w:rsidRDefault="0081798A" w14:paraId="74E1C686" w14:textId="77777777">
      <w:pPr>
        <w:pStyle w:val="ArtBJStyL2"/>
      </w:pPr>
      <w:bookmarkStart w:name="_Ref40803551" w:id="808"/>
      <w:bookmarkStart w:name="_Toc168324677" w:id="809"/>
      <w:r w:rsidRPr="006400F9">
        <w:t>Indemnification of Covered Persons.</w:t>
      </w:r>
      <w:bookmarkEnd w:id="808"/>
      <w:bookmarkEnd w:id="809"/>
    </w:p>
    <w:p w:rsidRPr="006400F9" w:rsidR="00AE45E2" w:rsidP="00AE45E2" w:rsidRDefault="0081798A" w14:paraId="1489E7C3" w14:textId="48F8E7AB">
      <w:pPr>
        <w:pStyle w:val="ArtBJStyL3"/>
      </w:pPr>
      <w:bookmarkStart w:name="_Ref40806138" w:id="810"/>
      <w:r w:rsidRPr="006400F9">
        <w:t xml:space="preserve">Each GP Covered Person shall be indemnified and held harmless by the Fund, from and against any Damages that it suffers or incurs as a result of acts or omissions conducted by it on behalf of the Fund or its management of the affairs of the Fund. Notwithstanding the foregoing, no GP Covered Person shall be indemnified for or be held harmless from any Damages to the extent such Damages are based upon, arise out of or are otherwise in connection with an Indemnification Exclusion Event. In all cases, no GP Covered Person shall be indemnified or held harmless </w:t>
      </w:r>
      <w:r w:rsidRPr="006400F9" w:rsidR="00224641">
        <w:t xml:space="preserve">hereunder </w:t>
      </w:r>
      <w:r w:rsidRPr="006400F9">
        <w:t>without first using reasonable efforts</w:t>
      </w:r>
      <w:r w:rsidRPr="006400F9">
        <w:rPr>
          <w:szCs w:val="22"/>
        </w:rPr>
        <w:t xml:space="preserve"> </w:t>
      </w:r>
      <w:r w:rsidRPr="006400F9">
        <w:t xml:space="preserve">to be indemnified by, held harmless or otherwise reimbursed from other available sources (including Portfolio Companies and insurance coverage of either a Portfolio Company or as provided for pursuant to </w:t>
      </w:r>
      <w:r w:rsidRPr="006400F9" w:rsidR="00D5144A">
        <w:t>Section </w:t>
      </w:r>
      <w:r w:rsidRPr="006400F9">
        <w:fldChar w:fldCharType="begin"/>
      </w:r>
      <w:r w:rsidRPr="006400F9">
        <w:instrText xml:space="preserve"> REF _Ref40805853 \w \h </w:instrText>
      </w:r>
      <w:r w:rsidRPr="006400F9" w:rsidR="00791303">
        <w:instrText xml:space="preserve"> \* MERGEFORMAT </w:instrText>
      </w:r>
      <w:r w:rsidRPr="006400F9">
        <w:fldChar w:fldCharType="separate"/>
      </w:r>
      <w:r w:rsidR="00A108A2">
        <w:t>13.6</w:t>
      </w:r>
      <w:r w:rsidRPr="006400F9">
        <w:fldChar w:fldCharType="end"/>
      </w:r>
      <w:r w:rsidRPr="006400F9">
        <w:t xml:space="preserve"> (</w:t>
      </w:r>
      <w:r w:rsidRPr="00992703" w:rsidR="00992703">
        <w:rPr>
          <w:i/>
        </w:rPr>
        <w:fldChar w:fldCharType="begin"/>
      </w:r>
      <w:r w:rsidRPr="00992703" w:rsidR="00992703">
        <w:rPr>
          <w:i/>
        </w:rPr>
        <w:instrText xml:space="preserve"> REF _Ref40805853 \h </w:instrText>
      </w:r>
      <w:r w:rsidR="00992703">
        <w:rPr>
          <w:i/>
        </w:rPr>
        <w:instrText xml:space="preserve"> \* MERGEFORMAT </w:instrText>
      </w:r>
      <w:r w:rsidRPr="00992703" w:rsidR="00992703">
        <w:rPr>
          <w:i/>
        </w:rPr>
      </w:r>
      <w:r w:rsidRPr="00992703" w:rsidR="00992703">
        <w:rPr>
          <w:i/>
        </w:rPr>
        <w:fldChar w:fldCharType="separate"/>
      </w:r>
      <w:r w:rsidRPr="00A108A2" w:rsidR="00A108A2">
        <w:rPr>
          <w:i/>
        </w:rPr>
        <w:t>Insurance.</w:t>
      </w:r>
      <w:r w:rsidRPr="00992703" w:rsidR="00992703">
        <w:rPr>
          <w:i/>
        </w:rPr>
        <w:fldChar w:fldCharType="end"/>
      </w:r>
      <w:r w:rsidRPr="006400F9">
        <w:t>), to the fullest extent permitted by applicable law). Any indemnification amount paid</w:t>
      </w:r>
      <w:r w:rsidRPr="006400F9" w:rsidR="00224641">
        <w:t xml:space="preserve"> hereunder</w:t>
      </w:r>
      <w:r w:rsidRPr="006400F9">
        <w:t xml:space="preserve"> shall be reduced by amounts received from such other sources and each GP Covered Person shall refund any indemnification payments to the extent of amounts subsequently received from such other sources.</w:t>
      </w:r>
      <w:bookmarkEnd w:id="810"/>
    </w:p>
    <w:p w:rsidRPr="006400F9" w:rsidR="00AE45E2" w:rsidP="00AE45E2" w:rsidRDefault="0081798A" w14:paraId="098CD8AB" w14:textId="77777777">
      <w:pPr>
        <w:pStyle w:val="ArtBJStyL3"/>
      </w:pPr>
      <w:bookmarkStart w:name="_Ref113892633" w:id="811"/>
      <w:r w:rsidRPr="006400F9">
        <w:t xml:space="preserve">Each LPAC Covered Person shall be indemnified and held harmless by the Fund from and against any Damages suffered or incurred by any </w:t>
      </w:r>
      <w:r w:rsidRPr="0058158A">
        <w:t xml:space="preserve">of them as a result of acts or omissions of the LP Advisory Committee or any </w:t>
      </w:r>
      <w:r w:rsidRPr="0058158A" w:rsidR="005804C3">
        <w:t xml:space="preserve">of its </w:t>
      </w:r>
      <w:r w:rsidRPr="0058158A">
        <w:t>member</w:t>
      </w:r>
      <w:r w:rsidRPr="0058158A" w:rsidR="005804C3">
        <w:t>s</w:t>
      </w:r>
      <w:r w:rsidRPr="0058158A">
        <w:t>. Notwithstanding the foregoing, no LPAC Covered Person shall be entitled to indemnification</w:t>
      </w:r>
      <w:r w:rsidRPr="0058158A" w:rsidR="00224641">
        <w:t xml:space="preserve"> hereunder</w:t>
      </w:r>
      <w:r w:rsidRPr="0058158A">
        <w:t xml:space="preserve"> against any Damages to the extent found by a court to be based upon, arise out of or otherwise are in connection with the bad faith of the relevant LP Advisory Committee member.</w:t>
      </w:r>
      <w:bookmarkEnd w:id="811"/>
      <w:r w:rsidRPr="00D52949">
        <w:t xml:space="preserve"> </w:t>
      </w:r>
    </w:p>
    <w:p w:rsidRPr="006400F9" w:rsidR="00AE45E2" w:rsidP="00AE45E2" w:rsidRDefault="0081798A" w14:paraId="7B60CDC4" w14:textId="77777777">
      <w:pPr>
        <w:pStyle w:val="ArtBJStyL3"/>
      </w:pPr>
      <w:bookmarkStart w:name="_Ref113892634" w:id="812"/>
      <w:r w:rsidRPr="006400F9">
        <w:t xml:space="preserve">Expenses incurred by a Covered Person in defending a claim or proceeding may be paid by the Fund in advance of the final disposition of such claim or proceeding; </w:t>
      </w:r>
      <w:r w:rsidRPr="00D93025">
        <w:t>provided</w:t>
      </w:r>
      <w:r w:rsidRPr="006400F9">
        <w:t xml:space="preserve"> that </w:t>
      </w:r>
      <w:bookmarkStart w:name="DocXTextRef153" w:id="813"/>
      <w:r w:rsidRPr="006400F9">
        <w:t>(i)</w:t>
      </w:r>
      <w:bookmarkEnd w:id="813"/>
      <w:r w:rsidRPr="006400F9" w:rsidR="00437272">
        <w:t> </w:t>
      </w:r>
      <w:r w:rsidRPr="006400F9">
        <w:t xml:space="preserve">the Covered Person undertakes to repay such amount if it is ultimately determined that such Person was not entitled to be indemnified, and </w:t>
      </w:r>
      <w:bookmarkStart w:name="DocXTextRef154" w:id="814"/>
      <w:r w:rsidRPr="006400F9">
        <w:t>(ii)</w:t>
      </w:r>
      <w:bookmarkEnd w:id="814"/>
      <w:r w:rsidRPr="006400F9" w:rsidR="00437272">
        <w:t> </w:t>
      </w:r>
      <w:r w:rsidRPr="006400F9">
        <w:t xml:space="preserve">no expenses may be advanced to any Covered Person named as a party in any action </w:t>
      </w:r>
      <w:r w:rsidRPr="00D52949">
        <w:t xml:space="preserve">brought by </w:t>
      </w:r>
      <w:bookmarkStart w:name="DocXTextRef155" w:id="815"/>
      <w:r w:rsidR="001842C5">
        <w:t>(A)</w:t>
      </w:r>
      <w:bookmarkEnd w:id="815"/>
      <w:r w:rsidR="001842C5">
        <w:t xml:space="preserve"> </w:t>
      </w:r>
      <w:r w:rsidRPr="00D52949" w:rsidR="00902E2D">
        <w:t>the Covered Person</w:t>
      </w:r>
      <w:r w:rsidR="001842C5">
        <w:t xml:space="preserve">, </w:t>
      </w:r>
      <w:bookmarkStart w:name="DocXTextRef156" w:id="816"/>
      <w:r w:rsidR="001842C5">
        <w:t>(B)</w:t>
      </w:r>
      <w:bookmarkEnd w:id="816"/>
      <w:r w:rsidRPr="00D52949" w:rsidR="00902E2D">
        <w:t xml:space="preserve"> any </w:t>
      </w:r>
      <w:r w:rsidR="00E77987">
        <w:t xml:space="preserve">Person not at </w:t>
      </w:r>
      <w:r w:rsidRPr="00D52949" w:rsidR="00902E2D">
        <w:t xml:space="preserve">arm’s length </w:t>
      </w:r>
      <w:r w:rsidR="00E77987">
        <w:t xml:space="preserve">from such Covered </w:t>
      </w:r>
      <w:r w:rsidRPr="00D52949" w:rsidR="00902E2D">
        <w:t>Person against the Fund</w:t>
      </w:r>
      <w:r w:rsidR="001842C5">
        <w:t>,</w:t>
      </w:r>
      <w:r w:rsidRPr="00D52949" w:rsidR="00902E2D">
        <w:t xml:space="preserve"> or </w:t>
      </w:r>
      <w:bookmarkStart w:name="DocXTextRef157" w:id="817"/>
      <w:r w:rsidR="001842C5">
        <w:t>(C)</w:t>
      </w:r>
      <w:bookmarkEnd w:id="817"/>
      <w:r w:rsidR="001842C5">
        <w:t xml:space="preserve"> </w:t>
      </w:r>
      <w:r w:rsidRPr="00D52949" w:rsidR="00902E2D">
        <w:t>by the Fund against the Covered Person</w:t>
      </w:r>
      <w:r w:rsidRPr="00D52949" w:rsidR="00DF2DE9">
        <w:t xml:space="preserve"> </w:t>
      </w:r>
      <w:r w:rsidRPr="00D52949">
        <w:t>or on</w:t>
      </w:r>
      <w:r w:rsidRPr="006400F9">
        <w:t xml:space="preserve"> behalf of </w:t>
      </w:r>
      <w:r w:rsidR="001842C5">
        <w:t xml:space="preserve">Majority in </w:t>
      </w:r>
      <w:r w:rsidRPr="006400F9">
        <w:t>Interest</w:t>
      </w:r>
      <w:r w:rsidR="001842C5">
        <w:t xml:space="preserve"> of Limited Partners</w:t>
      </w:r>
      <w:r w:rsidRPr="006400F9">
        <w:t>.</w:t>
      </w:r>
      <w:bookmarkEnd w:id="812"/>
      <w:r w:rsidR="00E12B7E">
        <w:t xml:space="preserve"> </w:t>
      </w:r>
    </w:p>
    <w:p w:rsidRPr="00D52949" w:rsidR="00AE45E2" w:rsidP="00AE45E2" w:rsidRDefault="0081798A" w14:paraId="4BC2DA81" w14:textId="47431FCE">
      <w:pPr>
        <w:pStyle w:val="ArtBJStyL3"/>
      </w:pPr>
      <w:bookmarkStart w:name="_Ref113892635" w:id="818"/>
      <w:r w:rsidRPr="006400F9">
        <w:t xml:space="preserve">The General Partner shall promptly report the commencement of any Proceeding or any claim for indemnification under this </w:t>
      </w:r>
      <w:r w:rsidRPr="006400F9" w:rsidR="00D5144A">
        <w:t>Section </w:t>
      </w:r>
      <w:r w:rsidRPr="006400F9">
        <w:fldChar w:fldCharType="begin"/>
      </w:r>
      <w:r w:rsidRPr="006400F9">
        <w:instrText xml:space="preserve"> REF _Ref40803551 \w \h </w:instrText>
      </w:r>
      <w:r w:rsidRPr="006400F9" w:rsidR="00791303">
        <w:instrText xml:space="preserve"> \* MERGEFORMAT </w:instrText>
      </w:r>
      <w:r w:rsidRPr="006400F9">
        <w:fldChar w:fldCharType="separate"/>
      </w:r>
      <w:r w:rsidR="00A108A2">
        <w:t>16.2</w:t>
      </w:r>
      <w:r w:rsidRPr="006400F9">
        <w:fldChar w:fldCharType="end"/>
      </w:r>
      <w:r w:rsidRPr="006400F9">
        <w:t xml:space="preserve"> (</w:t>
      </w:r>
      <w:r w:rsidRPr="00913EFF" w:rsidR="00913EFF">
        <w:rPr>
          <w:i/>
        </w:rPr>
        <w:fldChar w:fldCharType="begin"/>
      </w:r>
      <w:r w:rsidRPr="00913EFF" w:rsidR="00913EFF">
        <w:rPr>
          <w:i/>
        </w:rPr>
        <w:instrText xml:space="preserve"> REF _Ref40803551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Indemnification of Covered Persons.</w:t>
      </w:r>
      <w:r w:rsidRPr="00913EFF" w:rsidR="00913EFF">
        <w:rPr>
          <w:i/>
        </w:rPr>
        <w:fldChar w:fldCharType="end"/>
      </w:r>
      <w:r w:rsidRPr="006400F9">
        <w:t xml:space="preserve">), </w:t>
      </w:r>
      <w:r w:rsidRPr="00D52949">
        <w:t xml:space="preserve">and </w:t>
      </w:r>
      <w:r w:rsidRPr="00D52949" w:rsidR="005804C3">
        <w:t>its</w:t>
      </w:r>
      <w:r w:rsidRPr="00D52949">
        <w:t xml:space="preserve"> material details and developments, to the Limited Partners.</w:t>
      </w:r>
      <w:bookmarkEnd w:id="818"/>
    </w:p>
    <w:p w:rsidRPr="006400F9" w:rsidR="00AE45E2" w:rsidP="00AE45E2" w:rsidRDefault="0081798A" w14:paraId="0D455BE9" w14:textId="535C39A6">
      <w:pPr>
        <w:pStyle w:val="ArtBJStyL3"/>
      </w:pPr>
      <w:bookmarkStart w:name="_Ref113892636" w:id="819"/>
      <w:r w:rsidRPr="00D52949">
        <w:t xml:space="preserve">This </w:t>
      </w:r>
      <w:r w:rsidRPr="00D52949" w:rsidR="00D5144A">
        <w:t>Section </w:t>
      </w:r>
      <w:r w:rsidRPr="00D52949" w:rsidR="0044140B">
        <w:fldChar w:fldCharType="begin"/>
      </w:r>
      <w:r w:rsidRPr="00D52949" w:rsidR="0044140B">
        <w:instrText xml:space="preserve"> REF _Ref40803551 \w \h </w:instrText>
      </w:r>
      <w:r w:rsidRPr="00D52949" w:rsidR="00791303">
        <w:instrText xml:space="preserve"> \* MERGEFORMAT </w:instrText>
      </w:r>
      <w:r w:rsidRPr="00D52949" w:rsidR="0044140B">
        <w:fldChar w:fldCharType="separate"/>
      </w:r>
      <w:r w:rsidR="00A108A2">
        <w:t>16.2</w:t>
      </w:r>
      <w:r w:rsidRPr="00D52949" w:rsidR="0044140B">
        <w:fldChar w:fldCharType="end"/>
      </w:r>
      <w:r w:rsidRPr="00D52949" w:rsidR="0044140B">
        <w:t xml:space="preserve"> (</w:t>
      </w:r>
      <w:r w:rsidRPr="00913EFF" w:rsidR="00913EFF">
        <w:rPr>
          <w:i/>
        </w:rPr>
        <w:fldChar w:fldCharType="begin"/>
      </w:r>
      <w:r w:rsidRPr="00913EFF" w:rsidR="00913EFF">
        <w:rPr>
          <w:i/>
        </w:rPr>
        <w:instrText xml:space="preserve"> REF _Ref40803551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Indemnification of Covered Persons.</w:t>
      </w:r>
      <w:r w:rsidRPr="00913EFF" w:rsidR="00913EFF">
        <w:rPr>
          <w:i/>
        </w:rPr>
        <w:fldChar w:fldCharType="end"/>
      </w:r>
      <w:r w:rsidRPr="00D52949" w:rsidR="0044140B">
        <w:t xml:space="preserve">) </w:t>
      </w:r>
      <w:r w:rsidRPr="00D52949">
        <w:t>will</w:t>
      </w:r>
      <w:r w:rsidRPr="00D52949" w:rsidR="0044140B">
        <w:t xml:space="preserve"> continue to afford protection to each Covered Person regardless of whether </w:t>
      </w:r>
      <w:r w:rsidRPr="00D52949">
        <w:t>the</w:t>
      </w:r>
      <w:r w:rsidRPr="00D52949" w:rsidR="0044140B">
        <w:t xml:space="preserve"> Covered Person remains in the position or capacity pursuant to which </w:t>
      </w:r>
      <w:r w:rsidRPr="00D52949">
        <w:t xml:space="preserve">the </w:t>
      </w:r>
      <w:r w:rsidRPr="00D52949" w:rsidR="0044140B">
        <w:t>Covered</w:t>
      </w:r>
      <w:r w:rsidRPr="006400F9" w:rsidR="0044140B">
        <w:t xml:space="preserve"> Person became entitled to indemnification under this </w:t>
      </w:r>
      <w:r w:rsidRPr="006400F9" w:rsidR="00D5144A">
        <w:t>Section </w:t>
      </w:r>
      <w:r w:rsidRPr="006400F9" w:rsidR="0044140B">
        <w:fldChar w:fldCharType="begin"/>
      </w:r>
      <w:r w:rsidRPr="006400F9" w:rsidR="0044140B">
        <w:instrText xml:space="preserve"> REF _Ref40803551 \w \h </w:instrText>
      </w:r>
      <w:r w:rsidRPr="006400F9" w:rsidR="00791303">
        <w:instrText xml:space="preserve"> \* MERGEFORMAT </w:instrText>
      </w:r>
      <w:r w:rsidRPr="006400F9" w:rsidR="0044140B">
        <w:fldChar w:fldCharType="separate"/>
      </w:r>
      <w:r w:rsidR="00A108A2">
        <w:t>16.2</w:t>
      </w:r>
      <w:r w:rsidRPr="006400F9" w:rsidR="0044140B">
        <w:fldChar w:fldCharType="end"/>
      </w:r>
      <w:r w:rsidRPr="006400F9" w:rsidR="0044140B">
        <w:t xml:space="preserve"> (</w:t>
      </w:r>
      <w:r w:rsidRPr="00913EFF" w:rsidR="00913EFF">
        <w:rPr>
          <w:i/>
        </w:rPr>
        <w:fldChar w:fldCharType="begin"/>
      </w:r>
      <w:r w:rsidRPr="00913EFF" w:rsidR="00913EFF">
        <w:rPr>
          <w:i/>
        </w:rPr>
        <w:instrText xml:space="preserve"> REF _Ref40803551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Indemnification of Covered Persons.</w:t>
      </w:r>
      <w:r w:rsidRPr="00913EFF" w:rsidR="00913EFF">
        <w:rPr>
          <w:i/>
        </w:rPr>
        <w:fldChar w:fldCharType="end"/>
      </w:r>
      <w:r w:rsidRPr="006400F9" w:rsidR="0044140B">
        <w:t xml:space="preserve">) and no amendments of this Agreement without the consent of such Covered Person shall reduce or restrict the indemnification under this </w:t>
      </w:r>
      <w:r w:rsidRPr="006400F9" w:rsidR="00D5144A">
        <w:t>Section </w:t>
      </w:r>
      <w:r w:rsidRPr="006400F9" w:rsidR="0044140B">
        <w:fldChar w:fldCharType="begin"/>
      </w:r>
      <w:r w:rsidRPr="006400F9" w:rsidR="0044140B">
        <w:instrText xml:space="preserve"> REF _Ref40803551 \w \h </w:instrText>
      </w:r>
      <w:r w:rsidRPr="006400F9" w:rsidR="00791303">
        <w:instrText xml:space="preserve"> \* MERGEFORMAT </w:instrText>
      </w:r>
      <w:r w:rsidRPr="006400F9" w:rsidR="0044140B">
        <w:fldChar w:fldCharType="separate"/>
      </w:r>
      <w:r w:rsidR="00A108A2">
        <w:t>16.2</w:t>
      </w:r>
      <w:r w:rsidRPr="006400F9" w:rsidR="0044140B">
        <w:fldChar w:fldCharType="end"/>
      </w:r>
      <w:r w:rsidRPr="006400F9" w:rsidR="0044140B">
        <w:t xml:space="preserve"> (</w:t>
      </w:r>
      <w:r w:rsidRPr="00913EFF" w:rsidR="00913EFF">
        <w:rPr>
          <w:i/>
        </w:rPr>
        <w:fldChar w:fldCharType="begin"/>
      </w:r>
      <w:r w:rsidRPr="00913EFF" w:rsidR="00913EFF">
        <w:rPr>
          <w:i/>
        </w:rPr>
        <w:instrText xml:space="preserve"> REF _Ref40803551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Indemnification of Covered Persons.</w:t>
      </w:r>
      <w:r w:rsidRPr="00913EFF" w:rsidR="00913EFF">
        <w:rPr>
          <w:i/>
        </w:rPr>
        <w:fldChar w:fldCharType="end"/>
      </w:r>
      <w:r w:rsidRPr="006400F9" w:rsidR="0044140B">
        <w:t>).</w:t>
      </w:r>
      <w:bookmarkEnd w:id="819"/>
    </w:p>
    <w:p w:rsidRPr="006400F9" w:rsidR="00AE45E2" w:rsidP="00AE45E2" w:rsidRDefault="0081798A" w14:paraId="38E3B357" w14:textId="77777777">
      <w:pPr>
        <w:pStyle w:val="ArtBJStyL2"/>
      </w:pPr>
      <w:bookmarkStart w:name="_Ref40803097" w:id="820"/>
      <w:bookmarkStart w:name="_Toc168324678" w:id="821"/>
      <w:r w:rsidRPr="006400F9">
        <w:t>Limited Partner Giveback.</w:t>
      </w:r>
      <w:bookmarkEnd w:id="820"/>
      <w:bookmarkEnd w:id="821"/>
    </w:p>
    <w:p w:rsidRPr="006400F9" w:rsidR="00AE45E2" w:rsidP="00AE45E2" w:rsidRDefault="0081798A" w14:paraId="1263E534" w14:textId="0CEB2372">
      <w:pPr>
        <w:pStyle w:val="ArtBJStyL3"/>
        <w:keepNext/>
      </w:pPr>
      <w:bookmarkStart w:name="_Ref113892637" w:id="822"/>
      <w:r w:rsidRPr="006400F9">
        <w:t xml:space="preserve">Subject to </w:t>
      </w:r>
      <w:r w:rsidRPr="006400F9" w:rsidR="00D5144A">
        <w:t>Section </w:t>
      </w:r>
      <w:r w:rsidRPr="006400F9">
        <w:fldChar w:fldCharType="begin"/>
      </w:r>
      <w:r w:rsidRPr="006400F9">
        <w:instrText xml:space="preserve"> REF _Ref40805943 \w \h </w:instrText>
      </w:r>
      <w:r w:rsidRPr="006400F9" w:rsidR="00791303">
        <w:instrText xml:space="preserve"> \* MERGEFORMAT </w:instrText>
      </w:r>
      <w:r w:rsidRPr="006400F9">
        <w:fldChar w:fldCharType="separate"/>
      </w:r>
      <w:r w:rsidR="00A108A2">
        <w:t>16.3(b)</w:t>
      </w:r>
      <w:r w:rsidRPr="006400F9">
        <w:fldChar w:fldCharType="end"/>
      </w:r>
      <w:r w:rsidRPr="006400F9">
        <w:t xml:space="preserve"> </w:t>
      </w:r>
      <w:r w:rsidR="00913EFF">
        <w:t>(</w:t>
      </w:r>
      <w:r w:rsidRPr="00913EFF" w:rsidR="00913EFF">
        <w:rPr>
          <w:i/>
        </w:rPr>
        <w:fldChar w:fldCharType="begin"/>
      </w:r>
      <w:r w:rsidRPr="00913EFF" w:rsidR="00913EFF">
        <w:rPr>
          <w:i/>
        </w:rPr>
        <w:instrText xml:space="preserve"> REF _Ref40803097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Limited Partner Giveback.</w:t>
      </w:r>
      <w:r w:rsidRPr="00913EFF" w:rsidR="00913EFF">
        <w:rPr>
          <w:i/>
        </w:rPr>
        <w:fldChar w:fldCharType="end"/>
      </w:r>
      <w:r w:rsidR="00913EFF">
        <w:t xml:space="preserve">) </w:t>
      </w:r>
      <w:r w:rsidRPr="006400F9">
        <w:t xml:space="preserve">and </w:t>
      </w:r>
      <w:r w:rsidRPr="006400F9" w:rsidR="00D5144A">
        <w:t>Section </w:t>
      </w:r>
      <w:r w:rsidRPr="006400F9">
        <w:fldChar w:fldCharType="begin"/>
      </w:r>
      <w:r w:rsidRPr="006400F9">
        <w:instrText xml:space="preserve"> REF _Ref40805959 \w \h </w:instrText>
      </w:r>
      <w:r w:rsidRPr="006400F9" w:rsidR="00791303">
        <w:instrText xml:space="preserve"> \* MERGEFORMAT </w:instrText>
      </w:r>
      <w:r w:rsidRPr="006400F9">
        <w:fldChar w:fldCharType="separate"/>
      </w:r>
      <w:r w:rsidR="00A108A2">
        <w:t>16.4</w:t>
      </w:r>
      <w:r w:rsidRPr="006400F9">
        <w:fldChar w:fldCharType="end"/>
      </w:r>
      <w:r w:rsidRPr="006400F9">
        <w:t xml:space="preserve"> (</w:t>
      </w:r>
      <w:r w:rsidR="00913EFF">
        <w:fldChar w:fldCharType="begin"/>
      </w:r>
      <w:r w:rsidR="00913EFF">
        <w:instrText xml:space="preserve"> REF _Ref40805959 \h  \* MERGEFORMAT </w:instrText>
      </w:r>
      <w:r w:rsidR="00913EFF">
        <w:fldChar w:fldCharType="separate"/>
      </w:r>
      <w:r w:rsidRPr="00A108A2" w:rsidR="00A108A2">
        <w:rPr>
          <w:i/>
        </w:rPr>
        <w:t>Other Sources of Recovery</w:t>
      </w:r>
      <w:r w:rsidRPr="006400F9" w:rsidR="00A108A2">
        <w:t>.</w:t>
      </w:r>
      <w:r w:rsidR="00913EFF">
        <w:fldChar w:fldCharType="end"/>
      </w:r>
      <w:r w:rsidRPr="006400F9">
        <w:t xml:space="preserve">), the Fund may require the Partners to return distributions to the Fund to the extent not previously returned in an amount sufficient to satisfy all or any portion of the indemnification and other obligations of the Fund pursuant to </w:t>
      </w:r>
      <w:r w:rsidRPr="006400F9" w:rsidR="00D5144A">
        <w:t>Section </w:t>
      </w:r>
      <w:r w:rsidRPr="006400F9">
        <w:fldChar w:fldCharType="begin"/>
      </w:r>
      <w:r w:rsidRPr="006400F9">
        <w:instrText xml:space="preserve"> REF _Ref40803551 \w \h </w:instrText>
      </w:r>
      <w:r w:rsidRPr="006400F9" w:rsidR="00791303">
        <w:instrText xml:space="preserve"> \* MERGEFORMAT </w:instrText>
      </w:r>
      <w:r w:rsidRPr="006400F9">
        <w:fldChar w:fldCharType="separate"/>
      </w:r>
      <w:r w:rsidR="00A108A2">
        <w:t>16.2</w:t>
      </w:r>
      <w:r w:rsidRPr="006400F9">
        <w:fldChar w:fldCharType="end"/>
      </w:r>
      <w:r w:rsidRPr="006400F9">
        <w:t xml:space="preserve"> (</w:t>
      </w:r>
      <w:r w:rsidRPr="00913EFF" w:rsidR="00913EFF">
        <w:rPr>
          <w:i/>
        </w:rPr>
        <w:fldChar w:fldCharType="begin"/>
      </w:r>
      <w:r w:rsidRPr="00913EFF" w:rsidR="00913EFF">
        <w:rPr>
          <w:i/>
        </w:rPr>
        <w:instrText xml:space="preserve"> REF _Ref40803551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Indemnification of Covered Persons.</w:t>
      </w:r>
      <w:r w:rsidRPr="00913EFF" w:rsidR="00913EFF">
        <w:rPr>
          <w:i/>
        </w:rPr>
        <w:fldChar w:fldCharType="end"/>
      </w:r>
      <w:r w:rsidRPr="006400F9">
        <w:t xml:space="preserve">), whether such obligations or liabilities arise before or after the last day of the Term or, with respect to any Partner, before or after such Partner's withdrawal from the Fund, </w:t>
      </w:r>
      <w:r w:rsidRPr="00D93025">
        <w:t xml:space="preserve">provided </w:t>
      </w:r>
      <w:r w:rsidRPr="006400F9">
        <w:t>that the Partners shall return distributions with respect to their share of any such indemnification obligation or liability as follows:</w:t>
      </w:r>
      <w:bookmarkEnd w:id="822"/>
    </w:p>
    <w:p w:rsidRPr="006400F9" w:rsidR="00AE45E2" w:rsidP="00AE45E2" w:rsidRDefault="0081798A" w14:paraId="1D5CB224" w14:textId="77777777">
      <w:pPr>
        <w:pStyle w:val="ArtBJStyL4"/>
        <w:keepNext/>
      </w:pPr>
      <w:bookmarkStart w:name="_Ref113892638" w:id="823"/>
      <w:r w:rsidRPr="006400F9">
        <w:t>if the obligation or liability arises</w:t>
      </w:r>
      <w:r w:rsidRPr="006400F9" w:rsidR="00E50623">
        <w:t xml:space="preserve"> out of a Portfolio Investment:</w:t>
      </w:r>
      <w:bookmarkEnd w:id="823"/>
    </w:p>
    <w:p w:rsidRPr="00D52949" w:rsidR="00AE45E2" w:rsidP="00AE45E2" w:rsidRDefault="0081798A" w14:paraId="082AD60A" w14:textId="5BC47D9A">
      <w:pPr>
        <w:pStyle w:val="ArtBJStyL5"/>
      </w:pPr>
      <w:bookmarkStart w:name="_Ref113892639" w:id="824"/>
      <w:r w:rsidRPr="00D52949">
        <w:t xml:space="preserve">first, by each Partner returning amounts distributed to </w:t>
      </w:r>
      <w:r w:rsidRPr="00D52949" w:rsidR="00E846CA">
        <w:t>the</w:t>
      </w:r>
      <w:r w:rsidRPr="00D52949">
        <w:t xml:space="preserve"> Partner in connection with such Portfolio Investment in the reverse order in which such amounts were originally distributed pursuant to </w:t>
      </w:r>
      <w:r w:rsidRPr="00D52949" w:rsidR="00D5144A">
        <w:t>Section </w:t>
      </w:r>
      <w:r w:rsidRPr="00D52949">
        <w:fldChar w:fldCharType="begin"/>
      </w:r>
      <w:r w:rsidRPr="00D52949">
        <w:instrText xml:space="preserve"> REF _Ref40805000 \w \h </w:instrText>
      </w:r>
      <w:r w:rsidRPr="00D52949" w:rsidR="00791303">
        <w:instrText xml:space="preserve"> \* MERGEFORMAT </w:instrText>
      </w:r>
      <w:r w:rsidRPr="00D52949">
        <w:fldChar w:fldCharType="separate"/>
      </w:r>
      <w:r w:rsidR="00A108A2">
        <w:t>14.1</w:t>
      </w:r>
      <w:r w:rsidRPr="00D52949">
        <w:fldChar w:fldCharType="end"/>
      </w:r>
      <w:r w:rsidRPr="00D52949">
        <w:t xml:space="preserve"> </w:t>
      </w:r>
      <w:r w:rsidRPr="00D52949">
        <w:rPr>
          <w:iCs/>
        </w:rPr>
        <w:t>(</w:t>
      </w:r>
      <w:r w:rsidRPr="00913EFF" w:rsidR="00913EFF">
        <w:rPr>
          <w:i/>
          <w:iCs/>
        </w:rPr>
        <w:fldChar w:fldCharType="begin"/>
      </w:r>
      <w:r w:rsidRPr="00913EFF" w:rsidR="00913EFF">
        <w:rPr>
          <w:i/>
          <w:iCs/>
        </w:rPr>
        <w:instrText xml:space="preserve"> REF _Ref40805000 \h </w:instrText>
      </w:r>
      <w:r w:rsidR="00913EFF">
        <w:rPr>
          <w:i/>
          <w:iCs/>
        </w:rPr>
        <w:instrText xml:space="preserve"> \* MERGEFORMAT </w:instrText>
      </w:r>
      <w:r w:rsidRPr="00913EFF" w:rsidR="00913EFF">
        <w:rPr>
          <w:i/>
          <w:iCs/>
        </w:rPr>
      </w:r>
      <w:r w:rsidRPr="00913EFF" w:rsidR="00913EFF">
        <w:rPr>
          <w:i/>
          <w:iCs/>
        </w:rPr>
        <w:fldChar w:fldCharType="separate"/>
      </w:r>
      <w:r w:rsidRPr="00A108A2" w:rsidR="00A108A2">
        <w:rPr>
          <w:i/>
        </w:rPr>
        <w:t>General.</w:t>
      </w:r>
      <w:r w:rsidRPr="00913EFF" w:rsidR="00913EFF">
        <w:rPr>
          <w:i/>
          <w:iCs/>
        </w:rPr>
        <w:fldChar w:fldCharType="end"/>
      </w:r>
      <w:r w:rsidRPr="00D52949">
        <w:rPr>
          <w:iCs/>
        </w:rPr>
        <w:t xml:space="preserve">) </w:t>
      </w:r>
      <w:r w:rsidRPr="00D52949">
        <w:t xml:space="preserve">so that each Limited Partner retains cumulative distributions from the Fund (net of any returns of distributions pursuant to this </w:t>
      </w:r>
      <w:r w:rsidRPr="00D52949" w:rsidR="00D5144A">
        <w:t>Section </w:t>
      </w:r>
      <w:r w:rsidRPr="00D52949">
        <w:fldChar w:fldCharType="begin"/>
      </w:r>
      <w:r w:rsidRPr="00D52949">
        <w:instrText xml:space="preserve"> REF _Ref40803097 \w \h </w:instrText>
      </w:r>
      <w:r w:rsidRPr="00D52949" w:rsidR="00791303">
        <w:instrText xml:space="preserve"> \* MERGEFORMAT </w:instrText>
      </w:r>
      <w:r w:rsidRPr="00D52949">
        <w:fldChar w:fldCharType="separate"/>
      </w:r>
      <w:r w:rsidR="00A108A2">
        <w:t>16.3</w:t>
      </w:r>
      <w:r w:rsidRPr="00D52949">
        <w:fldChar w:fldCharType="end"/>
      </w:r>
      <w:r w:rsidRPr="00D52949">
        <w:t xml:space="preserve"> (</w:t>
      </w:r>
      <w:r w:rsidR="00913EFF">
        <w:fldChar w:fldCharType="begin"/>
      </w:r>
      <w:r w:rsidR="00913EFF">
        <w:instrText xml:space="preserve"> REF _Ref40803097 \h </w:instrText>
      </w:r>
      <w:r w:rsidR="00913EFF">
        <w:fldChar w:fldCharType="separate"/>
      </w:r>
      <w:r w:rsidRPr="006400F9" w:rsidR="00A108A2">
        <w:t>Limited Partner Giveback.</w:t>
      </w:r>
      <w:r w:rsidR="00913EFF">
        <w:fldChar w:fldCharType="end"/>
      </w:r>
      <w:r w:rsidRPr="00D52949">
        <w:t xml:space="preserve">) and pursuant to </w:t>
      </w:r>
      <w:r w:rsidRPr="00D52949" w:rsidR="004B61CD">
        <w:t>Section</w:t>
      </w:r>
      <w:r w:rsidR="004B61CD">
        <w:t xml:space="preserve"> </w:t>
      </w:r>
      <w:r w:rsidR="004B61CD">
        <w:fldChar w:fldCharType="begin"/>
      </w:r>
      <w:r w:rsidR="004B61CD">
        <w:instrText xml:space="preserve"> REF _Ref40805031 \w \h </w:instrText>
      </w:r>
      <w:r w:rsidR="004B61CD">
        <w:fldChar w:fldCharType="separate"/>
      </w:r>
      <w:r w:rsidR="00A108A2">
        <w:t>14.7(a)</w:t>
      </w:r>
      <w:r w:rsidR="004B61CD">
        <w:fldChar w:fldCharType="end"/>
      </w:r>
      <w:r w:rsidRPr="00D52949">
        <w:t xml:space="preserve"> (</w:t>
      </w:r>
      <w:r w:rsidRPr="00913EFF" w:rsidR="00913EFF">
        <w:rPr>
          <w:i/>
        </w:rPr>
        <w:fldChar w:fldCharType="begin"/>
      </w:r>
      <w:r w:rsidRPr="00913EFF" w:rsidR="00913EFF">
        <w:rPr>
          <w:i/>
        </w:rPr>
        <w:instrText xml:space="preserve"> REF _Ref85271165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Clawback.</w:t>
      </w:r>
      <w:r w:rsidRPr="00913EFF" w:rsidR="00913EFF">
        <w:rPr>
          <w:i/>
        </w:rPr>
        <w:fldChar w:fldCharType="end"/>
      </w:r>
      <w:r w:rsidRPr="00D52949">
        <w:t xml:space="preserve">)) equal to the cumulative amount that would have been distributed to and retained by </w:t>
      </w:r>
      <w:r w:rsidRPr="00D52949" w:rsidR="00E846CA">
        <w:t>the</w:t>
      </w:r>
      <w:r w:rsidRPr="00D52949">
        <w:t xml:space="preserve"> Partner had the amount originally distributed with respect to such Portfolio Investment been, at the time of such distribution, reduced by the amount of such obligation or liability; and</w:t>
      </w:r>
      <w:bookmarkEnd w:id="824"/>
    </w:p>
    <w:p w:rsidRPr="00D52949" w:rsidR="00AE45E2" w:rsidP="00AE45E2" w:rsidRDefault="0081798A" w14:paraId="6E61F1A1" w14:textId="77777777">
      <w:pPr>
        <w:pStyle w:val="ArtBJStyL5"/>
      </w:pPr>
      <w:bookmarkStart w:name="_Ref113892640" w:id="825"/>
      <w:r w:rsidRPr="00D52949">
        <w:t>thereafter, by the Partners in proportion to their Sharing Percentage with respect to such Portfolio Investment; or</w:t>
      </w:r>
      <w:bookmarkEnd w:id="825"/>
    </w:p>
    <w:p w:rsidRPr="006400F9" w:rsidR="00AE45E2" w:rsidP="00AE45E2" w:rsidRDefault="0081798A" w14:paraId="3E7FAFF0" w14:textId="13928256">
      <w:pPr>
        <w:pStyle w:val="ArtBJStyL4"/>
      </w:pPr>
      <w:bookmarkStart w:name="_Ref113892641" w:id="826"/>
      <w:r w:rsidRPr="00D52949">
        <w:t xml:space="preserve">in any other circumstances, in the reverse order in which distributions were originally made pursuant to </w:t>
      </w:r>
      <w:r w:rsidRPr="00D52949" w:rsidR="00D5144A">
        <w:t>Section </w:t>
      </w:r>
      <w:r w:rsidRPr="00D52949">
        <w:fldChar w:fldCharType="begin"/>
      </w:r>
      <w:r w:rsidRPr="00D52949">
        <w:instrText xml:space="preserve"> REF _Ref40805000 \w \h </w:instrText>
      </w:r>
      <w:r w:rsidRPr="00D52949" w:rsidR="00791303">
        <w:instrText xml:space="preserve"> \* MERGEFORMAT </w:instrText>
      </w:r>
      <w:r w:rsidRPr="00D52949">
        <w:fldChar w:fldCharType="separate"/>
      </w:r>
      <w:r w:rsidR="00A108A2">
        <w:t>14.1</w:t>
      </w:r>
      <w:r w:rsidRPr="00D52949">
        <w:fldChar w:fldCharType="end"/>
      </w:r>
      <w:r w:rsidRPr="00D52949">
        <w:t xml:space="preserve"> </w:t>
      </w:r>
      <w:r w:rsidRPr="00D52949">
        <w:rPr>
          <w:iCs/>
        </w:rPr>
        <w:t>(</w:t>
      </w:r>
      <w:r w:rsidRPr="00913EFF" w:rsidR="00913EFF">
        <w:rPr>
          <w:i/>
          <w:iCs/>
        </w:rPr>
        <w:fldChar w:fldCharType="begin"/>
      </w:r>
      <w:r w:rsidRPr="00913EFF" w:rsidR="00913EFF">
        <w:rPr>
          <w:i/>
          <w:iCs/>
        </w:rPr>
        <w:instrText xml:space="preserve"> REF _Ref40805000 \h </w:instrText>
      </w:r>
      <w:r w:rsidR="00913EFF">
        <w:rPr>
          <w:i/>
          <w:iCs/>
        </w:rPr>
        <w:instrText xml:space="preserve"> \* MERGEFORMAT </w:instrText>
      </w:r>
      <w:r w:rsidRPr="00913EFF" w:rsidR="00913EFF">
        <w:rPr>
          <w:i/>
          <w:iCs/>
        </w:rPr>
      </w:r>
      <w:r w:rsidRPr="00913EFF" w:rsidR="00913EFF">
        <w:rPr>
          <w:i/>
          <w:iCs/>
        </w:rPr>
        <w:fldChar w:fldCharType="separate"/>
      </w:r>
      <w:r w:rsidRPr="00A108A2" w:rsidR="00A108A2">
        <w:rPr>
          <w:i/>
        </w:rPr>
        <w:t>General.</w:t>
      </w:r>
      <w:r w:rsidRPr="00913EFF" w:rsidR="00913EFF">
        <w:rPr>
          <w:i/>
          <w:iCs/>
        </w:rPr>
        <w:fldChar w:fldCharType="end"/>
      </w:r>
      <w:r w:rsidRPr="00D52949">
        <w:rPr>
          <w:iCs/>
        </w:rPr>
        <w:t xml:space="preserve">) </w:t>
      </w:r>
      <w:r w:rsidRPr="00D52949">
        <w:t xml:space="preserve">so that each Limited Partner retains cumulative distributions from the Fund (net of any returns of distributions under this </w:t>
      </w:r>
      <w:r w:rsidRPr="00D52949" w:rsidR="00D5144A">
        <w:t>Section </w:t>
      </w:r>
      <w:r w:rsidRPr="00D52949">
        <w:fldChar w:fldCharType="begin"/>
      </w:r>
      <w:r w:rsidRPr="00D52949">
        <w:instrText xml:space="preserve"> REF _Ref40803097 \w \h </w:instrText>
      </w:r>
      <w:r w:rsidRPr="00D52949" w:rsidR="00791303">
        <w:instrText xml:space="preserve"> \* MERGEFORMAT </w:instrText>
      </w:r>
      <w:r w:rsidRPr="00D52949">
        <w:fldChar w:fldCharType="separate"/>
      </w:r>
      <w:r w:rsidR="00A108A2">
        <w:t>16.3</w:t>
      </w:r>
      <w:r w:rsidRPr="00D52949">
        <w:fldChar w:fldCharType="end"/>
      </w:r>
      <w:r w:rsidRPr="00D52949">
        <w:t xml:space="preserve"> (</w:t>
      </w:r>
      <w:r w:rsidRPr="00913EFF" w:rsidR="00913EFF">
        <w:rPr>
          <w:i/>
        </w:rPr>
        <w:fldChar w:fldCharType="begin"/>
      </w:r>
      <w:r w:rsidRPr="00913EFF" w:rsidR="00913EFF">
        <w:rPr>
          <w:i/>
        </w:rPr>
        <w:instrText xml:space="preserve"> REF _Ref40803097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Limited Partner Giveback.</w:t>
      </w:r>
      <w:r w:rsidRPr="00913EFF" w:rsidR="00913EFF">
        <w:rPr>
          <w:i/>
        </w:rPr>
        <w:fldChar w:fldCharType="end"/>
      </w:r>
      <w:r w:rsidRPr="00D52949">
        <w:t xml:space="preserve">) and under </w:t>
      </w:r>
      <w:r w:rsidRPr="00D52949" w:rsidR="00D5144A">
        <w:t>Section</w:t>
      </w:r>
      <w:r w:rsidR="00607930">
        <w:t xml:space="preserve"> </w:t>
      </w:r>
      <w:r w:rsidR="00607930">
        <w:fldChar w:fldCharType="begin"/>
      </w:r>
      <w:r w:rsidR="00607930">
        <w:instrText xml:space="preserve"> REF _Ref40805031 \w \h </w:instrText>
      </w:r>
      <w:r w:rsidR="00607930">
        <w:fldChar w:fldCharType="separate"/>
      </w:r>
      <w:r w:rsidR="00A108A2">
        <w:t>14.7(a)</w:t>
      </w:r>
      <w:r w:rsidR="00607930">
        <w:fldChar w:fldCharType="end"/>
      </w:r>
      <w:r w:rsidRPr="00D52949" w:rsidR="00D5144A">
        <w:t> </w:t>
      </w:r>
      <w:r w:rsidRPr="00D52949">
        <w:t>(</w:t>
      </w:r>
      <w:r w:rsidRPr="00913EFF" w:rsidR="00913EFF">
        <w:rPr>
          <w:i/>
        </w:rPr>
        <w:fldChar w:fldCharType="begin"/>
      </w:r>
      <w:r w:rsidRPr="00913EFF" w:rsidR="00913EFF">
        <w:rPr>
          <w:i/>
        </w:rPr>
        <w:instrText xml:space="preserve"> REF _Ref85271165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Clawback.</w:t>
      </w:r>
      <w:r w:rsidRPr="00913EFF" w:rsidR="00913EFF">
        <w:rPr>
          <w:i/>
        </w:rPr>
        <w:fldChar w:fldCharType="end"/>
      </w:r>
      <w:r w:rsidRPr="00D52949">
        <w:t xml:space="preserve">)) following such return equal to the cumulative amount that would have been distributed to and retained by </w:t>
      </w:r>
      <w:r w:rsidRPr="00D52949" w:rsidR="00051CCA">
        <w:t>the</w:t>
      </w:r>
      <w:r w:rsidRPr="00D52949">
        <w:t xml:space="preserve"> Partner</w:t>
      </w:r>
      <w:r w:rsidRPr="006400F9">
        <w:t xml:space="preserve"> taking into account all Capital Contributions and other payments made by each Partner to the Fund and all distributions made to each Partner by the Fund as of the date of determination.</w:t>
      </w:r>
      <w:bookmarkEnd w:id="826"/>
    </w:p>
    <w:p w:rsidRPr="006400F9" w:rsidR="00AE45E2" w:rsidP="00AE45E2" w:rsidRDefault="0081798A" w14:paraId="438D6D2B" w14:textId="2373859F">
      <w:pPr>
        <w:pStyle w:val="ArtBJStyL3"/>
      </w:pPr>
      <w:bookmarkStart w:name="_Ref113892642" w:id="827"/>
      <w:bookmarkStart w:name="_Ref40805943" w:id="828"/>
      <w:r>
        <w:t>Subject to applicable law</w:t>
      </w:r>
      <w:bookmarkStart w:name="_Ref113892898" w:id="829"/>
      <w:r>
        <w:rPr>
          <w:rStyle w:val="FootnoteReference"/>
        </w:rPr>
        <w:footnoteReference w:id="149"/>
      </w:r>
      <w:bookmarkEnd w:id="829"/>
      <w:r>
        <w:t>,</w:t>
      </w:r>
      <w:r w:rsidRPr="007E3E47">
        <w:rPr>
          <w:rStyle w:val="FootnoteReference"/>
        </w:rPr>
        <w:t xml:space="preserve"> </w:t>
      </w:r>
      <w:r>
        <w:t>a</w:t>
      </w:r>
      <w:r w:rsidRPr="006400F9" w:rsidR="0044140B">
        <w:t xml:space="preserve"> Limited Partner's aggregate liability under this </w:t>
      </w:r>
      <w:r w:rsidRPr="006400F9" w:rsidR="00D5144A">
        <w:t>Section </w:t>
      </w:r>
      <w:r w:rsidRPr="006400F9" w:rsidR="0044140B">
        <w:fldChar w:fldCharType="begin"/>
      </w:r>
      <w:r w:rsidRPr="006400F9" w:rsidR="0044140B">
        <w:instrText xml:space="preserve"> REF _Ref40803097 \w \h </w:instrText>
      </w:r>
      <w:r w:rsidRPr="006400F9" w:rsidR="00791303">
        <w:instrText xml:space="preserve"> \* MERGEFORMAT </w:instrText>
      </w:r>
      <w:r w:rsidRPr="006400F9" w:rsidR="0044140B">
        <w:fldChar w:fldCharType="separate"/>
      </w:r>
      <w:r w:rsidR="00A108A2">
        <w:t>16.3</w:t>
      </w:r>
      <w:r w:rsidRPr="006400F9" w:rsidR="0044140B">
        <w:fldChar w:fldCharType="end"/>
      </w:r>
      <w:r w:rsidRPr="006400F9" w:rsidR="0044140B">
        <w:t xml:space="preserve"> (</w:t>
      </w:r>
      <w:r w:rsidRPr="00913EFF" w:rsidR="00913EFF">
        <w:rPr>
          <w:i/>
        </w:rPr>
        <w:fldChar w:fldCharType="begin"/>
      </w:r>
      <w:r w:rsidRPr="00913EFF" w:rsidR="00913EFF">
        <w:rPr>
          <w:i/>
        </w:rPr>
        <w:instrText xml:space="preserve"> REF _Ref40803097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Limited Partner Giveback.</w:t>
      </w:r>
      <w:r w:rsidRPr="00913EFF" w:rsidR="00913EFF">
        <w:rPr>
          <w:i/>
        </w:rPr>
        <w:fldChar w:fldCharType="end"/>
      </w:r>
      <w:r w:rsidRPr="006400F9" w:rsidR="0044140B">
        <w:t xml:space="preserve">) is limited to an amount equal to the lesser of </w:t>
      </w:r>
      <w:bookmarkStart w:name="DocXTextRef159" w:id="831"/>
      <w:r w:rsidRPr="006400F9" w:rsidR="0044140B">
        <w:t>(i)</w:t>
      </w:r>
      <w:bookmarkEnd w:id="831"/>
      <w:r w:rsidRPr="006400F9" w:rsidR="00051CCA">
        <w:t> </w:t>
      </w:r>
      <w:r w:rsidRPr="006400F9" w:rsidR="0044140B">
        <w:rPr>
          <w:b/>
        </w:rPr>
        <w:t>[</w:t>
      </w:r>
      <w:r w:rsidRPr="006400F9" w:rsidR="0044140B">
        <w:rPr>
          <w:b/>
          <w:highlight w:val="yellow"/>
        </w:rPr>
        <w:t>30</w:t>
      </w:r>
      <w:r w:rsidRPr="006400F9" w:rsidR="0044140B">
        <w:rPr>
          <w:b/>
        </w:rPr>
        <w:t>]</w:t>
      </w:r>
      <w:r w:rsidRPr="006400F9" w:rsidR="0044140B">
        <w:t>%</w:t>
      </w:r>
      <w:r w:rsidRPr="006400F9" w:rsidR="0044140B">
        <w:rPr>
          <w:szCs w:val="22"/>
        </w:rPr>
        <w:t xml:space="preserve"> </w:t>
      </w:r>
      <w:r w:rsidRPr="006400F9" w:rsidR="0044140B">
        <w:t xml:space="preserve">of all distributions received by </w:t>
      </w:r>
      <w:r w:rsidRPr="00226F06" w:rsidR="00051CCA">
        <w:t>the</w:t>
      </w:r>
      <w:r w:rsidRPr="006400F9" w:rsidR="0044140B">
        <w:t xml:space="preserve"> Limited Partner from the Fund, and </w:t>
      </w:r>
      <w:bookmarkStart w:name="DocXTextRef160" w:id="832"/>
      <w:r w:rsidRPr="006400F9" w:rsidR="0044140B">
        <w:t>(ii)</w:t>
      </w:r>
      <w:bookmarkEnd w:id="832"/>
      <w:r w:rsidRPr="006400F9" w:rsidR="00051CCA">
        <w:t> </w:t>
      </w:r>
      <w:r w:rsidRPr="006400F9" w:rsidR="0044140B">
        <w:rPr>
          <w:b/>
        </w:rPr>
        <w:t>[</w:t>
      </w:r>
      <w:r w:rsidRPr="006400F9" w:rsidR="00921274">
        <w:rPr>
          <w:b/>
          <w:highlight w:val="yellow"/>
        </w:rPr>
        <w:t>50</w:t>
      </w:r>
      <w:r w:rsidRPr="006400F9" w:rsidR="0044140B">
        <w:rPr>
          <w:b/>
          <w:highlight w:val="yellow"/>
        </w:rPr>
        <w:t>]</w:t>
      </w:r>
      <w:r w:rsidRPr="006400F9" w:rsidR="0044140B">
        <w:t xml:space="preserve">% </w:t>
      </w:r>
      <w:r w:rsidRPr="00226F06" w:rsidR="0044140B">
        <w:t xml:space="preserve">of </w:t>
      </w:r>
      <w:r w:rsidRPr="00226F06" w:rsidR="00051CCA">
        <w:t>the</w:t>
      </w:r>
      <w:r w:rsidRPr="00226F06" w:rsidR="0044140B">
        <w:t xml:space="preserve"> Limited Partner's Commitment. Notwithstanding the foregoing</w:t>
      </w:r>
      <w:r>
        <w:t xml:space="preserve"> but subject to applicable law</w:t>
      </w:r>
      <w:r w:rsidRPr="00226F06" w:rsidR="0044140B">
        <w:t xml:space="preserve">, no Limited Partner shall be required to return to the Fund any amount distributed by the Fund to </w:t>
      </w:r>
      <w:r w:rsidRPr="00226F06" w:rsidR="00BD71B0">
        <w:t>the</w:t>
      </w:r>
      <w:r w:rsidRPr="00226F06" w:rsidR="0044140B">
        <w:t xml:space="preserve"> Limited Partner after the earlier of </w:t>
      </w:r>
      <w:bookmarkStart w:name="DocXTextRef161" w:id="833"/>
      <w:r w:rsidRPr="00226F06" w:rsidR="0044140B">
        <w:t>(A)</w:t>
      </w:r>
      <w:bookmarkEnd w:id="833"/>
      <w:r w:rsidRPr="00226F06" w:rsidR="00051CCA">
        <w:t> </w:t>
      </w:r>
      <w:r w:rsidRPr="00226F06" w:rsidR="0044140B">
        <w:t xml:space="preserve">the </w:t>
      </w:r>
      <w:r w:rsidRPr="0004419C" w:rsidR="003B345A">
        <w:rPr>
          <w:b/>
          <w:highlight w:val="yellow"/>
        </w:rPr>
        <w:t>[</w:t>
      </w:r>
      <w:r w:rsidRPr="0004419C" w:rsidR="00921274">
        <w:rPr>
          <w:b/>
          <w:highlight w:val="yellow"/>
        </w:rPr>
        <w:t xml:space="preserve">third </w:t>
      </w:r>
      <w:r w:rsidRPr="0004419C" w:rsidR="0044140B">
        <w:rPr>
          <w:b/>
          <w:highlight w:val="yellow"/>
        </w:rPr>
        <w:t>anniversary</w:t>
      </w:r>
      <w:r w:rsidRPr="0004419C" w:rsidR="003B345A">
        <w:rPr>
          <w:b/>
          <w:highlight w:val="yellow"/>
        </w:rPr>
        <w:t>]</w:t>
      </w:r>
      <w:r w:rsidRPr="00226F06" w:rsidR="0044140B">
        <w:t xml:space="preserve"> of such distribution, </w:t>
      </w:r>
      <w:r w:rsidRPr="0053290C" w:rsidR="0044140B">
        <w:t>provided</w:t>
      </w:r>
      <w:r w:rsidRPr="00226F06" w:rsidR="0044140B">
        <w:t xml:space="preserve"> that, if at the end of such period, there are any Proceedings actually taking place against the Fund that the General Partner determines are likely to require the return of such distribution in the future, the General Partner may notify </w:t>
      </w:r>
      <w:r w:rsidRPr="00226F06" w:rsidR="00051CCA">
        <w:t>the</w:t>
      </w:r>
      <w:r w:rsidRPr="00226F06" w:rsidR="0044140B">
        <w:t xml:space="preserve"> Limited Partner within </w:t>
      </w:r>
      <w:r w:rsidRPr="00396632" w:rsidR="003B345A">
        <w:rPr>
          <w:b/>
          <w:highlight w:val="yellow"/>
        </w:rPr>
        <w:t>[</w:t>
      </w:r>
      <w:r w:rsidRPr="00396632" w:rsidR="0044140B">
        <w:rPr>
          <w:b/>
          <w:highlight w:val="yellow"/>
        </w:rPr>
        <w:t>30</w:t>
      </w:r>
      <w:r w:rsidRPr="00396632" w:rsidR="003B345A">
        <w:rPr>
          <w:b/>
          <w:highlight w:val="yellow"/>
        </w:rPr>
        <w:t>]</w:t>
      </w:r>
      <w:r w:rsidRPr="00226F06" w:rsidR="00E76DF0">
        <w:t> </w:t>
      </w:r>
      <w:r w:rsidRPr="00226F06" w:rsidR="0044140B">
        <w:t xml:space="preserve">days following the end of such period that the obligation to return all or any portion of such distribution for the purpose of meeting the obligations of the Fund </w:t>
      </w:r>
      <w:r w:rsidRPr="00226F06" w:rsidR="00E76DF0">
        <w:t>will</w:t>
      </w:r>
      <w:r w:rsidRPr="00226F06" w:rsidR="0044140B">
        <w:t xml:space="preserve"> (subject to clause </w:t>
      </w:r>
      <w:bookmarkStart w:name="DocXTextRef158" w:id="834"/>
      <w:r w:rsidRPr="00226F06" w:rsidR="0044140B">
        <w:t>(B)</w:t>
      </w:r>
      <w:bookmarkEnd w:id="834"/>
      <w:r w:rsidRPr="00226F06" w:rsidR="0044140B">
        <w:t xml:space="preserve"> of this </w:t>
      </w:r>
      <w:r w:rsidRPr="00226F06" w:rsidR="00D5144A">
        <w:t>Section </w:t>
      </w:r>
      <w:r w:rsidRPr="00226F06" w:rsidR="0044140B">
        <w:fldChar w:fldCharType="begin"/>
      </w:r>
      <w:r w:rsidRPr="00226F06" w:rsidR="0044140B">
        <w:instrText xml:space="preserve"> REF _Ref40805943 \w \h </w:instrText>
      </w:r>
      <w:r w:rsidRPr="00226F06" w:rsidR="00791303">
        <w:instrText xml:space="preserve"> \* MERGEFORMAT </w:instrText>
      </w:r>
      <w:r w:rsidRPr="00226F06" w:rsidR="0044140B">
        <w:fldChar w:fldCharType="separate"/>
      </w:r>
      <w:r w:rsidR="00A108A2">
        <w:t>16.3(b)</w:t>
      </w:r>
      <w:r w:rsidRPr="00226F06" w:rsidR="0044140B">
        <w:fldChar w:fldCharType="end"/>
      </w:r>
      <w:r w:rsidR="00913EFF">
        <w:t xml:space="preserve"> </w:t>
      </w:r>
      <w:r w:rsidRPr="006400F9" w:rsidR="00913EFF">
        <w:t>(</w:t>
      </w:r>
      <w:r w:rsidRPr="00913EFF" w:rsidR="00913EFF">
        <w:rPr>
          <w:i/>
        </w:rPr>
        <w:fldChar w:fldCharType="begin"/>
      </w:r>
      <w:r w:rsidRPr="00913EFF" w:rsidR="00913EFF">
        <w:rPr>
          <w:i/>
        </w:rPr>
        <w:instrText xml:space="preserve"> REF _Ref40803097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Limited Partner Giveback.</w:t>
      </w:r>
      <w:r w:rsidRPr="00913EFF" w:rsidR="00913EFF">
        <w:rPr>
          <w:i/>
        </w:rPr>
        <w:fldChar w:fldCharType="end"/>
      </w:r>
      <w:r w:rsidRPr="006400F9" w:rsidR="00913EFF">
        <w:t>)</w:t>
      </w:r>
      <w:r w:rsidRPr="00226F06" w:rsidR="0044140B">
        <w:t xml:space="preserve">) survive until the date that each such Proceeding is ultimately resolved and satisfied, and </w:t>
      </w:r>
      <w:bookmarkStart w:name="DocXTextRef162" w:id="835"/>
      <w:r w:rsidRPr="00226F06" w:rsidR="0044140B">
        <w:t>(B)</w:t>
      </w:r>
      <w:bookmarkEnd w:id="835"/>
      <w:r w:rsidRPr="00226F06" w:rsidR="00051CCA">
        <w:t> </w:t>
      </w:r>
      <w:r w:rsidRPr="00226F06" w:rsidR="0044140B">
        <w:t xml:space="preserve">the </w:t>
      </w:r>
      <w:r w:rsidRPr="0004419C" w:rsidR="003B345A">
        <w:rPr>
          <w:b/>
          <w:highlight w:val="yellow"/>
        </w:rPr>
        <w:t>[</w:t>
      </w:r>
      <w:r w:rsidRPr="0004419C" w:rsidR="00921274">
        <w:rPr>
          <w:b/>
          <w:highlight w:val="yellow"/>
        </w:rPr>
        <w:t xml:space="preserve">third </w:t>
      </w:r>
      <w:r w:rsidRPr="0004419C" w:rsidR="0044140B">
        <w:rPr>
          <w:b/>
          <w:highlight w:val="yellow"/>
        </w:rPr>
        <w:t>anniversary</w:t>
      </w:r>
      <w:r w:rsidRPr="0004419C" w:rsidR="003B345A">
        <w:rPr>
          <w:b/>
          <w:highlight w:val="yellow"/>
        </w:rPr>
        <w:t>]</w:t>
      </w:r>
      <w:r w:rsidRPr="00226F06" w:rsidR="0044140B">
        <w:t xml:space="preserve"> of the end of the Term of the Fund. Any amounts returned by a Partner pursuant to this </w:t>
      </w:r>
      <w:r w:rsidRPr="00226F06" w:rsidR="00D5144A">
        <w:t>Section </w:t>
      </w:r>
      <w:r w:rsidRPr="00226F06" w:rsidR="0044140B">
        <w:fldChar w:fldCharType="begin"/>
      </w:r>
      <w:r w:rsidRPr="00226F06" w:rsidR="0044140B">
        <w:instrText xml:space="preserve"> REF _Ref40803097 \w \h </w:instrText>
      </w:r>
      <w:r w:rsidRPr="00226F06" w:rsidR="00791303">
        <w:instrText xml:space="preserve"> \* MERGEFORMAT </w:instrText>
      </w:r>
      <w:r w:rsidRPr="00226F06" w:rsidR="0044140B">
        <w:fldChar w:fldCharType="separate"/>
      </w:r>
      <w:r w:rsidR="00A108A2">
        <w:t>16.3</w:t>
      </w:r>
      <w:r w:rsidRPr="00226F06" w:rsidR="0044140B">
        <w:fldChar w:fldCharType="end"/>
      </w:r>
      <w:r w:rsidRPr="00226F06" w:rsidR="0044140B">
        <w:t xml:space="preserve"> </w:t>
      </w:r>
      <w:r w:rsidRPr="006400F9" w:rsidR="00913EFF">
        <w:t>(</w:t>
      </w:r>
      <w:r w:rsidRPr="00913EFF" w:rsidR="00913EFF">
        <w:rPr>
          <w:i/>
        </w:rPr>
        <w:fldChar w:fldCharType="begin"/>
      </w:r>
      <w:r w:rsidRPr="00913EFF" w:rsidR="00913EFF">
        <w:rPr>
          <w:i/>
        </w:rPr>
        <w:instrText xml:space="preserve"> REF _Ref40803097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Limited Partner Giveback.</w:t>
      </w:r>
      <w:r w:rsidRPr="00913EFF" w:rsidR="00913EFF">
        <w:rPr>
          <w:i/>
        </w:rPr>
        <w:fldChar w:fldCharType="end"/>
      </w:r>
      <w:r w:rsidRPr="006400F9" w:rsidR="00913EFF">
        <w:t>)</w:t>
      </w:r>
      <w:r w:rsidR="00913EFF">
        <w:t xml:space="preserve"> </w:t>
      </w:r>
      <w:r w:rsidRPr="00226F06" w:rsidR="0044140B">
        <w:t xml:space="preserve">shall be treated as reductions of the applicable distribution amounts received by such Partner and shall not be treated as Capital Contributions; </w:t>
      </w:r>
      <w:r w:rsidRPr="0053290C" w:rsidR="0044140B">
        <w:t>provided,</w:t>
      </w:r>
      <w:r w:rsidRPr="00226F06" w:rsidR="0044140B">
        <w:t xml:space="preserve"> that for purposes of calculating </w:t>
      </w:r>
      <w:r w:rsidR="00E12B7E">
        <w:t xml:space="preserve"> the accrual of </w:t>
      </w:r>
      <w:r w:rsidRPr="00226F06" w:rsidR="0044140B">
        <w:t xml:space="preserve">the Preferred Return with respect to each Limited Partner such amounts shall be treated as having been received by </w:t>
      </w:r>
      <w:r w:rsidRPr="00226F06" w:rsidR="00876E39">
        <w:t>the</w:t>
      </w:r>
      <w:r w:rsidRPr="00226F06" w:rsidR="0044140B">
        <w:t xml:space="preserve"> Limited Partner as distributions when initially received and returned by </w:t>
      </w:r>
      <w:r w:rsidRPr="00226F06" w:rsidR="00876E39">
        <w:t>the</w:t>
      </w:r>
      <w:r w:rsidRPr="00226F06" w:rsidR="0044140B">
        <w:t xml:space="preserve"> Limited Partner</w:t>
      </w:r>
      <w:r w:rsidRPr="006400F9" w:rsidR="0044140B">
        <w:t xml:space="preserve"> when actually returned. Nothing in this </w:t>
      </w:r>
      <w:r w:rsidRPr="006400F9" w:rsidR="00D5144A">
        <w:t>Section </w:t>
      </w:r>
      <w:r w:rsidRPr="006400F9" w:rsidR="0044140B">
        <w:fldChar w:fldCharType="begin"/>
      </w:r>
      <w:r w:rsidRPr="006400F9" w:rsidR="0044140B">
        <w:instrText xml:space="preserve"> REF _Ref40803097 \w \h </w:instrText>
      </w:r>
      <w:r w:rsidRPr="006400F9" w:rsidR="00791303">
        <w:instrText xml:space="preserve"> \* MERGEFORMAT </w:instrText>
      </w:r>
      <w:r w:rsidRPr="006400F9" w:rsidR="0044140B">
        <w:fldChar w:fldCharType="separate"/>
      </w:r>
      <w:r w:rsidR="00A108A2">
        <w:t>16.3</w:t>
      </w:r>
      <w:r w:rsidRPr="006400F9" w:rsidR="0044140B">
        <w:fldChar w:fldCharType="end"/>
      </w:r>
      <w:r w:rsidRPr="006400F9" w:rsidR="0044140B">
        <w:t xml:space="preserve"> </w:t>
      </w:r>
      <w:r w:rsidRPr="006400F9" w:rsidR="00913EFF">
        <w:t>(</w:t>
      </w:r>
      <w:r w:rsidRPr="00913EFF" w:rsidR="00913EFF">
        <w:rPr>
          <w:i/>
        </w:rPr>
        <w:fldChar w:fldCharType="begin"/>
      </w:r>
      <w:r w:rsidRPr="00913EFF" w:rsidR="00913EFF">
        <w:rPr>
          <w:i/>
        </w:rPr>
        <w:instrText xml:space="preserve"> REF _Ref40803097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Limited Partner Giveback.</w:t>
      </w:r>
      <w:r w:rsidRPr="00913EFF" w:rsidR="00913EFF">
        <w:rPr>
          <w:i/>
        </w:rPr>
        <w:fldChar w:fldCharType="end"/>
      </w:r>
      <w:r w:rsidRPr="006400F9" w:rsidR="00913EFF">
        <w:t>)</w:t>
      </w:r>
      <w:r w:rsidRPr="006400F9" w:rsidR="0044140B">
        <w:t xml:space="preserve">, express or implied, is intended to give any Person other than the Fund or the Partners any legal or equitable right, remedy or claim under or with respect to this </w:t>
      </w:r>
      <w:r w:rsidRPr="006400F9" w:rsidR="00D5144A">
        <w:t>Section </w:t>
      </w:r>
      <w:r w:rsidRPr="006400F9" w:rsidR="0044140B">
        <w:fldChar w:fldCharType="begin"/>
      </w:r>
      <w:r w:rsidRPr="006400F9" w:rsidR="0044140B">
        <w:instrText xml:space="preserve"> REF _Ref40803097 \w \h </w:instrText>
      </w:r>
      <w:r w:rsidRPr="006400F9" w:rsidR="00791303">
        <w:instrText xml:space="preserve"> \* MERGEFORMAT </w:instrText>
      </w:r>
      <w:r w:rsidRPr="006400F9" w:rsidR="0044140B">
        <w:fldChar w:fldCharType="separate"/>
      </w:r>
      <w:r w:rsidR="00A108A2">
        <w:t>16.3</w:t>
      </w:r>
      <w:r w:rsidRPr="006400F9" w:rsidR="0044140B">
        <w:fldChar w:fldCharType="end"/>
      </w:r>
      <w:r w:rsidRPr="006400F9" w:rsidR="0044140B">
        <w:t xml:space="preserve"> </w:t>
      </w:r>
      <w:r w:rsidRPr="006400F9" w:rsidR="00913EFF">
        <w:t>(</w:t>
      </w:r>
      <w:r w:rsidRPr="00913EFF" w:rsidR="00913EFF">
        <w:rPr>
          <w:i/>
        </w:rPr>
        <w:fldChar w:fldCharType="begin"/>
      </w:r>
      <w:r w:rsidRPr="00913EFF" w:rsidR="00913EFF">
        <w:rPr>
          <w:i/>
        </w:rPr>
        <w:instrText xml:space="preserve"> REF _Ref40803097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Limited Partner Giveback.</w:t>
      </w:r>
      <w:r w:rsidRPr="00913EFF" w:rsidR="00913EFF">
        <w:rPr>
          <w:i/>
        </w:rPr>
        <w:fldChar w:fldCharType="end"/>
      </w:r>
      <w:r w:rsidRPr="006400F9" w:rsidR="00913EFF">
        <w:t>)</w:t>
      </w:r>
      <w:r w:rsidRPr="006400F9" w:rsidR="00876E39">
        <w:t>.</w:t>
      </w:r>
      <w:bookmarkEnd w:id="827"/>
      <w:bookmarkEnd w:id="828"/>
    </w:p>
    <w:p w:rsidRPr="006400F9" w:rsidR="00AE45E2" w:rsidP="00AE45E2" w:rsidRDefault="0081798A" w14:paraId="23A1E270" w14:textId="77777777">
      <w:pPr>
        <w:pStyle w:val="ArtBJStyL2"/>
      </w:pPr>
      <w:bookmarkStart w:name="_Ref40805959" w:id="836"/>
      <w:bookmarkStart w:name="_Toc168324679" w:id="837"/>
      <w:r w:rsidRPr="006400F9">
        <w:t>Other Sources of Recovery.</w:t>
      </w:r>
      <w:bookmarkEnd w:id="836"/>
      <w:bookmarkEnd w:id="837"/>
    </w:p>
    <w:p w:rsidRPr="006400F9" w:rsidR="00AE45E2" w:rsidP="00AE45E2" w:rsidRDefault="0081798A" w14:paraId="1478B809" w14:textId="39B25E59">
      <w:pPr>
        <w:pStyle w:val="ArtBJStyCont2"/>
      </w:pPr>
      <w:r w:rsidRPr="006400F9">
        <w:t xml:space="preserve">Without limiting the obligations of GP Covered Persons under the last sentence of </w:t>
      </w:r>
      <w:r w:rsidRPr="006400F9" w:rsidR="00D5144A">
        <w:t>Section </w:t>
      </w:r>
      <w:r w:rsidRPr="006400F9">
        <w:fldChar w:fldCharType="begin"/>
      </w:r>
      <w:r w:rsidRPr="006400F9">
        <w:instrText xml:space="preserve"> REF _Ref40806138 \w \h </w:instrText>
      </w:r>
      <w:r w:rsidRPr="006400F9" w:rsidR="00791303">
        <w:instrText xml:space="preserve"> \* MERGEFORMAT </w:instrText>
      </w:r>
      <w:r w:rsidRPr="006400F9">
        <w:fldChar w:fldCharType="separate"/>
      </w:r>
      <w:r w:rsidR="00A108A2">
        <w:t>16.2(a)</w:t>
      </w:r>
      <w:r w:rsidRPr="006400F9">
        <w:fldChar w:fldCharType="end"/>
      </w:r>
      <w:r w:rsidR="00913EFF">
        <w:t xml:space="preserve"> (</w:t>
      </w:r>
      <w:r w:rsidRPr="00913EFF" w:rsidR="00913EFF">
        <w:rPr>
          <w:i/>
        </w:rPr>
        <w:fldChar w:fldCharType="begin"/>
      </w:r>
      <w:r w:rsidRPr="00913EFF" w:rsidR="00913EFF">
        <w:rPr>
          <w:i/>
        </w:rPr>
        <w:instrText xml:space="preserve"> REF _Ref40803551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Indemnification of Covered Persons.</w:t>
      </w:r>
      <w:r w:rsidRPr="00913EFF" w:rsidR="00913EFF">
        <w:rPr>
          <w:i/>
        </w:rPr>
        <w:fldChar w:fldCharType="end"/>
      </w:r>
      <w:r w:rsidR="00913EFF">
        <w:t>)</w:t>
      </w:r>
      <w:r w:rsidRPr="006400F9">
        <w:t xml:space="preserve">, the Fund shall obtain the funding needed to satisfy its obligations under </w:t>
      </w:r>
      <w:r w:rsidRPr="006400F9" w:rsidR="00D5144A">
        <w:t>Section </w:t>
      </w:r>
      <w:r w:rsidRPr="006400F9">
        <w:fldChar w:fldCharType="begin"/>
      </w:r>
      <w:r w:rsidRPr="006400F9">
        <w:instrText xml:space="preserve"> REF _Ref40803551 \w \h </w:instrText>
      </w:r>
      <w:r w:rsidRPr="006400F9" w:rsidR="00791303">
        <w:instrText xml:space="preserve"> \* MERGEFORMAT </w:instrText>
      </w:r>
      <w:r w:rsidRPr="006400F9">
        <w:fldChar w:fldCharType="separate"/>
      </w:r>
      <w:r w:rsidR="00A108A2">
        <w:t>16.2</w:t>
      </w:r>
      <w:r w:rsidRPr="006400F9">
        <w:fldChar w:fldCharType="end"/>
      </w:r>
      <w:r w:rsidRPr="006400F9">
        <w:t xml:space="preserve"> (</w:t>
      </w:r>
      <w:r w:rsidRPr="00913EFF" w:rsidR="00913EFF">
        <w:rPr>
          <w:i/>
        </w:rPr>
        <w:fldChar w:fldCharType="begin"/>
      </w:r>
      <w:r w:rsidRPr="00913EFF" w:rsidR="00913EFF">
        <w:rPr>
          <w:i/>
        </w:rPr>
        <w:instrText xml:space="preserve"> REF _Ref40803551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Indemnification of Covered Persons.</w:t>
      </w:r>
      <w:r w:rsidRPr="00913EFF" w:rsidR="00913EFF">
        <w:rPr>
          <w:i/>
        </w:rPr>
        <w:fldChar w:fldCharType="end"/>
      </w:r>
      <w:r w:rsidRPr="006400F9">
        <w:t xml:space="preserve">) to the fullest extent possible </w:t>
      </w:r>
      <w:bookmarkStart w:name="DocXTextRef164" w:id="838"/>
      <w:r w:rsidRPr="006400F9">
        <w:t>(i)</w:t>
      </w:r>
      <w:bookmarkEnd w:id="838"/>
      <w:r w:rsidRPr="006400F9" w:rsidR="00876E39">
        <w:t> </w:t>
      </w:r>
      <w:r w:rsidRPr="006400F9">
        <w:t xml:space="preserve">from applicable insurance policies (including any insurance policies referred to in </w:t>
      </w:r>
      <w:r w:rsidRPr="006400F9" w:rsidR="00D5144A">
        <w:t>Section </w:t>
      </w:r>
      <w:r w:rsidRPr="006400F9">
        <w:fldChar w:fldCharType="begin"/>
      </w:r>
      <w:r w:rsidRPr="006400F9">
        <w:instrText xml:space="preserve"> REF _Ref40805853 \w \h </w:instrText>
      </w:r>
      <w:r w:rsidRPr="006400F9" w:rsidR="00791303">
        <w:instrText xml:space="preserve"> \* MERGEFORMAT </w:instrText>
      </w:r>
      <w:r w:rsidRPr="006400F9">
        <w:fldChar w:fldCharType="separate"/>
      </w:r>
      <w:r w:rsidR="00A108A2">
        <w:t>13.6</w:t>
      </w:r>
      <w:r w:rsidRPr="006400F9">
        <w:fldChar w:fldCharType="end"/>
      </w:r>
      <w:r w:rsidRPr="006400F9">
        <w:t xml:space="preserve"> (</w:t>
      </w:r>
      <w:r w:rsidRPr="00913EFF" w:rsidR="00913EFF">
        <w:rPr>
          <w:i/>
        </w:rPr>
        <w:fldChar w:fldCharType="begin"/>
      </w:r>
      <w:r w:rsidRPr="00913EFF" w:rsidR="00913EFF">
        <w:rPr>
          <w:i/>
        </w:rPr>
        <w:instrText xml:space="preserve"> REF _Ref40805853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Insurance.</w:t>
      </w:r>
      <w:r w:rsidRPr="00913EFF" w:rsidR="00913EFF">
        <w:rPr>
          <w:i/>
        </w:rPr>
        <w:fldChar w:fldCharType="end"/>
      </w:r>
      <w:r w:rsidRPr="006400F9">
        <w:t xml:space="preserve">)), and </w:t>
      </w:r>
      <w:bookmarkStart w:name="DocXTextRef165" w:id="839"/>
      <w:r w:rsidRPr="006400F9">
        <w:t>(ii)</w:t>
      </w:r>
      <w:bookmarkEnd w:id="839"/>
      <w:r w:rsidRPr="006400F9" w:rsidR="00876E39">
        <w:t> </w:t>
      </w:r>
      <w:r w:rsidRPr="006400F9">
        <w:t xml:space="preserve">from Persons other than the Limited Partners (for example, out of the Fund's assets or from Portfolio Companies), then </w:t>
      </w:r>
      <w:bookmarkStart w:name="DocXTextRef166" w:id="840"/>
      <w:r w:rsidRPr="006400F9">
        <w:t>(iii)</w:t>
      </w:r>
      <w:bookmarkEnd w:id="840"/>
      <w:r w:rsidRPr="006400F9" w:rsidR="00876E39">
        <w:t> </w:t>
      </w:r>
      <w:r w:rsidRPr="006400F9">
        <w:t xml:space="preserve">from Remaining Commitments, before finally causing the Fund to make payments pursuant to </w:t>
      </w:r>
      <w:r w:rsidRPr="006400F9" w:rsidR="00D5144A">
        <w:t>Section </w:t>
      </w:r>
      <w:r w:rsidRPr="006400F9">
        <w:fldChar w:fldCharType="begin"/>
      </w:r>
      <w:r w:rsidRPr="006400F9">
        <w:instrText xml:space="preserve"> REF _Ref40803551 \w \h </w:instrText>
      </w:r>
      <w:r w:rsidRPr="006400F9" w:rsidR="00791303">
        <w:instrText xml:space="preserve"> \* MERGEFORMAT </w:instrText>
      </w:r>
      <w:r w:rsidRPr="006400F9">
        <w:fldChar w:fldCharType="separate"/>
      </w:r>
      <w:r w:rsidR="00A108A2">
        <w:t>16.2</w:t>
      </w:r>
      <w:r w:rsidRPr="006400F9">
        <w:fldChar w:fldCharType="end"/>
      </w:r>
      <w:r w:rsidRPr="006400F9">
        <w:t xml:space="preserve"> (</w:t>
      </w:r>
      <w:r w:rsidRPr="00913EFF" w:rsidR="00913EFF">
        <w:rPr>
          <w:i/>
        </w:rPr>
        <w:fldChar w:fldCharType="begin"/>
      </w:r>
      <w:r w:rsidRPr="00913EFF" w:rsidR="00913EFF">
        <w:rPr>
          <w:i/>
        </w:rPr>
        <w:instrText xml:space="preserve"> REF _Ref40803551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Indemnification of Covered Persons.</w:t>
      </w:r>
      <w:r w:rsidRPr="00913EFF" w:rsidR="00913EFF">
        <w:rPr>
          <w:i/>
        </w:rPr>
        <w:fldChar w:fldCharType="end"/>
      </w:r>
      <w:r w:rsidRPr="006400F9">
        <w:t xml:space="preserve">) and before finally requiring the Limited Partners to return distributions to the Fund pursuant to </w:t>
      </w:r>
      <w:r w:rsidRPr="006400F9" w:rsidR="00D5144A">
        <w:t>Section </w:t>
      </w:r>
      <w:r w:rsidRPr="006400F9">
        <w:fldChar w:fldCharType="begin"/>
      </w:r>
      <w:r w:rsidRPr="006400F9">
        <w:instrText xml:space="preserve"> REF _Ref40803097 \w \h </w:instrText>
      </w:r>
      <w:r w:rsidRPr="006400F9" w:rsidR="00791303">
        <w:instrText xml:space="preserve"> \* MERGEFORMAT </w:instrText>
      </w:r>
      <w:r w:rsidRPr="006400F9">
        <w:fldChar w:fldCharType="separate"/>
      </w:r>
      <w:r w:rsidR="00A108A2">
        <w:t>16.3</w:t>
      </w:r>
      <w:r w:rsidRPr="006400F9">
        <w:fldChar w:fldCharType="end"/>
      </w:r>
      <w:r w:rsidRPr="006400F9">
        <w:t xml:space="preserve"> </w:t>
      </w:r>
      <w:r w:rsidRPr="00913EFF">
        <w:rPr>
          <w:i/>
        </w:rPr>
        <w:t>(</w:t>
      </w:r>
      <w:r w:rsidRPr="00913EFF" w:rsidR="00913EFF">
        <w:rPr>
          <w:i/>
        </w:rPr>
        <w:fldChar w:fldCharType="begin"/>
      </w:r>
      <w:r w:rsidRPr="00913EFF" w:rsidR="00913EFF">
        <w:rPr>
          <w:i/>
        </w:rPr>
        <w:instrText xml:space="preserve"> REF _Ref40803097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Limited Partner Giveback.</w:t>
      </w:r>
      <w:r w:rsidRPr="00913EFF" w:rsidR="00913EFF">
        <w:rPr>
          <w:i/>
        </w:rPr>
        <w:fldChar w:fldCharType="end"/>
      </w:r>
      <w:r w:rsidRPr="006400F9">
        <w:t>) to the minimum extent necessary to fund such part of any indemnification obligation that remains unfulfilled from other sources. The General Partner shall obtain and maintain</w:t>
      </w:r>
      <w:r w:rsidR="006C6B3B">
        <w:t xml:space="preserve"> </w:t>
      </w:r>
      <w:r w:rsidRPr="006400F9">
        <w:t>prudent insurance policies</w:t>
      </w:r>
      <w:r w:rsidRPr="006400F9" w:rsidR="0056207F">
        <w:t xml:space="preserve"> intended</w:t>
      </w:r>
      <w:r w:rsidRPr="006400F9">
        <w:t xml:space="preserve"> to mitigate the risk to the Fund of the indemnification obligations of the Fund described in this </w:t>
      </w:r>
      <w:r w:rsidRPr="006400F9">
        <w:fldChar w:fldCharType="begin"/>
      </w:r>
      <w:r w:rsidRPr="006400F9">
        <w:instrText xml:space="preserve"> REF _Ref40807235 \w \h </w:instrText>
      </w:r>
      <w:r w:rsidRPr="006400F9" w:rsidR="00791303">
        <w:instrText xml:space="preserve"> \* MERGEFORMAT </w:instrText>
      </w:r>
      <w:r w:rsidRPr="006400F9">
        <w:fldChar w:fldCharType="separate"/>
      </w:r>
      <w:r w:rsidR="00A108A2">
        <w:t>Article 16</w:t>
      </w:r>
      <w:r w:rsidRPr="006400F9">
        <w:fldChar w:fldCharType="end"/>
      </w:r>
      <w:r w:rsidRPr="006400F9">
        <w:t xml:space="preserve"> (</w:t>
      </w:r>
      <w:r w:rsidRPr="00913EFF" w:rsidR="00913EFF">
        <w:rPr>
          <w:i/>
        </w:rPr>
        <w:fldChar w:fldCharType="begin"/>
      </w:r>
      <w:r w:rsidRPr="00913EFF" w:rsidR="00913EFF">
        <w:rPr>
          <w:i/>
        </w:rPr>
        <w:instrText xml:space="preserve"> REF _Ref40807235 \h </w:instrText>
      </w:r>
      <w:r w:rsidR="00913EFF">
        <w:rPr>
          <w:i/>
        </w:rPr>
        <w:instrText xml:space="preserve"> \* MERGEFORMAT </w:instrText>
      </w:r>
      <w:r w:rsidRPr="00913EFF" w:rsidR="00913EFF">
        <w:rPr>
          <w:i/>
        </w:rPr>
      </w:r>
      <w:r w:rsidRPr="00913EFF" w:rsidR="00913EFF">
        <w:rPr>
          <w:i/>
        </w:rPr>
        <w:fldChar w:fldCharType="separate"/>
      </w:r>
      <w:r w:rsidRPr="00A108A2" w:rsidR="00A108A2">
        <w:rPr>
          <w:i/>
        </w:rPr>
        <w:t>Exculpation and Indemnification</w:t>
      </w:r>
      <w:r w:rsidRPr="00913EFF" w:rsidR="00913EFF">
        <w:rPr>
          <w:i/>
        </w:rPr>
        <w:fldChar w:fldCharType="end"/>
      </w:r>
      <w:r w:rsidRPr="006400F9">
        <w:t>).</w:t>
      </w:r>
    </w:p>
    <w:p w:rsidRPr="006400F9" w:rsidR="00AE45E2" w:rsidP="00AE45E2" w:rsidRDefault="0081798A" w14:paraId="7638E079" w14:textId="77777777">
      <w:pPr>
        <w:pStyle w:val="ArtBJStyL1"/>
      </w:pPr>
      <w:r w:rsidRPr="006400F9">
        <w:br/>
      </w:r>
      <w:bookmarkStart w:name="_Ref40802840" w:id="841"/>
      <w:bookmarkStart w:name="_Toc168324680" w:id="842"/>
      <w:r w:rsidRPr="006400F9">
        <w:t>Transfers; Substitute Partners</w:t>
      </w:r>
      <w:bookmarkEnd w:id="841"/>
      <w:bookmarkEnd w:id="842"/>
    </w:p>
    <w:p w:rsidRPr="006400F9" w:rsidR="00AE45E2" w:rsidP="00AE45E2" w:rsidRDefault="0081798A" w14:paraId="7F086C6D" w14:textId="77777777">
      <w:pPr>
        <w:pStyle w:val="ArtBJStyL2"/>
      </w:pPr>
      <w:bookmarkStart w:name="_Ref113892643" w:id="843"/>
      <w:bookmarkStart w:name="_Toc168324681" w:id="844"/>
      <w:r w:rsidRPr="006400F9">
        <w:t>Transfers by Limited Partners.</w:t>
      </w:r>
      <w:bookmarkEnd w:id="843"/>
      <w:bookmarkEnd w:id="844"/>
    </w:p>
    <w:p w:rsidRPr="006400F9" w:rsidR="00AE45E2" w:rsidP="00AE45E2" w:rsidRDefault="0081798A" w14:paraId="01349626" w14:textId="367706A5">
      <w:pPr>
        <w:pStyle w:val="ArtBJStyCont2"/>
      </w:pPr>
      <w:r w:rsidRPr="006400F9">
        <w:t xml:space="preserve">Except as set forth in this </w:t>
      </w:r>
      <w:r w:rsidRPr="006400F9">
        <w:fldChar w:fldCharType="begin"/>
      </w:r>
      <w:r w:rsidRPr="006400F9">
        <w:instrText xml:space="preserve"> REF _Ref40802840 \w \h </w:instrText>
      </w:r>
      <w:r w:rsidRPr="006400F9" w:rsidR="00791303">
        <w:instrText xml:space="preserve"> \* MERGEFORMAT </w:instrText>
      </w:r>
      <w:r w:rsidRPr="006400F9">
        <w:fldChar w:fldCharType="separate"/>
      </w:r>
      <w:r w:rsidR="00A108A2">
        <w:t>Article 17</w:t>
      </w:r>
      <w:r w:rsidRPr="006400F9">
        <w:fldChar w:fldCharType="end"/>
      </w:r>
      <w:r w:rsidRPr="006400F9">
        <w:t xml:space="preserve"> (</w:t>
      </w:r>
      <w:r w:rsidRPr="00F40BE1" w:rsidR="00F40BE1">
        <w:rPr>
          <w:i/>
        </w:rPr>
        <w:fldChar w:fldCharType="begin"/>
      </w:r>
      <w:r w:rsidRPr="00F40BE1" w:rsidR="00F40BE1">
        <w:rPr>
          <w:i/>
        </w:rPr>
        <w:instrText xml:space="preserve"> REF _Ref40802840 \h </w:instrText>
      </w:r>
      <w:r w:rsidR="00F40BE1">
        <w:rPr>
          <w:i/>
        </w:rPr>
        <w:instrText xml:space="preserve"> \* MERGEFORMAT </w:instrText>
      </w:r>
      <w:r w:rsidRPr="00F40BE1" w:rsidR="00F40BE1">
        <w:rPr>
          <w:i/>
        </w:rPr>
      </w:r>
      <w:r w:rsidRPr="00F40BE1" w:rsidR="00F40BE1">
        <w:rPr>
          <w:i/>
        </w:rPr>
        <w:fldChar w:fldCharType="separate"/>
      </w:r>
      <w:r w:rsidRPr="00A108A2" w:rsidR="00A108A2">
        <w:rPr>
          <w:i/>
        </w:rPr>
        <w:t>Transfers; Substitute Partners</w:t>
      </w:r>
      <w:r w:rsidRPr="00F40BE1" w:rsidR="00F40BE1">
        <w:rPr>
          <w:i/>
        </w:rPr>
        <w:fldChar w:fldCharType="end"/>
      </w:r>
      <w:r w:rsidRPr="006400F9">
        <w:t xml:space="preserve">), no Partner may Transfer </w:t>
      </w:r>
      <w:r w:rsidRPr="006400F9" w:rsidR="00224641">
        <w:t xml:space="preserve">all or </w:t>
      </w:r>
      <w:r w:rsidRPr="006400F9">
        <w:t>any of its Interest.</w:t>
      </w:r>
    </w:p>
    <w:p w:rsidRPr="006400F9" w:rsidR="00AE45E2" w:rsidP="00AE45E2" w:rsidRDefault="0081798A" w14:paraId="5970EFB8" w14:textId="77777777">
      <w:pPr>
        <w:pStyle w:val="ArtBJStyL2"/>
      </w:pPr>
      <w:bookmarkStart w:name="_Ref40806234" w:id="845"/>
      <w:bookmarkStart w:name="_Toc168324682" w:id="846"/>
      <w:r w:rsidRPr="006400F9">
        <w:t>Conditions to Transfer.</w:t>
      </w:r>
      <w:bookmarkEnd w:id="845"/>
      <w:bookmarkEnd w:id="846"/>
    </w:p>
    <w:p w:rsidRPr="006400F9" w:rsidR="00AE45E2" w:rsidP="00AE45E2" w:rsidRDefault="0081798A" w14:paraId="5CA93D5C" w14:textId="74076B2C">
      <w:pPr>
        <w:pStyle w:val="ArtBJStyL3"/>
        <w:keepNext/>
      </w:pPr>
      <w:bookmarkStart w:name="_Ref40802506" w:id="847"/>
      <w:r w:rsidRPr="006400F9">
        <w:t xml:space="preserve">Any Transfer by a Limited Partner pursuant to the terms of this </w:t>
      </w:r>
      <w:r w:rsidRPr="006400F9">
        <w:fldChar w:fldCharType="begin"/>
      </w:r>
      <w:r w:rsidRPr="006400F9">
        <w:instrText xml:space="preserve"> REF _Ref40802840 \w \h </w:instrText>
      </w:r>
      <w:r w:rsidRPr="006400F9" w:rsidR="00791303">
        <w:instrText xml:space="preserve"> \* MERGEFORMAT </w:instrText>
      </w:r>
      <w:r w:rsidRPr="006400F9">
        <w:fldChar w:fldCharType="separate"/>
      </w:r>
      <w:r w:rsidR="00A108A2">
        <w:t>Article 17</w:t>
      </w:r>
      <w:r w:rsidRPr="006400F9">
        <w:fldChar w:fldCharType="end"/>
      </w:r>
      <w:r w:rsidRPr="006400F9">
        <w:t xml:space="preserve"> (</w:t>
      </w:r>
      <w:r w:rsidRPr="00F40BE1" w:rsidR="00F40BE1">
        <w:rPr>
          <w:i/>
        </w:rPr>
        <w:fldChar w:fldCharType="begin"/>
      </w:r>
      <w:r w:rsidRPr="00F40BE1" w:rsidR="00F40BE1">
        <w:rPr>
          <w:i/>
        </w:rPr>
        <w:instrText xml:space="preserve"> REF _Ref40802840 \h </w:instrText>
      </w:r>
      <w:r w:rsidR="00F40BE1">
        <w:rPr>
          <w:i/>
        </w:rPr>
        <w:instrText xml:space="preserve"> \* MERGEFORMAT </w:instrText>
      </w:r>
      <w:r w:rsidRPr="00F40BE1" w:rsidR="00F40BE1">
        <w:rPr>
          <w:i/>
        </w:rPr>
      </w:r>
      <w:r w:rsidRPr="00F40BE1" w:rsidR="00F40BE1">
        <w:rPr>
          <w:i/>
        </w:rPr>
        <w:fldChar w:fldCharType="separate"/>
      </w:r>
      <w:r w:rsidRPr="00A108A2" w:rsidR="00A108A2">
        <w:rPr>
          <w:i/>
        </w:rPr>
        <w:t>Transfers; Substitute Partners</w:t>
      </w:r>
      <w:r w:rsidRPr="00F40BE1" w:rsidR="00F40BE1">
        <w:rPr>
          <w:i/>
        </w:rPr>
        <w:fldChar w:fldCharType="end"/>
      </w:r>
      <w:r w:rsidRPr="006400F9">
        <w:t>) (unless waived by the General Partner</w:t>
      </w:r>
      <w:r w:rsidRPr="00226F06">
        <w:t>) require</w:t>
      </w:r>
      <w:r w:rsidRPr="00226F06" w:rsidR="00876E39">
        <w:t>s</w:t>
      </w:r>
      <w:r w:rsidRPr="00226F06">
        <w:t xml:space="preserve"> the</w:t>
      </w:r>
      <w:r w:rsidRPr="006400F9">
        <w:t xml:space="preserve"> prior written consent of the General Partner, which shall not be unreasonably withheld or delayed if </w:t>
      </w:r>
      <w:bookmarkStart w:name="DocXTextRef167" w:id="848"/>
      <w:r w:rsidRPr="006400F9">
        <w:t>(i)</w:t>
      </w:r>
      <w:bookmarkEnd w:id="848"/>
      <w:r w:rsidRPr="006400F9" w:rsidR="00437272">
        <w:t> </w:t>
      </w:r>
      <w:r w:rsidRPr="006400F9">
        <w:t xml:space="preserve">the </w:t>
      </w:r>
      <w:r w:rsidRPr="006400F9">
        <w:rPr>
          <w:shd w:val="clear" w:color="auto" w:fill="FFFFFF"/>
        </w:rPr>
        <w:t>Person to whom such Transfer is to be made (</w:t>
      </w:r>
      <w:r w:rsidRPr="006400F9" w:rsidR="00D5144A">
        <w:rPr>
          <w:shd w:val="clear" w:color="auto" w:fill="FFFFFF"/>
        </w:rPr>
        <w:t>the "</w:t>
      </w:r>
      <w:r w:rsidRPr="006400F9">
        <w:rPr>
          <w:b/>
          <w:shd w:val="clear" w:color="auto" w:fill="FFFFFF"/>
        </w:rPr>
        <w:t>Transferee</w:t>
      </w:r>
      <w:r w:rsidRPr="006400F9">
        <w:rPr>
          <w:bCs/>
          <w:shd w:val="clear" w:color="auto" w:fill="FFFFFF"/>
        </w:rPr>
        <w:t>"</w:t>
      </w:r>
      <w:r w:rsidRPr="006400F9">
        <w:rPr>
          <w:shd w:val="clear" w:color="auto" w:fill="FFFFFF"/>
        </w:rPr>
        <w:t xml:space="preserve">) is an Affiliate of </w:t>
      </w:r>
      <w:r w:rsidRPr="006400F9">
        <w:t xml:space="preserve">the Limited Partner proposing to effect </w:t>
      </w:r>
      <w:r w:rsidRPr="006400F9">
        <w:rPr>
          <w:shd w:val="clear" w:color="auto" w:fill="FFFFFF"/>
        </w:rPr>
        <w:t>such Transfer (</w:t>
      </w:r>
      <w:r w:rsidRPr="006400F9" w:rsidR="00D5144A">
        <w:rPr>
          <w:shd w:val="clear" w:color="auto" w:fill="FFFFFF"/>
        </w:rPr>
        <w:t>the "</w:t>
      </w:r>
      <w:r w:rsidRPr="006400F9">
        <w:rPr>
          <w:b/>
          <w:bCs/>
          <w:shd w:val="clear" w:color="auto" w:fill="FFFFFF"/>
        </w:rPr>
        <w:t>Transferor</w:t>
      </w:r>
      <w:r w:rsidRPr="006400F9">
        <w:rPr>
          <w:shd w:val="clear" w:color="auto" w:fill="FFFFFF"/>
        </w:rPr>
        <w:t>")</w:t>
      </w:r>
      <w:r w:rsidR="003B345A">
        <w:rPr>
          <w:shd w:val="clear" w:color="auto" w:fill="FFFFFF"/>
        </w:rPr>
        <w:t>,</w:t>
      </w:r>
      <w:r w:rsidRPr="006400F9">
        <w:rPr>
          <w:shd w:val="clear" w:color="auto" w:fill="FFFFFF"/>
        </w:rPr>
        <w:t xml:space="preserve"> </w:t>
      </w:r>
      <w:r w:rsidRPr="006400F9">
        <w:t xml:space="preserve">or </w:t>
      </w:r>
      <w:bookmarkStart w:name="DocXTextRef168" w:id="849"/>
      <w:r w:rsidRPr="006400F9">
        <w:t>(ii)</w:t>
      </w:r>
      <w:bookmarkEnd w:id="849"/>
      <w:r w:rsidRPr="006400F9" w:rsidR="00437272">
        <w:t> </w:t>
      </w:r>
      <w:r w:rsidRPr="006400F9">
        <w:t>such Transfer meets the following criteria:</w:t>
      </w:r>
      <w:bookmarkEnd w:id="847"/>
    </w:p>
    <w:p w:rsidRPr="002F056E" w:rsidR="00AE45E2" w:rsidP="00AE45E2" w:rsidRDefault="0081798A" w14:paraId="63A3DDB8" w14:textId="77777777">
      <w:pPr>
        <w:pStyle w:val="ArtBJStyL4"/>
        <w:rPr>
          <w:b/>
        </w:rPr>
      </w:pPr>
      <w:bookmarkStart w:name="_Ref113892644" w:id="850"/>
      <w:r w:rsidRPr="006132C8">
        <w:t xml:space="preserve">the </w:t>
      </w:r>
      <w:r w:rsidRPr="006132C8">
        <w:rPr>
          <w:shd w:val="clear" w:color="auto" w:fill="FFFFFF"/>
        </w:rPr>
        <w:t>Transferor or the Transferee ha</w:t>
      </w:r>
      <w:r w:rsidRPr="006132C8" w:rsidR="00876E39">
        <w:rPr>
          <w:shd w:val="clear" w:color="auto" w:fill="FFFFFF"/>
        </w:rPr>
        <w:t>s</w:t>
      </w:r>
      <w:r w:rsidRPr="006132C8">
        <w:rPr>
          <w:shd w:val="clear" w:color="auto" w:fill="FFFFFF"/>
        </w:rPr>
        <w:t xml:space="preserve"> undertaken to pay all reasonable expenses incurred by the Fund and (unless otherwise</w:t>
      </w:r>
      <w:r w:rsidRPr="006132C8">
        <w:t xml:space="preserve"> waived by the General Partner) the General Partner (whether or not such proposed Transfer is completed)</w:t>
      </w:r>
      <w:r w:rsidRPr="006132C8" w:rsidR="003B345A">
        <w:t>,</w:t>
      </w:r>
      <w:r w:rsidRPr="006132C8">
        <w:t xml:space="preserve"> and such amounts paid </w:t>
      </w:r>
      <w:r w:rsidRPr="006132C8" w:rsidR="00A24E54">
        <w:t xml:space="preserve">shall </w:t>
      </w:r>
      <w:r w:rsidRPr="006132C8">
        <w:t>not</w:t>
      </w:r>
      <w:r w:rsidRPr="006132C8" w:rsidR="00876E39">
        <w:t xml:space="preserve"> </w:t>
      </w:r>
      <w:r w:rsidRPr="006132C8" w:rsidR="00224641">
        <w:t xml:space="preserve">be </w:t>
      </w:r>
      <w:r w:rsidRPr="006132C8">
        <w:t xml:space="preserve">treated as Capital Contributions and </w:t>
      </w:r>
      <w:r w:rsidRPr="006132C8" w:rsidR="00A24E54">
        <w:t xml:space="preserve">shall </w:t>
      </w:r>
      <w:r w:rsidRPr="006132C8">
        <w:t>not reduce the Transferor's or Transferee's Remaining Commitment;</w:t>
      </w:r>
      <w:bookmarkEnd w:id="850"/>
      <w:r w:rsidR="002F056E">
        <w:rPr>
          <w:b/>
        </w:rPr>
        <w:t xml:space="preserve"> </w:t>
      </w:r>
      <w:r w:rsidR="00A24E54">
        <w:rPr>
          <w:b/>
        </w:rPr>
        <w:t xml:space="preserve"> </w:t>
      </w:r>
    </w:p>
    <w:p w:rsidRPr="00226F06" w:rsidR="00AE45E2" w:rsidP="00AE45E2" w:rsidRDefault="0081798A" w14:paraId="207DB9E2" w14:textId="77777777">
      <w:pPr>
        <w:pStyle w:val="ArtBJStyL4"/>
        <w:keepNext/>
      </w:pPr>
      <w:bookmarkStart w:name="_Ref113892645" w:id="851"/>
      <w:r w:rsidRPr="00226F06">
        <w:t xml:space="preserve">the General Partner </w:t>
      </w:r>
      <w:r w:rsidRPr="00226F06" w:rsidR="00224641">
        <w:t xml:space="preserve">shall </w:t>
      </w:r>
      <w:r w:rsidR="003B345A">
        <w:t>have</w:t>
      </w:r>
      <w:r w:rsidRPr="00226F06">
        <w:t xml:space="preserve"> received from the Transferee and Transferor:</w:t>
      </w:r>
      <w:bookmarkEnd w:id="851"/>
    </w:p>
    <w:p w:rsidRPr="00226F06" w:rsidR="00AE45E2" w:rsidP="00AE45E2" w:rsidRDefault="0081798A" w14:paraId="1250C502" w14:textId="77777777">
      <w:pPr>
        <w:pStyle w:val="ArtBJStyL5"/>
      </w:pPr>
      <w:bookmarkStart w:name="_Ref113892646" w:id="852"/>
      <w:r w:rsidRPr="00226F06">
        <w:t>confirmation of the identity of the Transferee;</w:t>
      </w:r>
      <w:bookmarkEnd w:id="852"/>
    </w:p>
    <w:p w:rsidRPr="00226F06" w:rsidR="00AE45E2" w:rsidP="00AE45E2" w:rsidRDefault="0081798A" w14:paraId="3FA29027" w14:textId="77777777">
      <w:pPr>
        <w:pStyle w:val="ArtBJStyL5"/>
      </w:pPr>
      <w:bookmarkStart w:name="_Ref113892647" w:id="853"/>
      <w:r w:rsidRPr="00226F06">
        <w:t>a completed Subscription Agreement</w:t>
      </w:r>
      <w:bookmarkStart w:name="_Ref113892899" w:id="854"/>
      <w:r>
        <w:rPr>
          <w:szCs w:val="22"/>
          <w:vertAlign w:val="superscript"/>
        </w:rPr>
        <w:footnoteReference w:id="150"/>
      </w:r>
      <w:bookmarkEnd w:id="854"/>
      <w:r w:rsidRPr="00226F06">
        <w:rPr>
          <w:sz w:val="16"/>
          <w:szCs w:val="24"/>
          <w:vertAlign w:val="superscript"/>
        </w:rPr>
        <w:t xml:space="preserve"> </w:t>
      </w:r>
      <w:r w:rsidRPr="00226F06">
        <w:t>with respect to the Interest that is the subject of the Transfer, and such assignment agreement</w:t>
      </w:r>
      <w:r w:rsidR="00A24E54">
        <w:t xml:space="preserve"> evidencing such</w:t>
      </w:r>
      <w:r w:rsidR="00392744">
        <w:t xml:space="preserve"> T</w:t>
      </w:r>
      <w:r w:rsidR="00A24E54">
        <w:t>ransfer</w:t>
      </w:r>
      <w:r w:rsidRPr="00226F06">
        <w:t xml:space="preserve"> and other documents, instruments and certificates</w:t>
      </w:r>
      <w:r w:rsidR="00392744">
        <w:t xml:space="preserve"> as may be requested by  the General Partner as necessary or desirable, duly completed and </w:t>
      </w:r>
      <w:r w:rsidR="00A01D9F">
        <w:t>signed</w:t>
      </w:r>
      <w:r w:rsidR="00392744">
        <w:t xml:space="preserve"> by both parties to such Transfer</w:t>
      </w:r>
      <w:r w:rsidRPr="00226F06">
        <w:t xml:space="preserve">, pursuant to which </w:t>
      </w:r>
      <w:r w:rsidRPr="00226F06" w:rsidR="001E33BF">
        <w:t>the</w:t>
      </w:r>
      <w:r w:rsidRPr="00226F06">
        <w:t xml:space="preserve"> Transferee </w:t>
      </w:r>
      <w:r w:rsidRPr="00226F06" w:rsidR="001E33BF">
        <w:t xml:space="preserve">has </w:t>
      </w:r>
      <w:r w:rsidRPr="00226F06">
        <w:t xml:space="preserve">agreed to be bound by this Agreement, including if requested a counterpart of this Agreement </w:t>
      </w:r>
      <w:r w:rsidRPr="00226F06" w:rsidR="001E33BF">
        <w:t>signed</w:t>
      </w:r>
      <w:r w:rsidRPr="00226F06">
        <w:t xml:space="preserve"> by or on behalf of </w:t>
      </w:r>
      <w:r w:rsidRPr="00226F06" w:rsidR="001E33BF">
        <w:t>the</w:t>
      </w:r>
      <w:r w:rsidRPr="00226F06">
        <w:t xml:space="preserve"> Transferee;</w:t>
      </w:r>
      <w:bookmarkEnd w:id="853"/>
    </w:p>
    <w:p w:rsidRPr="00226F06" w:rsidR="00AE45E2" w:rsidP="00AE45E2" w:rsidRDefault="0081798A" w14:paraId="5A810B5F" w14:textId="77777777">
      <w:pPr>
        <w:pStyle w:val="ArtBJStyL5"/>
      </w:pPr>
      <w:bookmarkStart w:name="_Ref113892648" w:id="855"/>
      <w:r w:rsidRPr="00226F06">
        <w:t xml:space="preserve">a certificate or representation to the effect that the representations set forth in the Subscription Agreement of </w:t>
      </w:r>
      <w:r w:rsidRPr="00226F06" w:rsidR="001E33BF">
        <w:t>the</w:t>
      </w:r>
      <w:r w:rsidRPr="00226F06">
        <w:t xml:space="preserve"> Transferor are (except as otherwise disclosed to and consented to by the General Partner) true and correct with respect to such Transferee as of the date of such Transfer; and</w:t>
      </w:r>
      <w:bookmarkEnd w:id="855"/>
    </w:p>
    <w:p w:rsidRPr="00226F06" w:rsidR="00AE45E2" w:rsidP="00AE45E2" w:rsidRDefault="0081798A" w14:paraId="239E283C" w14:textId="77777777">
      <w:pPr>
        <w:pStyle w:val="ArtBJStyL5"/>
      </w:pPr>
      <w:bookmarkStart w:name="_Ref113892649" w:id="856"/>
      <w:r w:rsidRPr="00226F06">
        <w:t>such other documents, opinions,</w:t>
      </w:r>
      <w:bookmarkStart w:name="_Ref113892900" w:id="857"/>
      <w:r>
        <w:rPr>
          <w:szCs w:val="22"/>
          <w:vertAlign w:val="superscript"/>
        </w:rPr>
        <w:footnoteReference w:id="151"/>
      </w:r>
      <w:bookmarkEnd w:id="857"/>
      <w:r w:rsidRPr="00226F06">
        <w:rPr>
          <w:szCs w:val="22"/>
        </w:rPr>
        <w:t xml:space="preserve"> </w:t>
      </w:r>
      <w:r w:rsidRPr="00226F06">
        <w:t xml:space="preserve">instruments and certificates as the General Partner </w:t>
      </w:r>
      <w:r w:rsidRPr="00226F06" w:rsidR="001E33BF">
        <w:t xml:space="preserve">may </w:t>
      </w:r>
      <w:r w:rsidRPr="00226F06">
        <w:t>request</w:t>
      </w:r>
      <w:r w:rsidR="00C45F64">
        <w:t xml:space="preserve"> as necessary or desirable</w:t>
      </w:r>
      <w:r w:rsidRPr="00226F06">
        <w:t>.</w:t>
      </w:r>
      <w:bookmarkEnd w:id="856"/>
    </w:p>
    <w:p w:rsidRPr="006400F9" w:rsidR="00AE45E2" w:rsidP="006132C8" w:rsidRDefault="0081798A" w14:paraId="057A4EC8" w14:textId="45744394">
      <w:pPr>
        <w:pStyle w:val="ArtBJStyL3"/>
        <w:keepNext/>
      </w:pPr>
      <w:bookmarkStart w:name="_Ref113892650" w:id="858"/>
      <w:bookmarkStart w:name="_Ref40802434" w:id="859"/>
      <w:r w:rsidRPr="00226F06">
        <w:t>U</w:t>
      </w:r>
      <w:r w:rsidRPr="00226F06" w:rsidR="0044140B">
        <w:t>pon the acce</w:t>
      </w:r>
      <w:r w:rsidRPr="006400F9" w:rsidR="0044140B">
        <w:t>ptance by the Fund and the General Partner of the Subscription Agreement provided by a Transferee in relation to the Interest that is the subject of a Transfer, the Transferee shall be admitted to the Fund as a substitute partner of the Fund (</w:t>
      </w:r>
      <w:r w:rsidRPr="006400F9" w:rsidR="00D5144A">
        <w:t>a "</w:t>
      </w:r>
      <w:r w:rsidRPr="006400F9" w:rsidR="0044140B">
        <w:rPr>
          <w:b/>
        </w:rPr>
        <w:t>Substitute Partner</w:t>
      </w:r>
      <w:r w:rsidRPr="006400F9" w:rsidR="0044140B">
        <w:rPr>
          <w:bCs/>
        </w:rPr>
        <w:t>"</w:t>
      </w:r>
      <w:r w:rsidRPr="006400F9" w:rsidR="0044140B">
        <w:t xml:space="preserve">), and shall succeed to all of the rights and obligations of the Transferor, with respect to such Interest, </w:t>
      </w:r>
      <w:r w:rsidR="00392744">
        <w:t xml:space="preserve">and </w:t>
      </w:r>
      <w:r w:rsidR="00A01D9F">
        <w:t>will</w:t>
      </w:r>
      <w:r w:rsidR="00392744">
        <w:t xml:space="preserve"> be deemed to </w:t>
      </w:r>
      <w:r w:rsidR="00392744">
        <w:rPr>
          <w:szCs w:val="22"/>
        </w:rPr>
        <w:t xml:space="preserve">make all of the representations and warranties, covenants and acknowledgements of a Limited Partner pursuant to this Agreement and to </w:t>
      </w:r>
      <w:r w:rsidRPr="00392744" w:rsidR="00392744">
        <w:rPr>
          <w:szCs w:val="22"/>
        </w:rPr>
        <w:t xml:space="preserve">grant the power of attorney provided for in </w:t>
      </w:r>
      <w:r w:rsidR="00C33573">
        <w:rPr>
          <w:szCs w:val="22"/>
        </w:rPr>
        <w:fldChar w:fldCharType="begin"/>
      </w:r>
      <w:r w:rsidR="00C33573">
        <w:rPr>
          <w:szCs w:val="22"/>
        </w:rPr>
        <w:instrText xml:space="preserve"> REF _Ref40807452 \r \h </w:instrText>
      </w:r>
      <w:r w:rsidR="00C33573">
        <w:rPr>
          <w:szCs w:val="22"/>
        </w:rPr>
      </w:r>
      <w:r w:rsidR="00C33573">
        <w:rPr>
          <w:szCs w:val="22"/>
        </w:rPr>
        <w:fldChar w:fldCharType="separate"/>
      </w:r>
      <w:r w:rsidR="00A108A2">
        <w:rPr>
          <w:szCs w:val="22"/>
        </w:rPr>
        <w:t>Article 19</w:t>
      </w:r>
      <w:r w:rsidR="00C33573">
        <w:rPr>
          <w:szCs w:val="22"/>
        </w:rPr>
        <w:fldChar w:fldCharType="end"/>
      </w:r>
      <w:r w:rsidR="00C33573">
        <w:rPr>
          <w:szCs w:val="22"/>
        </w:rPr>
        <w:t xml:space="preserve"> (</w:t>
      </w:r>
      <w:r w:rsidRPr="00C33573" w:rsidR="00C33573">
        <w:rPr>
          <w:i/>
          <w:szCs w:val="22"/>
        </w:rPr>
        <w:fldChar w:fldCharType="begin"/>
      </w:r>
      <w:r w:rsidRPr="00C33573" w:rsidR="00C33573">
        <w:rPr>
          <w:i/>
          <w:szCs w:val="22"/>
        </w:rPr>
        <w:instrText xml:space="preserve"> REF _Ref40807452 \h </w:instrText>
      </w:r>
      <w:r w:rsidR="00C33573">
        <w:rPr>
          <w:i/>
          <w:szCs w:val="22"/>
        </w:rPr>
        <w:instrText xml:space="preserve"> \* MERGEFORMAT </w:instrText>
      </w:r>
      <w:r w:rsidRPr="00C33573" w:rsidR="00C33573">
        <w:rPr>
          <w:i/>
          <w:szCs w:val="22"/>
        </w:rPr>
      </w:r>
      <w:r w:rsidRPr="00C33573" w:rsidR="00C33573">
        <w:rPr>
          <w:i/>
          <w:szCs w:val="22"/>
        </w:rPr>
        <w:fldChar w:fldCharType="separate"/>
      </w:r>
      <w:r w:rsidRPr="00A108A2" w:rsidR="00A108A2">
        <w:rPr>
          <w:i/>
        </w:rPr>
        <w:t>Amendments; Power of Attorney</w:t>
      </w:r>
      <w:r w:rsidRPr="00C33573" w:rsidR="00C33573">
        <w:rPr>
          <w:i/>
          <w:szCs w:val="22"/>
        </w:rPr>
        <w:fldChar w:fldCharType="end"/>
      </w:r>
      <w:r w:rsidR="00C33573">
        <w:rPr>
          <w:szCs w:val="22"/>
        </w:rPr>
        <w:t>)</w:t>
      </w:r>
      <w:r w:rsidRPr="00392744" w:rsidR="00392744">
        <w:t>,</w:t>
      </w:r>
      <w:r w:rsidRPr="006400F9" w:rsidR="00392744">
        <w:t xml:space="preserve"> </w:t>
      </w:r>
      <w:r w:rsidRPr="006400F9" w:rsidR="0044140B">
        <w:t>and the General Partner shall list any such Substitute Partner as a partner of the Fund in the Register.</w:t>
      </w:r>
      <w:r w:rsidR="003B345A">
        <w:t xml:space="preserve"> </w:t>
      </w:r>
      <w:r w:rsidRPr="006132C8" w:rsidR="00392744">
        <w:t>The Transferee of any Limited Partner</w:t>
      </w:r>
      <w:r w:rsidRPr="006132C8" w:rsidR="00392744">
        <w:rPr>
          <w:rFonts w:hint="eastAsia"/>
        </w:rPr>
        <w:t>’</w:t>
      </w:r>
      <w:r w:rsidRPr="006132C8" w:rsidR="00392744">
        <w:t xml:space="preserve">s Interest shall be treated as having contributed all of the Capital </w:t>
      </w:r>
      <w:r w:rsidR="00392744">
        <w:t xml:space="preserve">Contributions </w:t>
      </w:r>
      <w:r w:rsidRPr="006132C8" w:rsidR="00392744">
        <w:t>contributed by, and received all of the allocations and distributions received by, the Transferor of such Interest</w:t>
      </w:r>
      <w:r w:rsidR="00392744">
        <w:t xml:space="preserve">. </w:t>
      </w:r>
      <w:bookmarkEnd w:id="858"/>
      <w:bookmarkEnd w:id="859"/>
    </w:p>
    <w:p w:rsidRPr="006400F9" w:rsidR="00AE45E2" w:rsidP="00AE45E2" w:rsidRDefault="0081798A" w14:paraId="402CFEFC" w14:textId="77777777">
      <w:pPr>
        <w:pStyle w:val="ArtBJStyL2"/>
      </w:pPr>
      <w:bookmarkStart w:name="_Ref113892651" w:id="860"/>
      <w:bookmarkStart w:name="_Toc168324683" w:id="861"/>
      <w:r w:rsidRPr="006400F9">
        <w:t>Prohibited Transfers.</w:t>
      </w:r>
      <w:bookmarkEnd w:id="860"/>
      <w:bookmarkEnd w:id="861"/>
    </w:p>
    <w:p w:rsidRPr="006400F9" w:rsidR="00AE45E2" w:rsidP="00AE45E2" w:rsidRDefault="0081798A" w14:paraId="193EE975" w14:textId="77777777">
      <w:pPr>
        <w:pStyle w:val="ArtBJStyCont2"/>
        <w:keepNext/>
      </w:pPr>
      <w:r w:rsidRPr="00226F06">
        <w:t>W</w:t>
      </w:r>
      <w:r w:rsidRPr="00226F06" w:rsidR="0044140B">
        <w:t>ithout the</w:t>
      </w:r>
      <w:r w:rsidRPr="006400F9" w:rsidR="0044140B">
        <w:t xml:space="preserve"> prior written consent of </w:t>
      </w:r>
      <w:r w:rsidRPr="006400F9" w:rsidR="0044140B">
        <w:rPr>
          <w:b/>
        </w:rPr>
        <w:t>[</w:t>
      </w:r>
      <w:r w:rsidRPr="006400F9" w:rsidR="0044140B">
        <w:rPr>
          <w:b/>
          <w:highlight w:val="yellow"/>
        </w:rPr>
        <w:t>8</w:t>
      </w:r>
      <w:r w:rsidRPr="006400F9" w:rsidR="00921274">
        <w:rPr>
          <w:b/>
          <w:highlight w:val="yellow"/>
        </w:rPr>
        <w:t>0</w:t>
      </w:r>
      <w:r w:rsidRPr="006400F9" w:rsidR="00224641">
        <w:rPr>
          <w:b/>
        </w:rPr>
        <w:t>]</w:t>
      </w:r>
      <w:r w:rsidRPr="006400F9" w:rsidR="0044140B">
        <w:t>%</w:t>
      </w:r>
      <w:bookmarkStart w:name="_Ref113892901" w:id="862"/>
      <w:r>
        <w:rPr>
          <w:szCs w:val="22"/>
          <w:vertAlign w:val="superscript"/>
        </w:rPr>
        <w:footnoteReference w:id="152"/>
      </w:r>
      <w:bookmarkEnd w:id="862"/>
      <w:r w:rsidRPr="007A2151" w:rsidR="0044140B">
        <w:rPr>
          <w:szCs w:val="22"/>
        </w:rPr>
        <w:t xml:space="preserve"> </w:t>
      </w:r>
      <w:r w:rsidRPr="006400F9" w:rsidR="0044140B">
        <w:t>in Interest:</w:t>
      </w:r>
    </w:p>
    <w:p w:rsidRPr="006400F9" w:rsidR="00AE45E2" w:rsidP="00AE45E2" w:rsidRDefault="0081798A" w14:paraId="1D8EF42A" w14:textId="77777777">
      <w:pPr>
        <w:pStyle w:val="ArtBJStyL3"/>
      </w:pPr>
      <w:bookmarkStart w:name="_Ref113892652" w:id="863"/>
      <w:r w:rsidRPr="006400F9">
        <w:t xml:space="preserve">the </w:t>
      </w:r>
      <w:r w:rsidRPr="006400F9">
        <w:rPr>
          <w:iCs/>
        </w:rPr>
        <w:t>General Partner</w:t>
      </w:r>
      <w:r w:rsidRPr="006400F9">
        <w:t xml:space="preserve"> may not Transfer any of its Interest;</w:t>
      </w:r>
      <w:bookmarkEnd w:id="863"/>
    </w:p>
    <w:p w:rsidRPr="006400F9" w:rsidR="00AE45E2" w:rsidP="00AE45E2" w:rsidRDefault="0081798A" w14:paraId="1039ADC0" w14:textId="77777777">
      <w:pPr>
        <w:pStyle w:val="ArtBJStyL3"/>
      </w:pPr>
      <w:bookmarkStart w:name="_Ref113892653" w:id="864"/>
      <w:r w:rsidRPr="006400F9">
        <w:t>no</w:t>
      </w:r>
      <w:r w:rsidRPr="006400F9" w:rsidR="00E50623">
        <w:t xml:space="preserve"> Change of Control</w:t>
      </w:r>
      <w:r w:rsidR="003B345A">
        <w:t xml:space="preserve"> </w:t>
      </w:r>
      <w:r w:rsidRPr="006400F9" w:rsidR="00E50623">
        <w:t>shall occur</w:t>
      </w:r>
      <w:bookmarkEnd w:id="864"/>
      <w:r w:rsidR="00C33573">
        <w:t>;</w:t>
      </w:r>
    </w:p>
    <w:p w:rsidRPr="006400F9" w:rsidR="003D675D" w:rsidP="00AE45E2" w:rsidRDefault="0081798A" w14:paraId="0FCB64F6" w14:textId="77777777">
      <w:pPr>
        <w:pStyle w:val="ArtBJStyL3"/>
      </w:pPr>
      <w:bookmarkStart w:name="_Ref113892654" w:id="865"/>
      <w:r w:rsidRPr="006400F9">
        <w:t xml:space="preserve">no </w:t>
      </w:r>
      <w:r w:rsidRPr="006400F9" w:rsidR="0044140B">
        <w:t xml:space="preserve">Transfer </w:t>
      </w:r>
      <w:r w:rsidR="007A2151">
        <w:t>of an I</w:t>
      </w:r>
      <w:r w:rsidR="000E0339">
        <w:t xml:space="preserve">nterest </w:t>
      </w:r>
      <w:r w:rsidRPr="007A2151" w:rsidR="009962DB">
        <w:t>by any Limited Partner or the General Partner</w:t>
      </w:r>
      <w:r w:rsidR="009962DB">
        <w:t xml:space="preserve"> </w:t>
      </w:r>
      <w:r w:rsidRPr="006400F9" w:rsidR="0044140B">
        <w:t>may be made to a</w:t>
      </w:r>
      <w:r w:rsidRPr="006400F9" w:rsidR="00F017B9">
        <w:t>n Ineligible</w:t>
      </w:r>
      <w:r w:rsidRPr="006400F9" w:rsidR="0044140B">
        <w:t xml:space="preserve"> Person</w:t>
      </w:r>
      <w:bookmarkStart w:name="_Ref113892902" w:id="866"/>
      <w:r>
        <w:rPr>
          <w:rStyle w:val="FootnoteReference"/>
        </w:rPr>
        <w:footnoteReference w:id="153"/>
      </w:r>
      <w:bookmarkEnd w:id="866"/>
      <w:r w:rsidRPr="006400F9" w:rsidR="00E50623">
        <w:t>; and</w:t>
      </w:r>
      <w:bookmarkEnd w:id="865"/>
    </w:p>
    <w:p w:rsidRPr="006400F9" w:rsidR="00AE45E2" w:rsidP="00AE45E2" w:rsidRDefault="0081798A" w14:paraId="08ECEC6A" w14:textId="6200F965">
      <w:pPr>
        <w:pStyle w:val="ArtBJStyL3"/>
      </w:pPr>
      <w:bookmarkStart w:name="_Ref113892655" w:id="867"/>
      <w:r w:rsidRPr="006400F9">
        <w:t xml:space="preserve">except as required under </w:t>
      </w:r>
      <w:r w:rsidRPr="006400F9" w:rsidR="00D5144A">
        <w:t>Section </w:t>
      </w:r>
      <w:r w:rsidRPr="006400F9">
        <w:fldChar w:fldCharType="begin"/>
      </w:r>
      <w:r w:rsidRPr="006400F9">
        <w:instrText xml:space="preserve"> REF _Ref40804002 \w \h </w:instrText>
      </w:r>
      <w:r w:rsidRPr="006400F9" w:rsidR="00791303">
        <w:instrText xml:space="preserve"> \* MERGEFORMAT </w:instrText>
      </w:r>
      <w:r w:rsidRPr="006400F9">
        <w:fldChar w:fldCharType="separate"/>
      </w:r>
      <w:r w:rsidR="00A108A2">
        <w:t>10.2(c)(iii)</w:t>
      </w:r>
      <w:r w:rsidRPr="006400F9">
        <w:fldChar w:fldCharType="end"/>
      </w:r>
      <w:r w:rsidR="00F40BE1">
        <w:t xml:space="preserve"> (</w:t>
      </w:r>
      <w:r w:rsidRPr="00F40BE1" w:rsidR="00F40BE1">
        <w:rPr>
          <w:i/>
        </w:rPr>
        <w:fldChar w:fldCharType="begin"/>
      </w:r>
      <w:r w:rsidRPr="00F40BE1" w:rsidR="00F40BE1">
        <w:rPr>
          <w:i/>
        </w:rPr>
        <w:instrText xml:space="preserve"> REF _Ref40803862 \h </w:instrText>
      </w:r>
      <w:r w:rsidR="00F40BE1">
        <w:rPr>
          <w:i/>
        </w:rPr>
        <w:instrText xml:space="preserve"> \* MERGEFORMAT </w:instrText>
      </w:r>
      <w:r w:rsidRPr="00F40BE1" w:rsidR="00F40BE1">
        <w:rPr>
          <w:i/>
        </w:rPr>
      </w:r>
      <w:r w:rsidRPr="00F40BE1" w:rsidR="00F40BE1">
        <w:rPr>
          <w:i/>
        </w:rPr>
        <w:fldChar w:fldCharType="separate"/>
      </w:r>
      <w:r w:rsidRPr="00A108A2" w:rsidR="00A108A2">
        <w:rPr>
          <w:i/>
        </w:rPr>
        <w:t>Consequences of Removal Notice.</w:t>
      </w:r>
      <w:r w:rsidRPr="00F40BE1" w:rsidR="00F40BE1">
        <w:rPr>
          <w:i/>
        </w:rPr>
        <w:fldChar w:fldCharType="end"/>
      </w:r>
      <w:r w:rsidR="00F40BE1">
        <w:t>)</w:t>
      </w:r>
      <w:r w:rsidRPr="006400F9">
        <w:t>, the Manager shall not cease to be the investment fund manager of the Fund.</w:t>
      </w:r>
      <w:bookmarkEnd w:id="867"/>
    </w:p>
    <w:p w:rsidRPr="006400F9" w:rsidR="00AE45E2" w:rsidP="00AE45E2" w:rsidRDefault="0081798A" w14:paraId="04365715" w14:textId="77777777">
      <w:pPr>
        <w:pStyle w:val="ArtBJStyL2"/>
      </w:pPr>
      <w:bookmarkStart w:name="_Ref113892656" w:id="868"/>
      <w:bookmarkStart w:name="_Toc168324684" w:id="869"/>
      <w:r w:rsidRPr="006400F9">
        <w:t>Void Transfers.</w:t>
      </w:r>
      <w:bookmarkEnd w:id="868"/>
      <w:bookmarkEnd w:id="869"/>
    </w:p>
    <w:p w:rsidRPr="006400F9" w:rsidR="00AE45E2" w:rsidP="00AE45E2" w:rsidRDefault="0081798A" w14:paraId="33B7796D" w14:textId="77777777">
      <w:pPr>
        <w:pStyle w:val="ArtBJStyCont2"/>
      </w:pPr>
      <w:r w:rsidRPr="006400F9">
        <w:t xml:space="preserve">Unless effected in accordance with and as permitted by this Agreement, any purported Transfer not effected in accordance with and as permitted by this Agreement </w:t>
      </w:r>
      <w:r w:rsidRPr="006400F9" w:rsidR="00BA40D5">
        <w:t>will</w:t>
      </w:r>
      <w:r w:rsidRPr="006400F9">
        <w:t xml:space="preserve">, </w:t>
      </w:r>
      <w:r w:rsidRPr="006B726E">
        <w:t>to the fullest extent permitted by applicable law</w:t>
      </w:r>
      <w:r w:rsidRPr="006400F9">
        <w:t xml:space="preserve">, be void </w:t>
      </w:r>
      <w:r w:rsidRPr="006B726E" w:rsidR="002F6438">
        <w:t>from the outset</w:t>
      </w:r>
      <w:r w:rsidRPr="006400F9">
        <w:t xml:space="preserve"> and the Fund shall not recognize the rights of the purported Transferee, including the right to receive distributions (directly or indirectly) from the Fund or to acquire an interest in the capital or profits of the Fund.</w:t>
      </w:r>
    </w:p>
    <w:p w:rsidRPr="006400F9" w:rsidR="00AE45E2" w:rsidP="00AE45E2" w:rsidRDefault="0081798A" w14:paraId="20BA184D" w14:textId="77777777">
      <w:pPr>
        <w:pStyle w:val="ArtBJStyL1"/>
      </w:pPr>
      <w:r w:rsidRPr="006400F9">
        <w:br/>
      </w:r>
      <w:bookmarkStart w:name="_Ref40807162" w:id="870"/>
      <w:bookmarkStart w:name="_Toc168324685" w:id="871"/>
      <w:r w:rsidRPr="006400F9">
        <w:t>Term and Dissolution of the Fund</w:t>
      </w:r>
      <w:bookmarkEnd w:id="870"/>
      <w:bookmarkEnd w:id="871"/>
    </w:p>
    <w:p w:rsidRPr="006400F9" w:rsidR="00AE45E2" w:rsidP="00AE45E2" w:rsidRDefault="0081798A" w14:paraId="1E430350" w14:textId="77777777">
      <w:pPr>
        <w:pStyle w:val="ArtBJStyL2"/>
      </w:pPr>
      <w:bookmarkStart w:name="_Ref113892657" w:id="872"/>
      <w:bookmarkStart w:name="_Ref40802491" w:id="873"/>
      <w:bookmarkStart w:name="_Toc168324686" w:id="874"/>
      <w:r w:rsidRPr="006400F9">
        <w:t>Term.</w:t>
      </w:r>
      <w:bookmarkEnd w:id="872"/>
      <w:bookmarkEnd w:id="873"/>
      <w:bookmarkEnd w:id="874"/>
    </w:p>
    <w:p w:rsidRPr="006400F9" w:rsidR="00AE45E2" w:rsidP="00AE45E2" w:rsidRDefault="0081798A" w14:paraId="0BE2D687" w14:textId="77777777">
      <w:pPr>
        <w:pStyle w:val="ArtBJStyCont2"/>
      </w:pPr>
      <w:r w:rsidRPr="006400F9">
        <w:t xml:space="preserve">The term of the Fund commenced on the Initial Closing Date and the </w:t>
      </w:r>
      <w:r w:rsidRPr="00226F06">
        <w:t xml:space="preserve">Fund </w:t>
      </w:r>
      <w:r w:rsidRPr="00226F06" w:rsidR="00635A99">
        <w:t>will</w:t>
      </w:r>
      <w:r w:rsidRPr="00226F06">
        <w:t xml:space="preserve"> continue</w:t>
      </w:r>
      <w:r w:rsidRPr="006400F9">
        <w:t xml:space="preserve">, unless the Fund is sooner dissolved in accordance with this Agreement, until the </w:t>
      </w:r>
      <w:r w:rsidRPr="006400F9">
        <w:rPr>
          <w:b/>
        </w:rPr>
        <w:t>[</w:t>
      </w:r>
      <w:r w:rsidRPr="006400F9">
        <w:rPr>
          <w:b/>
          <w:highlight w:val="yellow"/>
        </w:rPr>
        <w:t>tenth</w:t>
      </w:r>
      <w:r w:rsidRPr="006400F9">
        <w:rPr>
          <w:b/>
        </w:rPr>
        <w:t>]</w:t>
      </w:r>
      <w:bookmarkStart w:name="_Ref113892903" w:id="875"/>
      <w:r>
        <w:rPr>
          <w:szCs w:val="22"/>
          <w:vertAlign w:val="superscript"/>
        </w:rPr>
        <w:footnoteReference w:id="154"/>
      </w:r>
      <w:bookmarkEnd w:id="875"/>
      <w:r w:rsidRPr="006400F9">
        <w:t xml:space="preserve"> anniversary of the Initial Closing Date, </w:t>
      </w:r>
      <w:r w:rsidRPr="0053290C">
        <w:t>provided</w:t>
      </w:r>
      <w:r w:rsidRPr="006400F9">
        <w:t xml:space="preserve"> that, unless the Fund is sooner dissolved in accordance with this Agreement, the term of the Fund may be extended by the General Partner for up to </w:t>
      </w:r>
      <w:r w:rsidRPr="0004419C" w:rsidR="002F6438">
        <w:rPr>
          <w:b/>
          <w:highlight w:val="yellow"/>
        </w:rPr>
        <w:t>[</w:t>
      </w:r>
      <w:r w:rsidRPr="0004419C">
        <w:rPr>
          <w:b/>
          <w:highlight w:val="yellow"/>
        </w:rPr>
        <w:t>two</w:t>
      </w:r>
      <w:r w:rsidRPr="0004419C" w:rsidR="002F6438">
        <w:rPr>
          <w:b/>
          <w:highlight w:val="yellow"/>
        </w:rPr>
        <w:t>]</w:t>
      </w:r>
      <w:r w:rsidRPr="006400F9">
        <w:t xml:space="preserve"> successive periods of </w:t>
      </w:r>
      <w:r w:rsidRPr="0004419C" w:rsidR="002F6438">
        <w:rPr>
          <w:b/>
          <w:highlight w:val="yellow"/>
        </w:rPr>
        <w:t>[</w:t>
      </w:r>
      <w:r w:rsidRPr="0004419C">
        <w:rPr>
          <w:b/>
          <w:highlight w:val="yellow"/>
        </w:rPr>
        <w:t>one</w:t>
      </w:r>
      <w:r w:rsidRPr="0004419C" w:rsidR="002F6438">
        <w:rPr>
          <w:b/>
          <w:highlight w:val="yellow"/>
        </w:rPr>
        <w:t>]</w:t>
      </w:r>
      <w:r w:rsidRPr="006400F9">
        <w:t xml:space="preserve"> year</w:t>
      </w:r>
      <w:r w:rsidRPr="0004419C" w:rsidR="002F6438">
        <w:rPr>
          <w:b/>
          <w:highlight w:val="yellow"/>
        </w:rPr>
        <w:t>[</w:t>
      </w:r>
      <w:r w:rsidRPr="0004419C" w:rsidR="00C33573">
        <w:rPr>
          <w:b/>
          <w:highlight w:val="yellow"/>
        </w:rPr>
        <w:t xml:space="preserve">, </w:t>
      </w:r>
      <w:r w:rsidRPr="0004419C">
        <w:rPr>
          <w:b/>
          <w:highlight w:val="yellow"/>
        </w:rPr>
        <w:t xml:space="preserve">with </w:t>
      </w:r>
      <w:bookmarkStart w:name="DocXTextRef169" w:id="876"/>
      <w:r w:rsidRPr="0004419C">
        <w:rPr>
          <w:b/>
          <w:highlight w:val="yellow"/>
        </w:rPr>
        <w:t>(i)</w:t>
      </w:r>
      <w:bookmarkEnd w:id="876"/>
      <w:r w:rsidRPr="0004419C" w:rsidR="00635A99">
        <w:rPr>
          <w:b/>
          <w:highlight w:val="yellow"/>
        </w:rPr>
        <w:t> </w:t>
      </w:r>
      <w:r w:rsidRPr="0004419C">
        <w:rPr>
          <w:b/>
          <w:highlight w:val="yellow"/>
        </w:rPr>
        <w:t xml:space="preserve">the first such extension requiring the prior written consent of the LP Advisory Committee, and </w:t>
      </w:r>
      <w:bookmarkStart w:name="DocXTextRef170" w:id="877"/>
      <w:r w:rsidRPr="0004419C">
        <w:rPr>
          <w:b/>
          <w:highlight w:val="yellow"/>
        </w:rPr>
        <w:t>(ii)</w:t>
      </w:r>
      <w:bookmarkEnd w:id="877"/>
      <w:r w:rsidRPr="0004419C" w:rsidR="00635A99">
        <w:rPr>
          <w:b/>
          <w:highlight w:val="yellow"/>
        </w:rPr>
        <w:t> </w:t>
      </w:r>
      <w:r w:rsidRPr="0004419C">
        <w:rPr>
          <w:b/>
          <w:highlight w:val="yellow"/>
        </w:rPr>
        <w:t>the second such extension requiring the prior written consent of a Majority in Interest</w:t>
      </w:r>
      <w:r w:rsidRPr="0004419C" w:rsidR="002F6438">
        <w:rPr>
          <w:b/>
          <w:highlight w:val="yellow"/>
        </w:rPr>
        <w:t>]</w:t>
      </w:r>
      <w:r w:rsidRPr="006400F9">
        <w:t xml:space="preserve"> (such term, including any such extensions, being referred to as </w:t>
      </w:r>
      <w:r w:rsidRPr="006400F9" w:rsidR="00D5144A">
        <w:t>the "</w:t>
      </w:r>
      <w:r w:rsidRPr="006400F9">
        <w:rPr>
          <w:b/>
        </w:rPr>
        <w:t>Term</w:t>
      </w:r>
      <w:r w:rsidRPr="006400F9">
        <w:rPr>
          <w:bCs/>
        </w:rPr>
        <w:t>"</w:t>
      </w:r>
      <w:r w:rsidRPr="006400F9">
        <w:t>).</w:t>
      </w:r>
    </w:p>
    <w:p w:rsidRPr="006400F9" w:rsidR="00AE45E2" w:rsidP="00AE45E2" w:rsidRDefault="0081798A" w14:paraId="184CB0F1" w14:textId="77777777">
      <w:pPr>
        <w:pStyle w:val="ArtBJStyL2"/>
      </w:pPr>
      <w:bookmarkStart w:name="_Ref113892658" w:id="878"/>
      <w:bookmarkStart w:name="_Ref40804233" w:id="879"/>
      <w:bookmarkStart w:name="_Toc168324687" w:id="880"/>
      <w:r w:rsidRPr="006400F9">
        <w:t>Dissolution.</w:t>
      </w:r>
      <w:bookmarkStart w:name="_Ref113892904" w:id="881"/>
      <w:r>
        <w:rPr>
          <w:rFonts w:ascii="Times New Roman" w:hAnsi="Times New Roman"/>
          <w:b w:val="0"/>
          <w:szCs w:val="22"/>
          <w:vertAlign w:val="superscript"/>
        </w:rPr>
        <w:footnoteReference w:id="155"/>
      </w:r>
      <w:bookmarkEnd w:id="878"/>
      <w:bookmarkEnd w:id="879"/>
      <w:bookmarkEnd w:id="881"/>
      <w:bookmarkEnd w:id="880"/>
    </w:p>
    <w:p w:rsidRPr="006400F9" w:rsidR="00AE45E2" w:rsidP="00AE45E2" w:rsidRDefault="0081798A" w14:paraId="512CD45B" w14:textId="77777777">
      <w:pPr>
        <w:pStyle w:val="ArtBJStyL3"/>
        <w:keepNext/>
      </w:pPr>
      <w:bookmarkStart w:name="_Ref113892659" w:id="882"/>
      <w:r w:rsidRPr="006400F9">
        <w:t>The Fund will be dissolved and its affairs shall be wound up upon the first to occur of any of the following ev</w:t>
      </w:r>
      <w:r w:rsidRPr="006400F9" w:rsidR="00E50623">
        <w:t>ents:</w:t>
      </w:r>
      <w:bookmarkEnd w:id="882"/>
    </w:p>
    <w:p w:rsidRPr="006400F9" w:rsidR="00AE45E2" w:rsidP="00AE45E2" w:rsidRDefault="0081798A" w14:paraId="3FDB99D9" w14:textId="628778E8">
      <w:pPr>
        <w:pStyle w:val="ArtBJStyL4"/>
      </w:pPr>
      <w:bookmarkStart w:name="_Ref40806279" w:id="883"/>
      <w:r w:rsidRPr="006400F9">
        <w:t xml:space="preserve">the dissolution of </w:t>
      </w:r>
      <w:r w:rsidRPr="00226F06">
        <w:t xml:space="preserve">the General Partner or the withdrawal of the General Partner as general partner of the Fund; </w:t>
      </w:r>
      <w:r w:rsidRPr="0053290C">
        <w:t>provided</w:t>
      </w:r>
      <w:r w:rsidRPr="00226F06">
        <w:t xml:space="preserve">, that the Fund </w:t>
      </w:r>
      <w:r w:rsidRPr="00226F06" w:rsidR="00635A99">
        <w:t>will</w:t>
      </w:r>
      <w:r w:rsidRPr="00226F06">
        <w:t xml:space="preserve"> not be dissolved and </w:t>
      </w:r>
      <w:r w:rsidRPr="00226F06" w:rsidR="00635A99">
        <w:t xml:space="preserve">shall not </w:t>
      </w:r>
      <w:r w:rsidRPr="00226F06">
        <w:t xml:space="preserve">wound up in connection with the events specified in this </w:t>
      </w:r>
      <w:r w:rsidRPr="00226F06" w:rsidR="00D5144A">
        <w:t>Section </w:t>
      </w:r>
      <w:r w:rsidRPr="00226F06">
        <w:fldChar w:fldCharType="begin"/>
      </w:r>
      <w:r w:rsidRPr="00226F06">
        <w:instrText xml:space="preserve"> REF _Ref40806279 \w \h </w:instrText>
      </w:r>
      <w:r w:rsidRPr="00226F06" w:rsidR="00791303">
        <w:instrText xml:space="preserve"> \* MERGEFORMAT </w:instrText>
      </w:r>
      <w:r w:rsidRPr="00226F06">
        <w:fldChar w:fldCharType="separate"/>
      </w:r>
      <w:r w:rsidR="00A108A2">
        <w:t>18.2(a)(i)</w:t>
      </w:r>
      <w:r w:rsidRPr="00226F06">
        <w:fldChar w:fldCharType="end"/>
      </w:r>
      <w:r w:rsidRPr="00226F06">
        <w:t xml:space="preserve"> </w:t>
      </w:r>
      <w:r w:rsidR="001B27C4">
        <w:t>(</w:t>
      </w:r>
      <w:r w:rsidRPr="001B27C4" w:rsidR="001B27C4">
        <w:rPr>
          <w:i/>
        </w:rPr>
        <w:fldChar w:fldCharType="begin"/>
      </w:r>
      <w:r w:rsidRPr="001B27C4" w:rsidR="001B27C4">
        <w:rPr>
          <w:i/>
        </w:rPr>
        <w:instrText xml:space="preserve"> REF _Ref113892658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Dissolution.</w:t>
      </w:r>
      <w:r w:rsidRPr="001B27C4" w:rsidR="001B27C4">
        <w:rPr>
          <w:i/>
        </w:rPr>
        <w:fldChar w:fldCharType="end"/>
      </w:r>
      <w:r w:rsidR="001B27C4">
        <w:t xml:space="preserve">) </w:t>
      </w:r>
      <w:r w:rsidRPr="00226F06">
        <w:t xml:space="preserve">if </w:t>
      </w:r>
      <w:bookmarkStart w:name="DocXTextRef171" w:id="884"/>
      <w:r w:rsidRPr="00226F06">
        <w:t>(i)</w:t>
      </w:r>
      <w:bookmarkEnd w:id="884"/>
      <w:r w:rsidRPr="00226F06" w:rsidR="00635A99">
        <w:t> </w:t>
      </w:r>
      <w:r w:rsidRPr="00226F06">
        <w:t>at the time of the occurrence of such event there is at least one remaining General Partner of the Fund who is hereby authorized to and carr</w:t>
      </w:r>
      <w:r w:rsidRPr="00226F06" w:rsidR="00635A99">
        <w:t>ies</w:t>
      </w:r>
      <w:r w:rsidRPr="00226F06">
        <w:t xml:space="preserve"> on the business of the Fund</w:t>
      </w:r>
      <w:r w:rsidR="002F6438">
        <w:t>,</w:t>
      </w:r>
      <w:r w:rsidRPr="00226F06">
        <w:t xml:space="preserve"> or </w:t>
      </w:r>
      <w:bookmarkStart w:name="DocXTextRef172" w:id="885"/>
      <w:r w:rsidRPr="00226F06">
        <w:t>(ii)</w:t>
      </w:r>
      <w:bookmarkEnd w:id="885"/>
      <w:r w:rsidRPr="00226F06" w:rsidR="00635A99">
        <w:t> </w:t>
      </w:r>
      <w:r w:rsidRPr="00226F06">
        <w:t>at such time there is no remaining General Partner</w:t>
      </w:r>
      <w:r w:rsidRPr="006400F9">
        <w:t xml:space="preserve">, if within </w:t>
      </w:r>
      <w:r w:rsidRPr="00396632" w:rsidR="002F6438">
        <w:rPr>
          <w:b/>
          <w:highlight w:val="yellow"/>
        </w:rPr>
        <w:t>[</w:t>
      </w:r>
      <w:r w:rsidRPr="00396632">
        <w:rPr>
          <w:b/>
          <w:highlight w:val="yellow"/>
        </w:rPr>
        <w:t>120</w:t>
      </w:r>
      <w:r w:rsidRPr="00396632" w:rsidR="002F6438">
        <w:rPr>
          <w:b/>
          <w:highlight w:val="yellow"/>
        </w:rPr>
        <w:t>]</w:t>
      </w:r>
      <w:r w:rsidRPr="006400F9" w:rsidR="00635A99">
        <w:t> </w:t>
      </w:r>
      <w:r w:rsidRPr="006400F9">
        <w:t>days after such dissolution or withdrawal of the General Partner, the Limited Partners agree in writing or vote to continue the business of the Fund and to appoint, effective as</w:t>
      </w:r>
      <w:r w:rsidR="002F6438">
        <w:t xml:space="preserve"> of</w:t>
      </w:r>
      <w:r w:rsidRPr="006400F9">
        <w:t xml:space="preserve"> the day of withdrawal, one or more additional General Partners, or </w:t>
      </w:r>
      <w:bookmarkStart w:name="DocXTextRef173" w:id="886"/>
      <w:r w:rsidRPr="006400F9">
        <w:t>(iii)</w:t>
      </w:r>
      <w:bookmarkEnd w:id="886"/>
      <w:r w:rsidRPr="006400F9" w:rsidR="00437272">
        <w:t> </w:t>
      </w:r>
      <w:r w:rsidRPr="006400F9">
        <w:t>the Fund is continued without dissolution in a manner permitted by the Act or this Agreement;</w:t>
      </w:r>
      <w:bookmarkEnd w:id="883"/>
    </w:p>
    <w:p w:rsidRPr="006400F9" w:rsidR="00AE45E2" w:rsidP="00AE45E2" w:rsidRDefault="0081798A" w14:paraId="66A9FE29" w14:textId="77777777">
      <w:pPr>
        <w:pStyle w:val="ArtBJStyL4"/>
      </w:pPr>
      <w:bookmarkStart w:name="_Ref113892660" w:id="887"/>
      <w:r w:rsidRPr="006400F9">
        <w:t>there being no Limited Partners of the Fund unless the business of the Fund is continued in accordance with the Act and this Agreement;</w:t>
      </w:r>
      <w:bookmarkEnd w:id="887"/>
    </w:p>
    <w:p w:rsidRPr="006400F9" w:rsidR="00AE45E2" w:rsidP="00AE45E2" w:rsidRDefault="0081798A" w14:paraId="22884D0D" w14:textId="5249F630">
      <w:pPr>
        <w:pStyle w:val="ArtBJStyL4"/>
      </w:pPr>
      <w:bookmarkStart w:name="_Ref113892661" w:id="888"/>
      <w:r w:rsidRPr="006400F9">
        <w:t xml:space="preserve">the expiration of the Term as provided in </w:t>
      </w:r>
      <w:r w:rsidRPr="006400F9" w:rsidR="00D5144A">
        <w:t>Section </w:t>
      </w:r>
      <w:r w:rsidRPr="006400F9">
        <w:fldChar w:fldCharType="begin"/>
      </w:r>
      <w:r w:rsidRPr="006400F9">
        <w:instrText xml:space="preserve"> REF _Ref40802491 \w \h </w:instrText>
      </w:r>
      <w:r w:rsidRPr="006400F9" w:rsidR="00791303">
        <w:instrText xml:space="preserve"> \* MERGEFORMAT </w:instrText>
      </w:r>
      <w:r w:rsidRPr="006400F9">
        <w:fldChar w:fldCharType="separate"/>
      </w:r>
      <w:r w:rsidR="00A108A2">
        <w:t>18.1</w:t>
      </w:r>
      <w:r w:rsidRPr="006400F9">
        <w:fldChar w:fldCharType="end"/>
      </w:r>
      <w:r w:rsidRPr="006400F9">
        <w:t xml:space="preserve"> (</w:t>
      </w:r>
      <w:r w:rsidRPr="001B27C4" w:rsidR="001B27C4">
        <w:rPr>
          <w:i/>
        </w:rPr>
        <w:fldChar w:fldCharType="begin"/>
      </w:r>
      <w:r w:rsidRPr="001B27C4" w:rsidR="001B27C4">
        <w:rPr>
          <w:i/>
        </w:rPr>
        <w:instrText xml:space="preserve"> REF _Ref113892657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Term.</w:t>
      </w:r>
      <w:r w:rsidRPr="001B27C4" w:rsidR="001B27C4">
        <w:rPr>
          <w:i/>
        </w:rPr>
        <w:fldChar w:fldCharType="end"/>
      </w:r>
      <w:r w:rsidRPr="006400F9">
        <w:t>);</w:t>
      </w:r>
      <w:bookmarkEnd w:id="888"/>
    </w:p>
    <w:p w:rsidRPr="006400F9" w:rsidR="00AE45E2" w:rsidP="00AE45E2" w:rsidRDefault="0081798A" w14:paraId="6200C39D" w14:textId="165C0B21">
      <w:pPr>
        <w:pStyle w:val="ArtBJStyL4"/>
      </w:pPr>
      <w:bookmarkStart w:name="_Ref113892662" w:id="889"/>
      <w:r w:rsidRPr="006400F9">
        <w:t xml:space="preserve">the termination of the Fund pursuant to </w:t>
      </w:r>
      <w:r w:rsidRPr="006400F9" w:rsidR="00D5144A">
        <w:t>Section </w:t>
      </w:r>
      <w:r w:rsidRPr="006400F9">
        <w:fldChar w:fldCharType="begin"/>
      </w:r>
      <w:r w:rsidRPr="006400F9">
        <w:instrText xml:space="preserve"> REF _Ref40806315 \w \h </w:instrText>
      </w:r>
      <w:r w:rsidRPr="006400F9" w:rsidR="00791303">
        <w:instrText xml:space="preserve"> \* MERGEFORMAT </w:instrText>
      </w:r>
      <w:r w:rsidRPr="006400F9">
        <w:fldChar w:fldCharType="separate"/>
      </w:r>
      <w:r w:rsidR="00A108A2">
        <w:t>10.4</w:t>
      </w:r>
      <w:r w:rsidRPr="006400F9">
        <w:fldChar w:fldCharType="end"/>
      </w:r>
      <w:r w:rsidRPr="006400F9">
        <w:t xml:space="preserve"> (</w:t>
      </w:r>
      <w:r w:rsidRPr="001B27C4" w:rsidR="001B27C4">
        <w:rPr>
          <w:i/>
        </w:rPr>
        <w:fldChar w:fldCharType="begin"/>
      </w:r>
      <w:r w:rsidRPr="001B27C4" w:rsidR="001B27C4">
        <w:rPr>
          <w:i/>
        </w:rPr>
        <w:instrText xml:space="preserve"> REF _Ref40806315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Consequences of Termination Notice.</w:t>
      </w:r>
      <w:r w:rsidRPr="001B27C4" w:rsidR="001B27C4">
        <w:rPr>
          <w:i/>
        </w:rPr>
        <w:fldChar w:fldCharType="end"/>
      </w:r>
      <w:r w:rsidRPr="006400F9">
        <w:t>); or</w:t>
      </w:r>
      <w:bookmarkEnd w:id="889"/>
    </w:p>
    <w:p w:rsidRPr="006400F9" w:rsidR="00AE45E2" w:rsidP="00AE45E2" w:rsidRDefault="0081798A" w14:paraId="525D3A59" w14:textId="77777777">
      <w:pPr>
        <w:pStyle w:val="ArtBJStyL4"/>
      </w:pPr>
      <w:bookmarkStart w:name="_Ref113892663" w:id="890"/>
      <w:r w:rsidRPr="006400F9">
        <w:t xml:space="preserve">any event which, under the laws of the Province of </w:t>
      </w:r>
      <w:r w:rsidRPr="0004419C" w:rsidR="00635A99">
        <w:rPr>
          <w:b/>
          <w:bCs/>
          <w:highlight w:val="yellow"/>
        </w:rPr>
        <w:t>[</w:t>
      </w:r>
      <w:r w:rsidRPr="0004419C">
        <w:rPr>
          <w:b/>
          <w:bCs/>
          <w:highlight w:val="yellow"/>
        </w:rPr>
        <w:t>Ontario</w:t>
      </w:r>
      <w:r w:rsidRPr="0004419C" w:rsidR="00635A99">
        <w:rPr>
          <w:b/>
          <w:bCs/>
          <w:highlight w:val="yellow"/>
        </w:rPr>
        <w:t>/Qu</w:t>
      </w:r>
      <w:r w:rsidRPr="0004419C" w:rsidR="00687FB4">
        <w:rPr>
          <w:b/>
          <w:bCs/>
          <w:highlight w:val="yellow"/>
        </w:rPr>
        <w:t>é</w:t>
      </w:r>
      <w:r w:rsidRPr="0004419C" w:rsidR="00635A99">
        <w:rPr>
          <w:b/>
          <w:bCs/>
          <w:highlight w:val="yellow"/>
        </w:rPr>
        <w:t>bec]</w:t>
      </w:r>
      <w:r w:rsidRPr="006400F9">
        <w:t xml:space="preserve"> causes the dissolution of the Fund.</w:t>
      </w:r>
      <w:bookmarkEnd w:id="890"/>
    </w:p>
    <w:p w:rsidRPr="00226F06" w:rsidR="00AE45E2" w:rsidP="00AE45E2" w:rsidRDefault="0081798A" w14:paraId="5D9439C7" w14:textId="7834E0FC">
      <w:pPr>
        <w:pStyle w:val="ArtBJStyL3"/>
      </w:pPr>
      <w:bookmarkStart w:name="_Ref113892664" w:id="891"/>
      <w:r w:rsidRPr="00226F06">
        <w:t xml:space="preserve">Any dissolution of the Fund </w:t>
      </w:r>
      <w:r w:rsidRPr="00226F06" w:rsidR="00635A99">
        <w:t>will</w:t>
      </w:r>
      <w:r w:rsidRPr="00226F06">
        <w:t xml:space="preserve"> be effective on the date the event giving rise to the dissolution occurs but, to the fullest extent permitted by law, the existence of the Fund shall not be terminated unless and until all its affairs have been liquidated as provided in this </w:t>
      </w:r>
      <w:r w:rsidRPr="00226F06">
        <w:fldChar w:fldCharType="begin"/>
      </w:r>
      <w:r w:rsidRPr="00226F06">
        <w:instrText xml:space="preserve"> REF _Ref40807162 \w \h </w:instrText>
      </w:r>
      <w:r w:rsidRPr="00226F06" w:rsidR="00791303">
        <w:instrText xml:space="preserve"> \* MERGEFORMAT </w:instrText>
      </w:r>
      <w:r w:rsidRPr="00226F06">
        <w:fldChar w:fldCharType="separate"/>
      </w:r>
      <w:r w:rsidR="00A108A2">
        <w:t>Article 18</w:t>
      </w:r>
      <w:r w:rsidRPr="00226F06">
        <w:fldChar w:fldCharType="end"/>
      </w:r>
      <w:r w:rsidRPr="00226F06">
        <w:t xml:space="preserve"> (</w:t>
      </w:r>
      <w:r w:rsidRPr="001B27C4" w:rsidR="001B27C4">
        <w:rPr>
          <w:i/>
        </w:rPr>
        <w:fldChar w:fldCharType="begin"/>
      </w:r>
      <w:r w:rsidRPr="001B27C4" w:rsidR="001B27C4">
        <w:rPr>
          <w:i/>
        </w:rPr>
        <w:instrText xml:space="preserve"> REF _Ref40807162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Term and Dissolution of the Fund</w:t>
      </w:r>
      <w:r w:rsidRPr="001B27C4" w:rsidR="001B27C4">
        <w:rPr>
          <w:i/>
        </w:rPr>
        <w:fldChar w:fldCharType="end"/>
      </w:r>
      <w:r w:rsidRPr="00226F06">
        <w:t>).</w:t>
      </w:r>
      <w:bookmarkEnd w:id="891"/>
      <w:r w:rsidRPr="00226F06">
        <w:t xml:space="preserve"> </w:t>
      </w:r>
    </w:p>
    <w:p w:rsidRPr="00226F06" w:rsidR="00AE45E2" w:rsidP="00AE45E2" w:rsidRDefault="0081798A" w14:paraId="1A797225" w14:textId="77777777">
      <w:pPr>
        <w:pStyle w:val="ArtBJStyL3"/>
      </w:pPr>
      <w:bookmarkStart w:name="_Ref113892665" w:id="892"/>
      <w:r w:rsidRPr="00226F06">
        <w:t>The Fund will not be dissolved or terminated by the resignation, removal, death, incompetence, bankruptcy, insolvency, dissolution, liquidation, winding-up or receivership of, or the admission or withdrawal of, the General Partner or any Limited Partner or upon the transfer of any Interest, except as otherwise provided in this Agreement.</w:t>
      </w:r>
      <w:bookmarkEnd w:id="892"/>
    </w:p>
    <w:p w:rsidRPr="00226F06" w:rsidR="00AE45E2" w:rsidP="00AE45E2" w:rsidRDefault="0081798A" w14:paraId="401CA9AB" w14:textId="77777777">
      <w:pPr>
        <w:pStyle w:val="ArtBJStyL2"/>
      </w:pPr>
      <w:bookmarkStart w:name="_Ref47555170" w:id="893"/>
      <w:bookmarkStart w:name="_Toc168324688" w:id="894"/>
      <w:r w:rsidRPr="00226F06">
        <w:t>Procedure Prior to Dissolution.</w:t>
      </w:r>
      <w:bookmarkEnd w:id="893"/>
      <w:bookmarkEnd w:id="894"/>
    </w:p>
    <w:p w:rsidRPr="006400F9" w:rsidR="00AE45E2" w:rsidP="00AE45E2" w:rsidRDefault="0081798A" w14:paraId="26A5CFC0" w14:textId="77777777">
      <w:pPr>
        <w:pStyle w:val="ArtBJStyL3"/>
      </w:pPr>
      <w:bookmarkStart w:name="_Ref40806331" w:id="895"/>
      <w:r w:rsidRPr="00226F06">
        <w:t xml:space="preserve">Prior to the dissolution of the Fund, the General Partner or, if the General Partner has been removed, a liquidator appointed by a Majority in Interest, shall liquidate the assets of the Fund in an orderly manner. The General Partner or liquidator shall use all reasonable efforts to fully liquidate the Fund on commercially reasonable terms within </w:t>
      </w:r>
      <w:r w:rsidRPr="0004419C" w:rsidR="002F6438">
        <w:rPr>
          <w:b/>
          <w:highlight w:val="yellow"/>
        </w:rPr>
        <w:t>[</w:t>
      </w:r>
      <w:r w:rsidRPr="0004419C">
        <w:rPr>
          <w:b/>
          <w:highlight w:val="yellow"/>
        </w:rPr>
        <w:t>twelve months</w:t>
      </w:r>
      <w:r w:rsidRPr="0004419C" w:rsidR="002F6438">
        <w:rPr>
          <w:b/>
          <w:highlight w:val="yellow"/>
        </w:rPr>
        <w:t>]</w:t>
      </w:r>
      <w:r w:rsidRPr="00226F06">
        <w:t xml:space="preserve"> from the date of termination, </w:t>
      </w:r>
      <w:r w:rsidRPr="0053290C">
        <w:t xml:space="preserve">provided </w:t>
      </w:r>
      <w:r w:rsidRPr="00226F06">
        <w:t xml:space="preserve">that the term for such liquidation may be extended by the General Partner or liquidator with the consent of a Majority in Interest. This Agreement </w:t>
      </w:r>
      <w:r w:rsidRPr="00226F06" w:rsidR="00635A99">
        <w:t>will</w:t>
      </w:r>
      <w:r w:rsidRPr="00226F06">
        <w:t xml:space="preserve"> remain</w:t>
      </w:r>
      <w:r w:rsidRPr="006400F9">
        <w:t xml:space="preserve"> in full force and effect during and after the period of winding up.</w:t>
      </w:r>
      <w:bookmarkEnd w:id="895"/>
    </w:p>
    <w:p w:rsidRPr="006400F9" w:rsidR="00AE45E2" w:rsidP="00AE45E2" w:rsidRDefault="0081798A" w14:paraId="421FCF4B" w14:textId="3C8D318A">
      <w:pPr>
        <w:pStyle w:val="ArtBJStyL3"/>
        <w:keepNext/>
      </w:pPr>
      <w:bookmarkStart w:name="_Ref113892666" w:id="896"/>
      <w:r w:rsidRPr="006400F9">
        <w:t xml:space="preserve">The General Partner or such other liquidator referred to in </w:t>
      </w:r>
      <w:r w:rsidRPr="006400F9" w:rsidR="00D5144A">
        <w:t>Section </w:t>
      </w:r>
      <w:r w:rsidRPr="006400F9">
        <w:fldChar w:fldCharType="begin"/>
      </w:r>
      <w:r w:rsidRPr="006400F9">
        <w:instrText xml:space="preserve"> REF _Ref40806331 \w \h </w:instrText>
      </w:r>
      <w:r w:rsidRPr="006400F9" w:rsidR="00791303">
        <w:instrText xml:space="preserve"> \* MERGEFORMAT </w:instrText>
      </w:r>
      <w:r w:rsidRPr="006400F9">
        <w:fldChar w:fldCharType="separate"/>
      </w:r>
      <w:r w:rsidR="00A108A2">
        <w:t>18.3(a)</w:t>
      </w:r>
      <w:r w:rsidRPr="006400F9">
        <w:fldChar w:fldCharType="end"/>
      </w:r>
      <w:r w:rsidRPr="006400F9">
        <w:t xml:space="preserve"> </w:t>
      </w:r>
      <w:r w:rsidR="001B27C4">
        <w:t>(</w:t>
      </w:r>
      <w:r w:rsidRPr="001B27C4" w:rsidR="001B27C4">
        <w:rPr>
          <w:i/>
        </w:rPr>
        <w:fldChar w:fldCharType="begin"/>
      </w:r>
      <w:r w:rsidRPr="001B27C4" w:rsidR="001B27C4">
        <w:rPr>
          <w:i/>
        </w:rPr>
        <w:instrText xml:space="preserve"> REF _Ref47555170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Procedure Prior to Dissolution.</w:t>
      </w:r>
      <w:r w:rsidRPr="001B27C4" w:rsidR="001B27C4">
        <w:rPr>
          <w:i/>
        </w:rPr>
        <w:fldChar w:fldCharType="end"/>
      </w:r>
      <w:r w:rsidR="001B27C4">
        <w:t xml:space="preserve">) </w:t>
      </w:r>
      <w:r w:rsidRPr="006400F9">
        <w:t xml:space="preserve">shall apply or distribute the proceeds of the liquidation referred to in </w:t>
      </w:r>
      <w:r w:rsidRPr="006400F9" w:rsidR="00D5144A">
        <w:t>Section </w:t>
      </w:r>
      <w:r w:rsidRPr="006400F9">
        <w:fldChar w:fldCharType="begin"/>
      </w:r>
      <w:r w:rsidRPr="006400F9">
        <w:instrText xml:space="preserve"> REF _Ref40806331 \w \h </w:instrText>
      </w:r>
      <w:r w:rsidRPr="006400F9" w:rsidR="00791303">
        <w:instrText xml:space="preserve"> \* MERGEFORMAT </w:instrText>
      </w:r>
      <w:r w:rsidRPr="006400F9">
        <w:fldChar w:fldCharType="separate"/>
      </w:r>
      <w:r w:rsidR="00A108A2">
        <w:t>18.3(a)</w:t>
      </w:r>
      <w:r w:rsidRPr="006400F9">
        <w:fldChar w:fldCharType="end"/>
      </w:r>
      <w:r w:rsidRPr="006400F9">
        <w:t xml:space="preserve"> </w:t>
      </w:r>
      <w:r w:rsidR="001B27C4">
        <w:t>(</w:t>
      </w:r>
      <w:r w:rsidRPr="001B27C4" w:rsidR="001B27C4">
        <w:rPr>
          <w:i/>
        </w:rPr>
        <w:fldChar w:fldCharType="begin"/>
      </w:r>
      <w:r w:rsidRPr="001B27C4" w:rsidR="001B27C4">
        <w:rPr>
          <w:i/>
        </w:rPr>
        <w:instrText xml:space="preserve"> REF _Ref47555170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Procedure Prior to Dissolution.</w:t>
      </w:r>
      <w:r w:rsidRPr="001B27C4" w:rsidR="001B27C4">
        <w:rPr>
          <w:i/>
        </w:rPr>
        <w:fldChar w:fldCharType="end"/>
      </w:r>
      <w:r w:rsidR="001B27C4">
        <w:t xml:space="preserve">) </w:t>
      </w:r>
      <w:r w:rsidRPr="006400F9">
        <w:t>and any remaining Fund assets, as follows and in the following order of priority:</w:t>
      </w:r>
      <w:bookmarkEnd w:id="896"/>
    </w:p>
    <w:p w:rsidRPr="006400F9" w:rsidR="00AE45E2" w:rsidP="00AE45E2" w:rsidRDefault="0081798A" w14:paraId="59604237" w14:textId="77777777">
      <w:pPr>
        <w:pStyle w:val="ArtBJStyL4"/>
        <w:keepNext/>
      </w:pPr>
      <w:bookmarkStart w:name="_Ref113892667" w:id="897"/>
      <w:r w:rsidRPr="006400F9">
        <w:t>first:</w:t>
      </w:r>
      <w:bookmarkEnd w:id="897"/>
    </w:p>
    <w:p w:rsidRPr="006400F9" w:rsidR="00AE45E2" w:rsidP="00AE45E2" w:rsidRDefault="0081798A" w14:paraId="5CD92D3E" w14:textId="77777777">
      <w:pPr>
        <w:pStyle w:val="ArtBJStyL5"/>
      </w:pPr>
      <w:bookmarkStart w:name="_Ref113892668" w:id="898"/>
      <w:r w:rsidRPr="006400F9">
        <w:t>to creditors in satisfaction of the debts and liabilities of the Fund (other than any loans or advances that may have been made by any of the Limited Partners to the Fund);</w:t>
      </w:r>
      <w:bookmarkEnd w:id="898"/>
    </w:p>
    <w:p w:rsidRPr="006400F9" w:rsidR="00AE45E2" w:rsidP="00AE45E2" w:rsidRDefault="0081798A" w14:paraId="12A987A1" w14:textId="77777777">
      <w:pPr>
        <w:pStyle w:val="ArtBJStyL5"/>
      </w:pPr>
      <w:bookmarkStart w:name="_Ref113892669" w:id="899"/>
      <w:r w:rsidRPr="006400F9">
        <w:t>to the expenses of liquidation, whether by payment or the making of reasonable provision for payment; and</w:t>
      </w:r>
      <w:bookmarkEnd w:id="899"/>
    </w:p>
    <w:p w:rsidRPr="006400F9" w:rsidR="00AE45E2" w:rsidP="00AE45E2" w:rsidRDefault="0081798A" w14:paraId="0CC4F8BE" w14:textId="77777777">
      <w:pPr>
        <w:pStyle w:val="ArtBJStyL5"/>
      </w:pPr>
      <w:bookmarkStart w:name="_Ref113892670" w:id="900"/>
      <w:r w:rsidRPr="006400F9">
        <w:t>subject to the prior written consent of the LP Advisory Committee, to the establishment of any reasonable and prudent reserves for the payment of Fund Expenses, including liabilities and other obligations (whether fixed or contingent);</w:t>
      </w:r>
      <w:bookmarkEnd w:id="900"/>
    </w:p>
    <w:p w:rsidRPr="006400F9" w:rsidR="00AE45E2" w:rsidP="00AE45E2" w:rsidRDefault="0081798A" w14:paraId="7B874EE9" w14:textId="2E470DC1">
      <w:pPr>
        <w:pStyle w:val="ArtBJStyL4"/>
      </w:pPr>
      <w:bookmarkStart w:name="_Ref113892671" w:id="901"/>
      <w:bookmarkStart w:name="_Ref40804851" w:id="902"/>
      <w:r w:rsidRPr="006400F9">
        <w:t xml:space="preserve">second, to the Partners in accordance with </w:t>
      </w:r>
      <w:r w:rsidRPr="006400F9" w:rsidR="00D5144A">
        <w:t>Section </w:t>
      </w:r>
      <w:r w:rsidRPr="006400F9">
        <w:fldChar w:fldCharType="begin"/>
      </w:r>
      <w:r w:rsidRPr="006400F9">
        <w:instrText xml:space="preserve"> REF _Ref40804738 \w \h </w:instrText>
      </w:r>
      <w:r w:rsidRPr="006400F9" w:rsidR="00791303">
        <w:instrText xml:space="preserve"> \* MERGEFORMAT </w:instrText>
      </w:r>
      <w:r w:rsidRPr="006400F9">
        <w:fldChar w:fldCharType="separate"/>
      </w:r>
      <w:r w:rsidR="00A108A2">
        <w:t>14.2</w:t>
      </w:r>
      <w:r w:rsidRPr="006400F9">
        <w:fldChar w:fldCharType="end"/>
      </w:r>
      <w:r w:rsidRPr="006400F9">
        <w:t xml:space="preserve"> (</w:t>
      </w:r>
      <w:r w:rsidRPr="001B27C4" w:rsidR="001B27C4">
        <w:rPr>
          <w:i/>
        </w:rPr>
        <w:fldChar w:fldCharType="begin"/>
      </w:r>
      <w:r w:rsidRPr="001B27C4" w:rsidR="001B27C4">
        <w:rPr>
          <w:i/>
        </w:rPr>
        <w:instrText xml:space="preserve"> REF _Ref40804738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Distributions of Temporary Investment Income.</w:t>
      </w:r>
      <w:r w:rsidRPr="001B27C4" w:rsidR="001B27C4">
        <w:rPr>
          <w:i/>
        </w:rPr>
        <w:fldChar w:fldCharType="end"/>
      </w:r>
      <w:r w:rsidRPr="006400F9">
        <w:t xml:space="preserve">) and </w:t>
      </w:r>
      <w:r w:rsidRPr="006400F9" w:rsidR="00D5144A">
        <w:t>Section </w:t>
      </w:r>
      <w:r w:rsidRPr="006400F9">
        <w:fldChar w:fldCharType="begin"/>
      </w:r>
      <w:r w:rsidRPr="006400F9">
        <w:instrText xml:space="preserve"> REF _Ref40803030 \w \h </w:instrText>
      </w:r>
      <w:r w:rsidRPr="006400F9" w:rsidR="00791303">
        <w:instrText xml:space="preserve"> \* MERGEFORMAT </w:instrText>
      </w:r>
      <w:r w:rsidRPr="006400F9">
        <w:fldChar w:fldCharType="separate"/>
      </w:r>
      <w:r w:rsidR="00A108A2">
        <w:t>14.3</w:t>
      </w:r>
      <w:r w:rsidRPr="006400F9">
        <w:fldChar w:fldCharType="end"/>
      </w:r>
      <w:r w:rsidRPr="006400F9">
        <w:t xml:space="preserve"> (</w:t>
      </w:r>
      <w:r w:rsidRPr="001B27C4" w:rsidR="001B27C4">
        <w:rPr>
          <w:i/>
        </w:rPr>
        <w:fldChar w:fldCharType="begin"/>
      </w:r>
      <w:r w:rsidRPr="001B27C4" w:rsidR="001B27C4">
        <w:rPr>
          <w:i/>
        </w:rPr>
        <w:instrText xml:space="preserve"> REF _Ref40803030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Distributions of Distributable Proceeds.</w:t>
      </w:r>
      <w:r w:rsidRPr="001B27C4" w:rsidR="001B27C4">
        <w:rPr>
          <w:i/>
        </w:rPr>
        <w:fldChar w:fldCharType="end"/>
      </w:r>
      <w:r w:rsidRPr="006400F9">
        <w:t>); and</w:t>
      </w:r>
      <w:bookmarkEnd w:id="901"/>
      <w:bookmarkEnd w:id="902"/>
    </w:p>
    <w:p w:rsidR="00DD1AF9" w:rsidP="00DD1AF9" w:rsidRDefault="0081798A" w14:paraId="10EB4233" w14:textId="77777777">
      <w:pPr>
        <w:pStyle w:val="ArtBJStyL4"/>
      </w:pPr>
      <w:bookmarkStart w:name="_Ref113892672" w:id="903"/>
      <w:r w:rsidRPr="006400F9">
        <w:t>third, to satisfy all applicable formalities in such circumstances as may be prescribed by applicable law.</w:t>
      </w:r>
      <w:bookmarkEnd w:id="903"/>
    </w:p>
    <w:p w:rsidRPr="006400F9" w:rsidR="00AE45E2" w:rsidP="00DD1AF9" w:rsidRDefault="0081798A" w14:paraId="2C575441" w14:textId="77777777">
      <w:pPr>
        <w:pStyle w:val="ArtBJStyL3"/>
      </w:pPr>
      <w:bookmarkStart w:name="_Ref113892673" w:id="904"/>
      <w:r w:rsidRPr="006400F9">
        <w:t xml:space="preserve">The General Partner shall give written notice of the proposed date of dissolution of the Fund not less than </w:t>
      </w:r>
      <w:r w:rsidRPr="00396632" w:rsidR="002F6438">
        <w:rPr>
          <w:b/>
          <w:highlight w:val="yellow"/>
        </w:rPr>
        <w:t>[</w:t>
      </w:r>
      <w:r w:rsidRPr="00396632">
        <w:rPr>
          <w:b/>
          <w:highlight w:val="yellow"/>
        </w:rPr>
        <w:t>15</w:t>
      </w:r>
      <w:r w:rsidRPr="00396632" w:rsidR="002F6438">
        <w:rPr>
          <w:b/>
          <w:highlight w:val="yellow"/>
        </w:rPr>
        <w:t>]</w:t>
      </w:r>
      <w:r w:rsidRPr="006400F9" w:rsidR="00437272">
        <w:t> </w:t>
      </w:r>
      <w:r w:rsidRPr="006400F9">
        <w:t>days prior to such date, or as soon as practicable prior to the dissolution.</w:t>
      </w:r>
      <w:bookmarkEnd w:id="904"/>
    </w:p>
    <w:p w:rsidRPr="006400F9" w:rsidR="00AE45E2" w:rsidP="00AE45E2" w:rsidRDefault="0081798A" w14:paraId="2D47FE28" w14:textId="77777777">
      <w:pPr>
        <w:pStyle w:val="ArtBJStyL2"/>
      </w:pPr>
      <w:bookmarkStart w:name="_Ref113892674" w:id="905"/>
      <w:bookmarkStart w:name="_Toc168324689" w:id="906"/>
      <w:r w:rsidRPr="006400F9">
        <w:t>No Returns of Capital.</w:t>
      </w:r>
      <w:bookmarkEnd w:id="905"/>
      <w:bookmarkEnd w:id="906"/>
    </w:p>
    <w:p w:rsidRPr="006400F9" w:rsidR="00AE45E2" w:rsidP="00AE45E2" w:rsidRDefault="0081798A" w14:paraId="3DEE1561" w14:textId="699C5578">
      <w:pPr>
        <w:pStyle w:val="ArtBJStyCont2"/>
      </w:pPr>
      <w:r w:rsidRPr="006400F9">
        <w:t xml:space="preserve">No Limited Partner is entitled to any reimbursement of its contribution to the capital of the Fund except as funds or other property are available for distribution pursuant to </w:t>
      </w:r>
      <w:r w:rsidRPr="006400F9">
        <w:fldChar w:fldCharType="begin"/>
      </w:r>
      <w:r w:rsidRPr="006400F9">
        <w:instrText xml:space="preserve"> REF _Ref40807042 \r \h </w:instrText>
      </w:r>
      <w:r w:rsidRPr="006400F9" w:rsidR="00791303">
        <w:instrText xml:space="preserve"> \* MERGEFORMAT </w:instrText>
      </w:r>
      <w:r w:rsidRPr="006400F9">
        <w:fldChar w:fldCharType="separate"/>
      </w:r>
      <w:r w:rsidR="00A108A2">
        <w:t>Article 14</w:t>
      </w:r>
      <w:r w:rsidRPr="006400F9">
        <w:fldChar w:fldCharType="end"/>
      </w:r>
      <w:r w:rsidRPr="006400F9">
        <w:t xml:space="preserve"> (</w:t>
      </w:r>
      <w:r w:rsidRPr="001B27C4" w:rsidR="001B27C4">
        <w:rPr>
          <w:i/>
        </w:rPr>
        <w:fldChar w:fldCharType="begin"/>
      </w:r>
      <w:r w:rsidRPr="001B27C4" w:rsidR="001B27C4">
        <w:rPr>
          <w:i/>
        </w:rPr>
        <w:instrText xml:space="preserve"> REF _Ref40807042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Distributions; Allocations</w:t>
      </w:r>
      <w:r w:rsidRPr="001B27C4" w:rsidR="001B27C4">
        <w:rPr>
          <w:i/>
        </w:rPr>
        <w:fldChar w:fldCharType="end"/>
      </w:r>
      <w:r w:rsidRPr="006400F9">
        <w:t xml:space="preserve">) or </w:t>
      </w:r>
      <w:r w:rsidRPr="006400F9" w:rsidR="00D5144A">
        <w:t>Section </w:t>
      </w:r>
      <w:r w:rsidRPr="006400F9">
        <w:fldChar w:fldCharType="begin"/>
      </w:r>
      <w:r w:rsidRPr="006400F9">
        <w:instrText xml:space="preserve"> REF _Ref47555170 \r \h </w:instrText>
      </w:r>
      <w:r w:rsidRPr="006400F9" w:rsidR="00791303">
        <w:instrText xml:space="preserve"> \* MERGEFORMAT </w:instrText>
      </w:r>
      <w:r w:rsidRPr="006400F9">
        <w:fldChar w:fldCharType="separate"/>
      </w:r>
      <w:r w:rsidR="00A108A2">
        <w:t>18.3</w:t>
      </w:r>
      <w:r w:rsidRPr="006400F9">
        <w:fldChar w:fldCharType="end"/>
      </w:r>
      <w:r w:rsidRPr="006400F9">
        <w:t xml:space="preserve"> (</w:t>
      </w:r>
      <w:r w:rsidRPr="001B27C4" w:rsidR="001B27C4">
        <w:rPr>
          <w:i/>
        </w:rPr>
        <w:fldChar w:fldCharType="begin"/>
      </w:r>
      <w:r w:rsidRPr="001B27C4" w:rsidR="001B27C4">
        <w:rPr>
          <w:i/>
        </w:rPr>
        <w:instrText xml:space="preserve"> REF _Ref47555170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Procedure Prior to Dissolution.</w:t>
      </w:r>
      <w:r w:rsidRPr="001B27C4" w:rsidR="001B27C4">
        <w:rPr>
          <w:i/>
        </w:rPr>
        <w:fldChar w:fldCharType="end"/>
      </w:r>
      <w:r w:rsidRPr="006400F9">
        <w:t>).</w:t>
      </w:r>
    </w:p>
    <w:p w:rsidRPr="006400F9" w:rsidR="00AE45E2" w:rsidP="00AE45E2" w:rsidRDefault="0081798A" w14:paraId="71B703B3" w14:textId="77777777">
      <w:pPr>
        <w:pStyle w:val="ArtBJStyL2"/>
      </w:pPr>
      <w:bookmarkStart w:name="_Ref113892675" w:id="907"/>
      <w:bookmarkStart w:name="_Toc168324690" w:id="908"/>
      <w:r w:rsidRPr="006400F9">
        <w:t>No Request for Dissolution by Limited Partners.</w:t>
      </w:r>
      <w:bookmarkEnd w:id="907"/>
      <w:bookmarkEnd w:id="908"/>
    </w:p>
    <w:p w:rsidRPr="00226F06" w:rsidR="00AE45E2" w:rsidP="00AE45E2" w:rsidRDefault="0081798A" w14:paraId="1515E596" w14:textId="77777777">
      <w:pPr>
        <w:pStyle w:val="ArtBJStyCont2"/>
      </w:pPr>
      <w:r w:rsidRPr="00226F06">
        <w:t xml:space="preserve">Except as provided for in this Agreement, no Limited Partner </w:t>
      </w:r>
      <w:r w:rsidRPr="00226F06" w:rsidR="00635A99">
        <w:t xml:space="preserve">may </w:t>
      </w:r>
      <w:r w:rsidRPr="00226F06">
        <w:t>ask for the dissolution of the Fund, for the winding-up of the Fund's affairs</w:t>
      </w:r>
      <w:r w:rsidR="002F6438">
        <w:t>,</w:t>
      </w:r>
      <w:r w:rsidRPr="00226F06">
        <w:t xml:space="preserve"> or for the distribution of the Fund's assets.</w:t>
      </w:r>
    </w:p>
    <w:p w:rsidRPr="00226F06" w:rsidR="00AE45E2" w:rsidP="00AE45E2" w:rsidRDefault="0081798A" w14:paraId="04157334" w14:textId="77777777">
      <w:pPr>
        <w:pStyle w:val="ArtBJStyL2"/>
      </w:pPr>
      <w:bookmarkStart w:name="_Ref113892676" w:id="909"/>
      <w:bookmarkStart w:name="_Toc168324691" w:id="910"/>
      <w:r w:rsidRPr="00226F06">
        <w:t>Termination of Agreement on Dissolution.</w:t>
      </w:r>
      <w:bookmarkEnd w:id="909"/>
      <w:bookmarkEnd w:id="910"/>
    </w:p>
    <w:p w:rsidRPr="00226F06" w:rsidR="00AE45E2" w:rsidP="00AE45E2" w:rsidRDefault="0081798A" w14:paraId="45F13ED9" w14:textId="7B06C55D">
      <w:pPr>
        <w:pStyle w:val="ArtBJStyCont2"/>
      </w:pPr>
      <w:r w:rsidRPr="00226F06">
        <w:t>Notwithstanding the dissolution of the Fund</w:t>
      </w:r>
      <w:r w:rsidR="00DD1AF9">
        <w:t xml:space="preserve"> and subject to all other terms of the Agreement</w:t>
      </w:r>
      <w:r w:rsidRPr="00226F06">
        <w:t xml:space="preserve">, this Agreement </w:t>
      </w:r>
      <w:r w:rsidRPr="00226F06" w:rsidR="00635A99">
        <w:t>will</w:t>
      </w:r>
      <w:r w:rsidRPr="00226F06">
        <w:t xml:space="preserve"> not terminate until </w:t>
      </w:r>
      <w:r w:rsidRPr="00226F06" w:rsidR="00224641">
        <w:t>the provisions of</w:t>
      </w:r>
      <w:r w:rsidRPr="00226F06">
        <w:t xml:space="preserve"> </w:t>
      </w:r>
      <w:r w:rsidRPr="00226F06" w:rsidR="00D5144A">
        <w:t>Section </w:t>
      </w:r>
      <w:r w:rsidRPr="00226F06">
        <w:fldChar w:fldCharType="begin"/>
      </w:r>
      <w:r w:rsidRPr="00226F06">
        <w:instrText xml:space="preserve"> REF _Ref47555170 \r \h </w:instrText>
      </w:r>
      <w:r w:rsidRPr="00226F06" w:rsidR="00791303">
        <w:instrText xml:space="preserve"> \* MERGEFORMAT </w:instrText>
      </w:r>
      <w:r w:rsidRPr="00226F06">
        <w:fldChar w:fldCharType="separate"/>
      </w:r>
      <w:r w:rsidR="00A108A2">
        <w:t>18.3</w:t>
      </w:r>
      <w:r w:rsidRPr="00226F06">
        <w:fldChar w:fldCharType="end"/>
      </w:r>
      <w:r w:rsidRPr="00226F06">
        <w:t xml:space="preserve"> </w:t>
      </w:r>
      <w:r w:rsidRPr="006400F9" w:rsidR="001B27C4">
        <w:t>(</w:t>
      </w:r>
      <w:r w:rsidRPr="001B27C4" w:rsidR="001B27C4">
        <w:rPr>
          <w:i/>
        </w:rPr>
        <w:fldChar w:fldCharType="begin"/>
      </w:r>
      <w:r w:rsidRPr="001B27C4" w:rsidR="001B27C4">
        <w:rPr>
          <w:i/>
        </w:rPr>
        <w:instrText xml:space="preserve"> REF _Ref47555170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Procedure Prior to Dissolution.</w:t>
      </w:r>
      <w:r w:rsidRPr="001B27C4" w:rsidR="001B27C4">
        <w:rPr>
          <w:i/>
        </w:rPr>
        <w:fldChar w:fldCharType="end"/>
      </w:r>
      <w:r w:rsidRPr="006400F9" w:rsidR="001B27C4">
        <w:t>)</w:t>
      </w:r>
      <w:r w:rsidR="001B27C4">
        <w:t xml:space="preserve"> </w:t>
      </w:r>
      <w:r w:rsidRPr="00226F06" w:rsidR="00635A99">
        <w:t>wi</w:t>
      </w:r>
      <w:r w:rsidRPr="00226F06">
        <w:t xml:space="preserve">ll have been complied with. Any consents or approvals given by the Limited Partners in respect of the Fund and any </w:t>
      </w:r>
      <w:r w:rsidRPr="00226F06" w:rsidR="00635A99">
        <w:t xml:space="preserve">connected </w:t>
      </w:r>
      <w:r w:rsidRPr="00226F06">
        <w:t xml:space="preserve">actions taken by the General Partner </w:t>
      </w:r>
      <w:r w:rsidRPr="00226F06" w:rsidR="00224641">
        <w:t xml:space="preserve">in connection therewith </w:t>
      </w:r>
      <w:r w:rsidRPr="00226F06">
        <w:t xml:space="preserve">following the termination of the Fund and the dissolution of the Fund </w:t>
      </w:r>
      <w:r w:rsidRPr="00226F06" w:rsidR="00635A99">
        <w:t>will</w:t>
      </w:r>
      <w:r w:rsidRPr="00226F06">
        <w:t xml:space="preserve"> be valid.</w:t>
      </w:r>
    </w:p>
    <w:p w:rsidRPr="00226F06" w:rsidR="00AE45E2" w:rsidP="00AE45E2" w:rsidRDefault="0081798A" w14:paraId="5304E412" w14:textId="77777777">
      <w:pPr>
        <w:pStyle w:val="ArtBJStyL1"/>
      </w:pPr>
      <w:r w:rsidRPr="00226F06">
        <w:br/>
      </w:r>
      <w:bookmarkStart w:name="_Ref40807452" w:id="911"/>
      <w:bookmarkStart w:name="_Toc168324692" w:id="912"/>
      <w:r w:rsidRPr="00226F06">
        <w:t>Amendments; Power of Attorney</w:t>
      </w:r>
      <w:bookmarkEnd w:id="911"/>
      <w:bookmarkEnd w:id="912"/>
    </w:p>
    <w:p w:rsidRPr="00226F06" w:rsidR="00AE45E2" w:rsidP="00AE45E2" w:rsidRDefault="0081798A" w14:paraId="7DAE6D30" w14:textId="77777777">
      <w:pPr>
        <w:pStyle w:val="ArtBJStyL2"/>
      </w:pPr>
      <w:bookmarkStart w:name="_Ref40806492" w:id="913"/>
      <w:bookmarkStart w:name="_Toc168324693" w:id="914"/>
      <w:r w:rsidRPr="00226F06">
        <w:t>Amendments.</w:t>
      </w:r>
      <w:bookmarkEnd w:id="913"/>
      <w:bookmarkEnd w:id="914"/>
    </w:p>
    <w:p w:rsidRPr="006400F9" w:rsidR="00AE45E2" w:rsidP="00AE45E2" w:rsidRDefault="0081798A" w14:paraId="279FC4CC" w14:textId="7FF8B356">
      <w:pPr>
        <w:pStyle w:val="ArtBJStyCont2"/>
      </w:pPr>
      <w:r w:rsidRPr="00226F06">
        <w:t xml:space="preserve">Any modification or amendment to this Agreement duly adopted in accordance with the terms of this Agreement may be </w:t>
      </w:r>
      <w:r w:rsidRPr="00226F06" w:rsidR="00701CE5">
        <w:t>signed</w:t>
      </w:r>
      <w:r w:rsidRPr="00226F06">
        <w:t xml:space="preserve"> in accordance</w:t>
      </w:r>
      <w:r w:rsidRPr="006400F9">
        <w:t xml:space="preserve"> with </w:t>
      </w:r>
      <w:r w:rsidRPr="006400F9" w:rsidR="00D5144A">
        <w:t>Section </w:t>
      </w:r>
      <w:r w:rsidRPr="006400F9">
        <w:fldChar w:fldCharType="begin"/>
      </w:r>
      <w:r w:rsidRPr="006400F9">
        <w:instrText xml:space="preserve"> REF _Ref40802766 \w \h </w:instrText>
      </w:r>
      <w:r w:rsidRPr="006400F9" w:rsidR="00791303">
        <w:instrText xml:space="preserve"> \* MERGEFORMAT </w:instrText>
      </w:r>
      <w:r w:rsidRPr="006400F9">
        <w:fldChar w:fldCharType="separate"/>
      </w:r>
      <w:r w:rsidR="00A108A2">
        <w:t>19.5</w:t>
      </w:r>
      <w:r w:rsidRPr="006400F9">
        <w:fldChar w:fldCharType="end"/>
      </w:r>
      <w:r w:rsidRPr="006400F9">
        <w:t xml:space="preserve"> (</w:t>
      </w:r>
      <w:r w:rsidRPr="001B27C4" w:rsidR="001B27C4">
        <w:rPr>
          <w:i/>
        </w:rPr>
        <w:fldChar w:fldCharType="begin"/>
      </w:r>
      <w:r w:rsidRPr="001B27C4" w:rsidR="001B27C4">
        <w:rPr>
          <w:i/>
        </w:rPr>
        <w:instrText xml:space="preserve"> REF _Ref113892685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Power of Attorney.</w:t>
      </w:r>
      <w:r w:rsidRPr="001B27C4" w:rsidR="001B27C4">
        <w:rPr>
          <w:i/>
        </w:rPr>
        <w:fldChar w:fldCharType="end"/>
      </w:r>
      <w:r w:rsidRPr="006400F9">
        <w:t xml:space="preserve">). Except as otherwise provided in </w:t>
      </w:r>
      <w:r w:rsidRPr="006400F9" w:rsidR="00D5144A">
        <w:t>Section </w:t>
      </w:r>
      <w:r w:rsidRPr="006400F9">
        <w:fldChar w:fldCharType="begin"/>
      </w:r>
      <w:r w:rsidRPr="006400F9">
        <w:instrText xml:space="preserve"> REF _Ref40803862 \w \h </w:instrText>
      </w:r>
      <w:r w:rsidRPr="006400F9" w:rsidR="00791303">
        <w:instrText xml:space="preserve"> \* MERGEFORMAT </w:instrText>
      </w:r>
      <w:r w:rsidRPr="006400F9">
        <w:fldChar w:fldCharType="separate"/>
      </w:r>
      <w:r w:rsidR="00A108A2">
        <w:t>10.2</w:t>
      </w:r>
      <w:r w:rsidRPr="006400F9">
        <w:fldChar w:fldCharType="end"/>
      </w:r>
      <w:r w:rsidRPr="006400F9">
        <w:t xml:space="preserve"> (</w:t>
      </w:r>
      <w:r w:rsidRPr="001B27C4" w:rsidR="001B27C4">
        <w:rPr>
          <w:i/>
        </w:rPr>
        <w:fldChar w:fldCharType="begin"/>
      </w:r>
      <w:r w:rsidRPr="001B27C4" w:rsidR="001B27C4">
        <w:rPr>
          <w:i/>
        </w:rPr>
        <w:instrText xml:space="preserve"> REF _Ref40803862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Consequences of Removal Notice.</w:t>
      </w:r>
      <w:r w:rsidRPr="001B27C4" w:rsidR="001B27C4">
        <w:rPr>
          <w:i/>
        </w:rPr>
        <w:fldChar w:fldCharType="end"/>
      </w:r>
      <w:r w:rsidRPr="006400F9">
        <w:t xml:space="preserve">), </w:t>
      </w:r>
      <w:r w:rsidRPr="006400F9" w:rsidR="00D5144A">
        <w:t>Section </w:t>
      </w:r>
      <w:r w:rsidRPr="006400F9">
        <w:fldChar w:fldCharType="begin"/>
      </w:r>
      <w:r w:rsidRPr="006400F9">
        <w:instrText xml:space="preserve"> REF _Ref40802388 \w \h </w:instrText>
      </w:r>
      <w:r w:rsidRPr="006400F9" w:rsidR="00791303">
        <w:instrText xml:space="preserve"> \* MERGEFORMAT </w:instrText>
      </w:r>
      <w:r w:rsidRPr="006400F9">
        <w:fldChar w:fldCharType="separate"/>
      </w:r>
      <w:r w:rsidR="00A108A2">
        <w:t>20.5(b)</w:t>
      </w:r>
      <w:r w:rsidRPr="006400F9">
        <w:fldChar w:fldCharType="end"/>
      </w:r>
      <w:r w:rsidR="001B27C4">
        <w:t xml:space="preserve"> (</w:t>
      </w:r>
      <w:r w:rsidRPr="001B27C4" w:rsidR="001B27C4">
        <w:rPr>
          <w:i/>
        </w:rPr>
        <w:fldChar w:fldCharType="begin"/>
      </w:r>
      <w:r w:rsidRPr="001B27C4" w:rsidR="001B27C4">
        <w:rPr>
          <w:i/>
        </w:rPr>
        <w:instrText xml:space="preserve"> REF _Ref113892712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Entire Agreement.</w:t>
      </w:r>
      <w:r w:rsidRPr="001B27C4" w:rsidR="001B27C4">
        <w:rPr>
          <w:i/>
        </w:rPr>
        <w:fldChar w:fldCharType="end"/>
      </w:r>
      <w:r w:rsidR="001B27C4">
        <w:t>)</w:t>
      </w:r>
      <w:r w:rsidRPr="006400F9">
        <w:t xml:space="preserve">, </w:t>
      </w:r>
      <w:r w:rsidRPr="006400F9" w:rsidR="00D5144A">
        <w:t>Section </w:t>
      </w:r>
      <w:r w:rsidRPr="006400F9">
        <w:fldChar w:fldCharType="begin"/>
      </w:r>
      <w:r w:rsidRPr="006400F9">
        <w:instrText xml:space="preserve"> REF _Ref40806441 \w \h </w:instrText>
      </w:r>
      <w:r w:rsidRPr="006400F9" w:rsidR="00791303">
        <w:instrText xml:space="preserve"> \* MERGEFORMAT </w:instrText>
      </w:r>
      <w:r w:rsidRPr="006400F9">
        <w:fldChar w:fldCharType="separate"/>
      </w:r>
      <w:r w:rsidR="00A108A2">
        <w:t>19.2</w:t>
      </w:r>
      <w:r w:rsidRPr="006400F9">
        <w:fldChar w:fldCharType="end"/>
      </w:r>
      <w:r w:rsidRPr="006400F9">
        <w:t xml:space="preserve"> (</w:t>
      </w:r>
      <w:r w:rsidRPr="001B27C4" w:rsidR="001B27C4">
        <w:rPr>
          <w:i/>
        </w:rPr>
        <w:fldChar w:fldCharType="begin"/>
      </w:r>
      <w:r w:rsidRPr="001B27C4" w:rsidR="001B27C4">
        <w:rPr>
          <w:i/>
        </w:rPr>
        <w:instrText xml:space="preserve"> REF _Ref40806441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Certain Amendments Not Requiring Consent of Limited Partners.</w:t>
      </w:r>
      <w:r w:rsidRPr="001B27C4" w:rsidR="001B27C4">
        <w:rPr>
          <w:i/>
        </w:rPr>
        <w:fldChar w:fldCharType="end"/>
      </w:r>
      <w:r w:rsidRPr="006400F9">
        <w:t xml:space="preserve">), </w:t>
      </w:r>
      <w:r w:rsidRPr="006400F9" w:rsidR="00D5144A">
        <w:t>Section </w:t>
      </w:r>
      <w:r w:rsidRPr="006400F9">
        <w:fldChar w:fldCharType="begin"/>
      </w:r>
      <w:r w:rsidRPr="006400F9">
        <w:instrText xml:space="preserve"> REF _Ref40806459 \w \h </w:instrText>
      </w:r>
      <w:r w:rsidRPr="006400F9" w:rsidR="00791303">
        <w:instrText xml:space="preserve"> \* MERGEFORMAT </w:instrText>
      </w:r>
      <w:r w:rsidRPr="006400F9">
        <w:fldChar w:fldCharType="separate"/>
      </w:r>
      <w:r w:rsidR="00A108A2">
        <w:t>19.3</w:t>
      </w:r>
      <w:r w:rsidRPr="006400F9">
        <w:fldChar w:fldCharType="end"/>
      </w:r>
      <w:r w:rsidRPr="006400F9">
        <w:t xml:space="preserve"> (</w:t>
      </w:r>
      <w:r w:rsidRPr="001B27C4" w:rsidR="001B27C4">
        <w:rPr>
          <w:i/>
        </w:rPr>
        <w:fldChar w:fldCharType="begin"/>
      </w:r>
      <w:r w:rsidRPr="001B27C4" w:rsidR="001B27C4">
        <w:rPr>
          <w:i/>
        </w:rPr>
        <w:instrText xml:space="preserve"> REF _Ref40806459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Certain Amendments Requiring Specified Consent.</w:t>
      </w:r>
      <w:r w:rsidRPr="001B27C4" w:rsidR="001B27C4">
        <w:rPr>
          <w:i/>
        </w:rPr>
        <w:fldChar w:fldCharType="end"/>
      </w:r>
      <w:r w:rsidRPr="006400F9">
        <w:t xml:space="preserve">) and </w:t>
      </w:r>
      <w:r w:rsidRPr="006400F9" w:rsidR="00D5144A">
        <w:t>Section </w:t>
      </w:r>
      <w:r w:rsidRPr="006400F9">
        <w:fldChar w:fldCharType="begin"/>
      </w:r>
      <w:r w:rsidRPr="006400F9">
        <w:instrText xml:space="preserve"> REF _Ref40806476 \w \h </w:instrText>
      </w:r>
      <w:r w:rsidRPr="006400F9" w:rsidR="00791303">
        <w:instrText xml:space="preserve"> \* MERGEFORMAT </w:instrText>
      </w:r>
      <w:r w:rsidRPr="006400F9">
        <w:fldChar w:fldCharType="separate"/>
      </w:r>
      <w:r w:rsidR="00A108A2">
        <w:t>19.4</w:t>
      </w:r>
      <w:r w:rsidRPr="006400F9">
        <w:fldChar w:fldCharType="end"/>
      </w:r>
      <w:r w:rsidRPr="006400F9">
        <w:t xml:space="preserve"> (</w:t>
      </w:r>
      <w:r w:rsidRPr="001B27C4" w:rsidR="001B27C4">
        <w:rPr>
          <w:i/>
        </w:rPr>
        <w:fldChar w:fldCharType="begin"/>
      </w:r>
      <w:r w:rsidRPr="001B27C4" w:rsidR="001B27C4">
        <w:rPr>
          <w:i/>
        </w:rPr>
        <w:instrText xml:space="preserve"> REF _Ref40806476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Notices of Amendments.</w:t>
      </w:r>
      <w:r w:rsidRPr="001B27C4" w:rsidR="001B27C4">
        <w:rPr>
          <w:i/>
        </w:rPr>
        <w:fldChar w:fldCharType="end"/>
      </w:r>
      <w:r w:rsidRPr="006400F9">
        <w:t xml:space="preserve">), this Agreement may be modified, supplemented or amended only with the prior written consent of </w:t>
      </w:r>
      <w:bookmarkStart w:name="DocXTextRef174" w:id="915"/>
      <w:r w:rsidRPr="006400F9">
        <w:t>(i)</w:t>
      </w:r>
      <w:bookmarkEnd w:id="915"/>
      <w:r w:rsidRPr="006400F9" w:rsidR="00437272">
        <w:t> </w:t>
      </w:r>
      <w:r w:rsidRPr="006400F9">
        <w:t>the General Partner</w:t>
      </w:r>
      <w:r w:rsidR="002F6438">
        <w:t>,</w:t>
      </w:r>
      <w:r w:rsidRPr="006400F9">
        <w:t xml:space="preserve"> and </w:t>
      </w:r>
      <w:bookmarkStart w:name="DocXTextRef175" w:id="916"/>
      <w:r w:rsidRPr="006400F9">
        <w:t>(ii)</w:t>
      </w:r>
      <w:bookmarkEnd w:id="916"/>
      <w:r w:rsidRPr="006400F9" w:rsidR="00E17C1E">
        <w:t> </w:t>
      </w:r>
      <w:r w:rsidRPr="00396632">
        <w:rPr>
          <w:b/>
          <w:highlight w:val="yellow"/>
        </w:rPr>
        <w:t>[75%]</w:t>
      </w:r>
      <w:bookmarkStart w:name="_Ref113892905" w:id="917"/>
      <w:r>
        <w:rPr>
          <w:szCs w:val="22"/>
          <w:vertAlign w:val="superscript"/>
        </w:rPr>
        <w:footnoteReference w:id="156"/>
      </w:r>
      <w:bookmarkEnd w:id="917"/>
      <w:r w:rsidRPr="006400F9">
        <w:rPr>
          <w:szCs w:val="22"/>
        </w:rPr>
        <w:t xml:space="preserve"> </w:t>
      </w:r>
      <w:r w:rsidRPr="006400F9">
        <w:t>in Interest.</w:t>
      </w:r>
    </w:p>
    <w:p w:rsidRPr="006400F9" w:rsidR="00AE45E2" w:rsidP="00AE45E2" w:rsidRDefault="0081798A" w14:paraId="374D916A" w14:textId="77777777">
      <w:pPr>
        <w:pStyle w:val="ArtBJStyL2"/>
      </w:pPr>
      <w:bookmarkStart w:name="_Ref40806441" w:id="918"/>
      <w:bookmarkStart w:name="_Toc168324694" w:id="919"/>
      <w:r w:rsidRPr="006400F9">
        <w:t>Certain Amendments Not Requiring Consent of Limited Partners.</w:t>
      </w:r>
      <w:bookmarkEnd w:id="918"/>
      <w:bookmarkEnd w:id="919"/>
    </w:p>
    <w:p w:rsidRPr="006400F9" w:rsidR="00AE45E2" w:rsidP="00AE45E2" w:rsidRDefault="0081798A" w14:paraId="35D0580A" w14:textId="77777777">
      <w:pPr>
        <w:pStyle w:val="ArtBJStyCont2"/>
        <w:keepNext/>
      </w:pPr>
      <w:r w:rsidRPr="006400F9">
        <w:t xml:space="preserve">The General Partner may modify or amend this Agreement without the consent of the Limited Partners in each of the following instances, </w:t>
      </w:r>
      <w:r w:rsidRPr="0053290C">
        <w:t>provided</w:t>
      </w:r>
      <w:r w:rsidRPr="006400F9">
        <w:t xml:space="preserve"> that any such modification or amendment does not materially adversely affect the rights, obligations or Interests of the Limited Partners:</w:t>
      </w:r>
    </w:p>
    <w:p w:rsidRPr="006400F9" w:rsidR="00AE45E2" w:rsidP="00AE45E2" w:rsidRDefault="0081798A" w14:paraId="14CE4AE2" w14:textId="77777777">
      <w:pPr>
        <w:pStyle w:val="ArtBJStyL3"/>
      </w:pPr>
      <w:bookmarkStart w:name="_Ref113892677" w:id="920"/>
      <w:r w:rsidRPr="006400F9">
        <w:t>to change the name of the Fund;</w:t>
      </w:r>
      <w:bookmarkEnd w:id="920"/>
    </w:p>
    <w:p w:rsidRPr="006400F9" w:rsidR="00AE45E2" w:rsidP="00AE45E2" w:rsidRDefault="0081798A" w14:paraId="491B6C02" w14:textId="77777777">
      <w:pPr>
        <w:pStyle w:val="ArtBJStyL3"/>
      </w:pPr>
      <w:bookmarkStart w:name="_Ref113892678" w:id="921"/>
      <w:r w:rsidRPr="006400F9">
        <w:t>to cure any typographical error;</w:t>
      </w:r>
      <w:bookmarkEnd w:id="921"/>
    </w:p>
    <w:p w:rsidRPr="006400F9" w:rsidR="00AE45E2" w:rsidP="00AE45E2" w:rsidRDefault="0081798A" w14:paraId="3C0B7380" w14:textId="77777777">
      <w:pPr>
        <w:pStyle w:val="ArtBJStyL3"/>
      </w:pPr>
      <w:bookmarkStart w:name="_Ref113892679" w:id="922"/>
      <w:r w:rsidRPr="006400F9">
        <w:t>to satisfy any requirements, conditions or guidelines contained in any opinion, directive, order, ruling, regulation or statute of any governmental body that will not be inconsistent with this Agreement; and</w:t>
      </w:r>
      <w:bookmarkEnd w:id="922"/>
    </w:p>
    <w:p w:rsidRPr="006400F9" w:rsidR="00AE45E2" w:rsidP="00AE45E2" w:rsidRDefault="0081798A" w14:paraId="1E5AC91F" w14:textId="596F2AEB">
      <w:pPr>
        <w:pStyle w:val="ArtBJStyL3"/>
      </w:pPr>
      <w:bookmarkStart w:name="_Ref113892680" w:id="923"/>
      <w:r w:rsidRPr="006400F9">
        <w:t xml:space="preserve">to update </w:t>
      </w:r>
      <w:r w:rsidRPr="006400F9">
        <w:fldChar w:fldCharType="begin"/>
      </w:r>
      <w:r w:rsidRPr="006400F9">
        <w:instrText xml:space="preserve"> REF _Ref40807563 \h </w:instrText>
      </w:r>
      <w:r w:rsidRPr="006400F9" w:rsidR="00791303">
        <w:instrText xml:space="preserve"> \* MERGEFORMAT </w:instrText>
      </w:r>
      <w:r w:rsidRPr="006400F9">
        <w:fldChar w:fldCharType="separate"/>
      </w:r>
      <w:r w:rsidRPr="006400F9" w:rsidR="00A108A2">
        <w:t>Schedule 1</w:t>
      </w:r>
      <w:r w:rsidRPr="006400F9">
        <w:fldChar w:fldCharType="end"/>
      </w:r>
      <w:r w:rsidRPr="006400F9">
        <w:t xml:space="preserve"> (</w:t>
      </w:r>
      <w:r w:rsidRPr="001E31E0" w:rsidR="001E31E0">
        <w:rPr>
          <w:i/>
        </w:rPr>
        <w:fldChar w:fldCharType="begin"/>
      </w:r>
      <w:r w:rsidRPr="001E31E0" w:rsidR="001E31E0">
        <w:rPr>
          <w:i/>
        </w:rPr>
        <w:instrText xml:space="preserve"> REF  PartnerComm \* Caps \h  \* MERGEFORMAT </w:instrText>
      </w:r>
      <w:r w:rsidRPr="001E31E0" w:rsidR="001E31E0">
        <w:rPr>
          <w:i/>
        </w:rPr>
      </w:r>
      <w:r w:rsidRPr="001E31E0" w:rsidR="001E31E0">
        <w:rPr>
          <w:i/>
        </w:rPr>
        <w:fldChar w:fldCharType="separate"/>
      </w:r>
      <w:r w:rsidRPr="00A108A2" w:rsidR="00A108A2">
        <w:rPr>
          <w:i/>
        </w:rPr>
        <w:t>Partner Commitments</w:t>
      </w:r>
      <w:r w:rsidRPr="001E31E0" w:rsidR="001E31E0">
        <w:rPr>
          <w:i/>
        </w:rPr>
        <w:fldChar w:fldCharType="end"/>
      </w:r>
      <w:r w:rsidRPr="006400F9">
        <w:t>) from time to time to ensure that it is complete and accurate.</w:t>
      </w:r>
      <w:bookmarkEnd w:id="923"/>
    </w:p>
    <w:p w:rsidRPr="006400F9" w:rsidR="00AE45E2" w:rsidP="00AE45E2" w:rsidRDefault="0081798A" w14:paraId="1BE27904" w14:textId="77777777">
      <w:pPr>
        <w:pStyle w:val="ArtBJStyL2"/>
      </w:pPr>
      <w:bookmarkStart w:name="_Ref40806459" w:id="924"/>
      <w:bookmarkStart w:name="_Toc168324695" w:id="925"/>
      <w:r w:rsidRPr="006400F9">
        <w:t>Certain Amendments Requiring Specified Consent.</w:t>
      </w:r>
      <w:bookmarkEnd w:id="924"/>
      <w:bookmarkEnd w:id="925"/>
    </w:p>
    <w:p w:rsidRPr="006400F9" w:rsidR="00AE45E2" w:rsidP="00AE45E2" w:rsidRDefault="0081798A" w14:paraId="5A493E42" w14:textId="5B00EC51">
      <w:pPr>
        <w:pStyle w:val="ArtBJStyCont2"/>
        <w:keepNext/>
      </w:pPr>
      <w:r w:rsidRPr="006400F9">
        <w:t xml:space="preserve">Notwithstanding the provisions of </w:t>
      </w:r>
      <w:r w:rsidRPr="006400F9" w:rsidR="00D5144A">
        <w:t>Section </w:t>
      </w:r>
      <w:r w:rsidRPr="006400F9">
        <w:fldChar w:fldCharType="begin"/>
      </w:r>
      <w:r w:rsidRPr="006400F9">
        <w:instrText xml:space="preserve"> REF _Ref40806492 \w \h </w:instrText>
      </w:r>
      <w:r w:rsidRPr="006400F9" w:rsidR="00791303">
        <w:instrText xml:space="preserve"> \* MERGEFORMAT </w:instrText>
      </w:r>
      <w:r w:rsidRPr="006400F9">
        <w:fldChar w:fldCharType="separate"/>
      </w:r>
      <w:r w:rsidR="00A108A2">
        <w:t>19.1</w:t>
      </w:r>
      <w:r w:rsidRPr="006400F9">
        <w:fldChar w:fldCharType="end"/>
      </w:r>
      <w:r w:rsidRPr="006400F9">
        <w:t xml:space="preserve"> (</w:t>
      </w:r>
      <w:r w:rsidRPr="001B27C4" w:rsidR="001B27C4">
        <w:rPr>
          <w:i/>
        </w:rPr>
        <w:fldChar w:fldCharType="begin"/>
      </w:r>
      <w:r w:rsidRPr="001B27C4" w:rsidR="001B27C4">
        <w:rPr>
          <w:i/>
        </w:rPr>
        <w:instrText xml:space="preserve"> REF _Ref40806492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Amendments.</w:t>
      </w:r>
      <w:r w:rsidRPr="001B27C4" w:rsidR="001B27C4">
        <w:rPr>
          <w:i/>
        </w:rPr>
        <w:fldChar w:fldCharType="end"/>
      </w:r>
      <w:r w:rsidRPr="006400F9">
        <w:t xml:space="preserve">) or </w:t>
      </w:r>
      <w:r w:rsidRPr="006400F9" w:rsidR="00D5144A">
        <w:t>Section </w:t>
      </w:r>
      <w:r w:rsidRPr="006400F9">
        <w:fldChar w:fldCharType="begin"/>
      </w:r>
      <w:r w:rsidRPr="006400F9">
        <w:instrText xml:space="preserve"> REF _Ref40806441 \w \h </w:instrText>
      </w:r>
      <w:r w:rsidRPr="006400F9" w:rsidR="00791303">
        <w:instrText xml:space="preserve"> \* MERGEFORMAT </w:instrText>
      </w:r>
      <w:r w:rsidRPr="006400F9">
        <w:fldChar w:fldCharType="separate"/>
      </w:r>
      <w:r w:rsidR="00A108A2">
        <w:t>19.2</w:t>
      </w:r>
      <w:r w:rsidRPr="006400F9">
        <w:fldChar w:fldCharType="end"/>
      </w:r>
      <w:r w:rsidRPr="006400F9">
        <w:t xml:space="preserve"> (</w:t>
      </w:r>
      <w:r w:rsidRPr="001B27C4" w:rsidR="001B27C4">
        <w:rPr>
          <w:i/>
        </w:rPr>
        <w:fldChar w:fldCharType="begin"/>
      </w:r>
      <w:r w:rsidRPr="001B27C4" w:rsidR="001B27C4">
        <w:rPr>
          <w:i/>
        </w:rPr>
        <w:instrText xml:space="preserve"> REF _Ref40806441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Certain Amendments Not Requiring Consent of Limited Partners.</w:t>
      </w:r>
      <w:r w:rsidRPr="001B27C4" w:rsidR="001B27C4">
        <w:rPr>
          <w:i/>
        </w:rPr>
        <w:fldChar w:fldCharType="end"/>
      </w:r>
      <w:r w:rsidRPr="00EF0EC9">
        <w:t>)</w:t>
      </w:r>
      <w:r w:rsidRPr="006400F9">
        <w:t xml:space="preserve">, no modification of or amendment to this Agreement shall be made that will: </w:t>
      </w:r>
    </w:p>
    <w:p w:rsidRPr="006400F9" w:rsidR="00AE45E2" w:rsidP="00AE45E2" w:rsidRDefault="0081798A" w14:paraId="46E63F78" w14:textId="44FCDD59">
      <w:pPr>
        <w:pStyle w:val="ArtBJStyL3"/>
      </w:pPr>
      <w:bookmarkStart w:name="_Ref113892681" w:id="926"/>
      <w:r w:rsidRPr="006400F9">
        <w:t xml:space="preserve">modify or amend this </w:t>
      </w:r>
      <w:r w:rsidRPr="006400F9" w:rsidR="00D5144A">
        <w:t>Section </w:t>
      </w:r>
      <w:r w:rsidRPr="006400F9">
        <w:fldChar w:fldCharType="begin"/>
      </w:r>
      <w:r w:rsidRPr="006400F9">
        <w:instrText xml:space="preserve"> REF _Ref40806459 \r \h </w:instrText>
      </w:r>
      <w:r w:rsidRPr="006400F9" w:rsidR="00791303">
        <w:instrText xml:space="preserve"> \* MERGEFORMAT </w:instrText>
      </w:r>
      <w:r w:rsidRPr="006400F9">
        <w:fldChar w:fldCharType="separate"/>
      </w:r>
      <w:r w:rsidR="00A108A2">
        <w:t>19.3</w:t>
      </w:r>
      <w:r w:rsidRPr="006400F9">
        <w:fldChar w:fldCharType="end"/>
      </w:r>
      <w:r w:rsidRPr="006400F9">
        <w:t xml:space="preserve"> </w:t>
      </w:r>
      <w:r w:rsidR="001B27C4">
        <w:t>(</w:t>
      </w:r>
      <w:r w:rsidRPr="001B27C4" w:rsidR="001B27C4">
        <w:rPr>
          <w:i/>
        </w:rPr>
        <w:fldChar w:fldCharType="begin"/>
      </w:r>
      <w:r w:rsidRPr="001B27C4" w:rsidR="001B27C4">
        <w:rPr>
          <w:i/>
        </w:rPr>
        <w:instrText xml:space="preserve"> REF _Ref40806459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Certain Amendments Requiring Specified Consent.</w:t>
      </w:r>
      <w:r w:rsidRPr="001B27C4" w:rsidR="001B27C4">
        <w:rPr>
          <w:i/>
        </w:rPr>
        <w:fldChar w:fldCharType="end"/>
      </w:r>
      <w:r w:rsidR="001B27C4">
        <w:t xml:space="preserve">) </w:t>
      </w:r>
      <w:r w:rsidRPr="006400F9">
        <w:t xml:space="preserve">without the </w:t>
      </w:r>
      <w:r w:rsidRPr="00396632">
        <w:rPr>
          <w:b/>
          <w:highlight w:val="yellow"/>
        </w:rPr>
        <w:t>[unanimous consent]</w:t>
      </w:r>
      <w:bookmarkStart w:name="_Ref113892906" w:id="927"/>
      <w:r>
        <w:rPr>
          <w:szCs w:val="22"/>
          <w:vertAlign w:val="superscript"/>
        </w:rPr>
        <w:footnoteReference w:id="157"/>
      </w:r>
      <w:bookmarkEnd w:id="927"/>
      <w:r w:rsidRPr="006400F9">
        <w:rPr>
          <w:szCs w:val="22"/>
        </w:rPr>
        <w:t xml:space="preserve"> </w:t>
      </w:r>
      <w:r w:rsidRPr="006400F9">
        <w:t>of the Limited Partners;</w:t>
      </w:r>
      <w:bookmarkEnd w:id="926"/>
    </w:p>
    <w:p w:rsidRPr="006400F9" w:rsidR="00AE45E2" w:rsidP="00AE45E2" w:rsidRDefault="0081798A" w14:paraId="0A1DC21A" w14:textId="3F711228">
      <w:pPr>
        <w:pStyle w:val="ArtBJStyL3"/>
      </w:pPr>
      <w:bookmarkStart w:name="_Ref113892682" w:id="928"/>
      <w:r w:rsidRPr="006400F9">
        <w:t xml:space="preserve">modify or amend the Investment Objectives, </w:t>
      </w:r>
      <w:r w:rsidRPr="0004419C" w:rsidR="00C1529E">
        <w:rPr>
          <w:b/>
          <w:highlight w:val="yellow"/>
        </w:rPr>
        <w:t>[</w:t>
      </w:r>
      <w:r w:rsidRPr="0004419C">
        <w:rPr>
          <w:b/>
          <w:highlight w:val="yellow"/>
        </w:rPr>
        <w:t>the Investment Policy,</w:t>
      </w:r>
      <w:r w:rsidRPr="0004419C" w:rsidR="00C1529E">
        <w:rPr>
          <w:b/>
          <w:highlight w:val="yellow"/>
        </w:rPr>
        <w:t xml:space="preserve"> if any is adopted by the General Partner or the Manager</w:t>
      </w:r>
      <w:r w:rsidRPr="0004419C" w:rsidR="00525D0E">
        <w:rPr>
          <w:b/>
          <w:highlight w:val="yellow"/>
        </w:rPr>
        <w:t>,</w:t>
      </w:r>
      <w:r w:rsidRPr="0004419C" w:rsidR="00C1529E">
        <w:rPr>
          <w:b/>
          <w:highlight w:val="yellow"/>
        </w:rPr>
        <w:t>]</w:t>
      </w:r>
      <w:r w:rsidRPr="006400F9">
        <w:t xml:space="preserve"> </w:t>
      </w:r>
      <w:r w:rsidRPr="006400F9" w:rsidR="00D5144A">
        <w:t>Section </w:t>
      </w:r>
      <w:r w:rsidRPr="006400F9">
        <w:fldChar w:fldCharType="begin"/>
      </w:r>
      <w:r w:rsidRPr="006400F9">
        <w:instrText xml:space="preserve"> REF _Ref40802868 \w \h </w:instrText>
      </w:r>
      <w:r w:rsidRPr="006400F9" w:rsidR="00791303">
        <w:instrText xml:space="preserve"> \* MERGEFORMAT </w:instrText>
      </w:r>
      <w:r w:rsidRPr="006400F9">
        <w:fldChar w:fldCharType="separate"/>
      </w:r>
      <w:r w:rsidR="00A108A2">
        <w:t>4.1</w:t>
      </w:r>
      <w:r w:rsidRPr="006400F9">
        <w:fldChar w:fldCharType="end"/>
      </w:r>
      <w:r w:rsidRPr="006400F9">
        <w:t>, (</w:t>
      </w:r>
      <w:r w:rsidRPr="001B27C4" w:rsidR="001B27C4">
        <w:rPr>
          <w:i/>
        </w:rPr>
        <w:fldChar w:fldCharType="begin"/>
      </w:r>
      <w:r w:rsidRPr="001B27C4" w:rsidR="001B27C4">
        <w:rPr>
          <w:i/>
        </w:rPr>
        <w:instrText xml:space="preserve"> REF _Ref40802868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Maximum Fund Size.</w:t>
      </w:r>
      <w:r w:rsidRPr="001B27C4" w:rsidR="001B27C4">
        <w:rPr>
          <w:i/>
        </w:rPr>
        <w:fldChar w:fldCharType="end"/>
      </w:r>
      <w:r w:rsidRPr="006400F9">
        <w:t xml:space="preserve">), </w:t>
      </w:r>
      <w:r w:rsidRPr="006400F9" w:rsidR="00D5144A">
        <w:t>Section </w:t>
      </w:r>
      <w:r w:rsidRPr="006400F9">
        <w:fldChar w:fldCharType="begin"/>
      </w:r>
      <w:r w:rsidRPr="006400F9">
        <w:instrText xml:space="preserve"> REF _Ref40802598 \w \h </w:instrText>
      </w:r>
      <w:r w:rsidRPr="006400F9" w:rsidR="00791303">
        <w:instrText xml:space="preserve"> \* MERGEFORMAT </w:instrText>
      </w:r>
      <w:r w:rsidRPr="006400F9">
        <w:fldChar w:fldCharType="separate"/>
      </w:r>
      <w:r w:rsidR="00A108A2">
        <w:t>7.1</w:t>
      </w:r>
      <w:r w:rsidRPr="006400F9">
        <w:fldChar w:fldCharType="end"/>
      </w:r>
      <w:r w:rsidRPr="006400F9">
        <w:t xml:space="preserve"> (</w:t>
      </w:r>
      <w:r w:rsidRPr="001B27C4" w:rsidR="001B27C4">
        <w:rPr>
          <w:i/>
        </w:rPr>
        <w:fldChar w:fldCharType="begin"/>
      </w:r>
      <w:r w:rsidRPr="001B27C4" w:rsidR="001B27C4">
        <w:rPr>
          <w:i/>
        </w:rPr>
        <w:instrText xml:space="preserve"> REF _Ref40802598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Investment Restrictions</w:t>
      </w:r>
      <w:r w:rsidRPr="006400F9" w:rsidR="00A108A2">
        <w:t>.</w:t>
      </w:r>
      <w:r w:rsidRPr="001B27C4" w:rsidR="001B27C4">
        <w:rPr>
          <w:i/>
        </w:rPr>
        <w:fldChar w:fldCharType="end"/>
      </w:r>
      <w:r w:rsidRPr="006400F9">
        <w:t xml:space="preserve">) or the provisions set out in </w:t>
      </w:r>
      <w:r w:rsidRPr="006400F9">
        <w:fldChar w:fldCharType="begin"/>
      </w:r>
      <w:r w:rsidRPr="006400F9">
        <w:instrText xml:space="preserve"> REF _Ref40807452 \w \h </w:instrText>
      </w:r>
      <w:r w:rsidRPr="006400F9" w:rsidR="00791303">
        <w:instrText xml:space="preserve"> \* MERGEFORMAT </w:instrText>
      </w:r>
      <w:r w:rsidRPr="006400F9">
        <w:fldChar w:fldCharType="separate"/>
      </w:r>
      <w:r w:rsidR="00A108A2">
        <w:t>Article 19</w:t>
      </w:r>
      <w:r w:rsidRPr="006400F9">
        <w:fldChar w:fldCharType="end"/>
      </w:r>
      <w:r w:rsidRPr="006400F9">
        <w:t xml:space="preserve"> (</w:t>
      </w:r>
      <w:r w:rsidRPr="001B27C4" w:rsidR="001B27C4">
        <w:rPr>
          <w:i/>
        </w:rPr>
        <w:fldChar w:fldCharType="begin"/>
      </w:r>
      <w:r w:rsidRPr="001B27C4" w:rsidR="001B27C4">
        <w:rPr>
          <w:i/>
        </w:rPr>
        <w:instrText xml:space="preserve"> REF _Ref40807452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Amendments; Power of Attorney</w:t>
      </w:r>
      <w:r w:rsidRPr="001B27C4" w:rsidR="001B27C4">
        <w:rPr>
          <w:i/>
        </w:rPr>
        <w:fldChar w:fldCharType="end"/>
      </w:r>
      <w:r w:rsidRPr="006400F9">
        <w:t xml:space="preserve">), without the prior written consent of </w:t>
      </w:r>
      <w:r w:rsidRPr="006400F9">
        <w:rPr>
          <w:b/>
        </w:rPr>
        <w:t>[</w:t>
      </w:r>
      <w:r w:rsidRPr="00027A2C" w:rsidR="00027A2C">
        <w:rPr>
          <w:b/>
          <w:highlight w:val="yellow"/>
        </w:rPr>
        <w:t>66.7% to</w:t>
      </w:r>
      <w:r w:rsidR="00027A2C">
        <w:rPr>
          <w:b/>
        </w:rPr>
        <w:t xml:space="preserve"> </w:t>
      </w:r>
      <w:r w:rsidRPr="006400F9">
        <w:rPr>
          <w:b/>
          <w:highlight w:val="yellow"/>
        </w:rPr>
        <w:t>90</w:t>
      </w:r>
      <w:r w:rsidRPr="006400F9">
        <w:rPr>
          <w:b/>
        </w:rPr>
        <w:t>]</w:t>
      </w:r>
      <w:r w:rsidRPr="006400F9">
        <w:t>%</w:t>
      </w:r>
      <w:bookmarkStart w:name="_Ref113892907" w:id="929"/>
      <w:r>
        <w:rPr>
          <w:szCs w:val="22"/>
          <w:vertAlign w:val="superscript"/>
        </w:rPr>
        <w:footnoteReference w:id="158"/>
      </w:r>
      <w:bookmarkEnd w:id="929"/>
      <w:r w:rsidRPr="006400F9">
        <w:rPr>
          <w:szCs w:val="22"/>
        </w:rPr>
        <w:t xml:space="preserve"> </w:t>
      </w:r>
      <w:r w:rsidRPr="006400F9">
        <w:t>in Interest;</w:t>
      </w:r>
      <w:bookmarkEnd w:id="928"/>
    </w:p>
    <w:p w:rsidRPr="006400F9" w:rsidR="00AE45E2" w:rsidP="00AE45E2" w:rsidRDefault="0081798A" w14:paraId="32AC1B50" w14:textId="77777777">
      <w:pPr>
        <w:pStyle w:val="ArtBJStyL3"/>
      </w:pPr>
      <w:bookmarkStart w:name="_Ref113892683" w:id="930"/>
      <w:r w:rsidRPr="006400F9">
        <w:t xml:space="preserve">modify or amend any </w:t>
      </w:r>
      <w:r w:rsidRPr="006400F9" w:rsidR="00D5144A">
        <w:t>Section</w:t>
      </w:r>
      <w:r w:rsidR="00EF0EC9">
        <w:t xml:space="preserve"> </w:t>
      </w:r>
      <w:r w:rsidRPr="006400F9" w:rsidR="00701CE5">
        <w:t>that</w:t>
      </w:r>
      <w:r w:rsidRPr="006400F9">
        <w:t xml:space="preserve"> refers to the approval of the Limited Partners by a specified majority (or a majority of a certain class of Limited Partners) without the prior written consent of the Limited Partners representing at least such majority; or</w:t>
      </w:r>
      <w:bookmarkEnd w:id="930"/>
    </w:p>
    <w:p w:rsidRPr="006400F9" w:rsidR="00AE45E2" w:rsidP="00AE45E2" w:rsidRDefault="0081798A" w14:paraId="0FA0AAED" w14:textId="50AD804C">
      <w:pPr>
        <w:pStyle w:val="ArtBJStyL3"/>
      </w:pPr>
      <w:bookmarkStart w:name="_Ref113892684" w:id="931"/>
      <w:r w:rsidRPr="006400F9">
        <w:t xml:space="preserve">adversely affect the rights of a Limited Partner in a manner that </w:t>
      </w:r>
      <w:bookmarkStart w:name="DocXTextRef176" w:id="932"/>
      <w:r w:rsidRPr="006400F9">
        <w:t>(i)</w:t>
      </w:r>
      <w:bookmarkEnd w:id="932"/>
      <w:r w:rsidRPr="006400F9" w:rsidR="00437272">
        <w:t> </w:t>
      </w:r>
      <w:r w:rsidRPr="006400F9">
        <w:t xml:space="preserve">discriminates against such Limited Partner </w:t>
      </w:r>
      <w:r w:rsidR="002F6438">
        <w:t>as compared to</w:t>
      </w:r>
      <w:r w:rsidRPr="006400F9">
        <w:t xml:space="preserve"> any other Limited Partner, </w:t>
      </w:r>
      <w:bookmarkStart w:name="DocXTextRef177" w:id="933"/>
      <w:r w:rsidRPr="006400F9">
        <w:t>(ii)</w:t>
      </w:r>
      <w:bookmarkEnd w:id="933"/>
      <w:r w:rsidRPr="006400F9" w:rsidR="00437272">
        <w:t> </w:t>
      </w:r>
      <w:r w:rsidRPr="006400F9">
        <w:t xml:space="preserve">modifies </w:t>
      </w:r>
      <w:r w:rsidRPr="006400F9">
        <w:fldChar w:fldCharType="begin"/>
      </w:r>
      <w:r w:rsidRPr="006400F9">
        <w:instrText xml:space="preserve"> REF _Ref40807042 \w \h </w:instrText>
      </w:r>
      <w:r w:rsidRPr="006400F9" w:rsidR="00791303">
        <w:instrText xml:space="preserve"> \* MERGEFORMAT </w:instrText>
      </w:r>
      <w:r w:rsidRPr="006400F9">
        <w:fldChar w:fldCharType="separate"/>
      </w:r>
      <w:r w:rsidR="00A108A2">
        <w:t>Article 14</w:t>
      </w:r>
      <w:r w:rsidRPr="006400F9">
        <w:fldChar w:fldCharType="end"/>
      </w:r>
      <w:r w:rsidRPr="006400F9">
        <w:t xml:space="preserve"> (</w:t>
      </w:r>
      <w:r w:rsidRPr="001B27C4" w:rsidR="001B27C4">
        <w:rPr>
          <w:i/>
        </w:rPr>
        <w:fldChar w:fldCharType="begin"/>
      </w:r>
      <w:r w:rsidRPr="001B27C4" w:rsidR="001B27C4">
        <w:rPr>
          <w:i/>
        </w:rPr>
        <w:instrText xml:space="preserve"> REF _Ref40807042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Distributions; Allocations</w:t>
      </w:r>
      <w:r w:rsidRPr="001B27C4" w:rsidR="001B27C4">
        <w:rPr>
          <w:i/>
        </w:rPr>
        <w:fldChar w:fldCharType="end"/>
      </w:r>
      <w:r w:rsidRPr="006400F9">
        <w:t xml:space="preserve">), </w:t>
      </w:r>
      <w:bookmarkStart w:name="DocXTextRef178" w:id="934"/>
      <w:r w:rsidRPr="006400F9">
        <w:t>(iii)</w:t>
      </w:r>
      <w:bookmarkEnd w:id="934"/>
      <w:r w:rsidRPr="006400F9" w:rsidR="00437272">
        <w:t> </w:t>
      </w:r>
      <w:r w:rsidRPr="006400F9">
        <w:t xml:space="preserve">modifies </w:t>
      </w:r>
      <w:r w:rsidRPr="006400F9" w:rsidR="00D5144A">
        <w:t>Section </w:t>
      </w:r>
      <w:r w:rsidR="002F056E">
        <w:fldChar w:fldCharType="begin"/>
      </w:r>
      <w:r w:rsidR="002F056E">
        <w:instrText xml:space="preserve"> REF _Ref96457888 \r \h </w:instrText>
      </w:r>
      <w:r w:rsidR="002F056E">
        <w:fldChar w:fldCharType="separate"/>
      </w:r>
      <w:r w:rsidR="00A108A2">
        <w:t>8.4</w:t>
      </w:r>
      <w:r w:rsidR="002F056E">
        <w:fldChar w:fldCharType="end"/>
      </w:r>
      <w:r w:rsidRPr="006400F9">
        <w:t xml:space="preserve"> (</w:t>
      </w:r>
      <w:r w:rsidRPr="002F056E" w:rsidR="002F056E">
        <w:rPr>
          <w:i/>
        </w:rPr>
        <w:fldChar w:fldCharType="begin"/>
      </w:r>
      <w:r w:rsidRPr="002F056E" w:rsidR="002F056E">
        <w:rPr>
          <w:i/>
        </w:rPr>
        <w:instrText xml:space="preserve"> REF _Ref96457888 \h </w:instrText>
      </w:r>
      <w:r w:rsidR="002F056E">
        <w:rPr>
          <w:i/>
        </w:rPr>
        <w:instrText xml:space="preserve"> \* MERGEFORMAT </w:instrText>
      </w:r>
      <w:r w:rsidRPr="002F056E" w:rsidR="002F056E">
        <w:rPr>
          <w:i/>
        </w:rPr>
      </w:r>
      <w:r w:rsidRPr="002F056E" w:rsidR="002F056E">
        <w:rPr>
          <w:i/>
        </w:rPr>
        <w:fldChar w:fldCharType="separate"/>
      </w:r>
      <w:r w:rsidRPr="00A108A2" w:rsidR="00A108A2">
        <w:rPr>
          <w:i/>
        </w:rPr>
        <w:t>Management Fee</w:t>
      </w:r>
      <w:r w:rsidRPr="006400F9" w:rsidR="00A108A2">
        <w:t>.</w:t>
      </w:r>
      <w:r w:rsidRPr="002F056E" w:rsidR="002F056E">
        <w:rPr>
          <w:i/>
        </w:rPr>
        <w:fldChar w:fldCharType="end"/>
      </w:r>
      <w:r w:rsidRPr="006400F9">
        <w:t xml:space="preserve">); </w:t>
      </w:r>
      <w:bookmarkStart w:name="DocXTextRef179" w:id="935"/>
      <w:r w:rsidRPr="006400F9">
        <w:t>(iv)</w:t>
      </w:r>
      <w:bookmarkEnd w:id="935"/>
      <w:r w:rsidRPr="006400F9">
        <w:t xml:space="preserve"> increases or decreases the Commitment of a Limited Partner; or </w:t>
      </w:r>
      <w:bookmarkStart w:name="DocXTextRef180" w:id="936"/>
      <w:r w:rsidRPr="006400F9">
        <w:t>(v)</w:t>
      </w:r>
      <w:bookmarkEnd w:id="936"/>
      <w:r w:rsidRPr="006400F9" w:rsidR="00437272">
        <w:t> </w:t>
      </w:r>
      <w:r w:rsidRPr="006400F9">
        <w:t xml:space="preserve">adversely </w:t>
      </w:r>
      <w:r w:rsidR="00525D0E">
        <w:t>a</w:t>
      </w:r>
      <w:r w:rsidRPr="006400F9">
        <w:t xml:space="preserve">ffects such Limited Partner's limited liability under the Act, without the prior written consent of each </w:t>
      </w:r>
      <w:r w:rsidRPr="006400F9" w:rsidR="00701CE5">
        <w:t xml:space="preserve">affected </w:t>
      </w:r>
      <w:r w:rsidRPr="006400F9">
        <w:t>Limited Partner.</w:t>
      </w:r>
      <w:bookmarkEnd w:id="931"/>
    </w:p>
    <w:p w:rsidRPr="006400F9" w:rsidR="00AE45E2" w:rsidP="00AE45E2" w:rsidRDefault="0081798A" w14:paraId="21C9F7ED" w14:textId="77777777">
      <w:pPr>
        <w:pStyle w:val="ArtBJStyL2"/>
      </w:pPr>
      <w:bookmarkStart w:name="_Ref40806476" w:id="937"/>
      <w:bookmarkStart w:name="_Toc168324696" w:id="938"/>
      <w:r w:rsidRPr="006400F9">
        <w:t>Notices of Amendments.</w:t>
      </w:r>
      <w:bookmarkEnd w:id="937"/>
      <w:bookmarkEnd w:id="938"/>
    </w:p>
    <w:p w:rsidRPr="006400F9" w:rsidR="00AE45E2" w:rsidP="00AE45E2" w:rsidRDefault="0081798A" w14:paraId="5C3910EB" w14:textId="6BDE8D96">
      <w:pPr>
        <w:pStyle w:val="ArtBJStyCont2"/>
      </w:pPr>
      <w:r w:rsidRPr="006400F9">
        <w:t xml:space="preserve">Within </w:t>
      </w:r>
      <w:r w:rsidRPr="00F349BD" w:rsidR="002F6438">
        <w:rPr>
          <w:b/>
          <w:highlight w:val="yellow"/>
        </w:rPr>
        <w:t>[</w:t>
      </w:r>
      <w:r w:rsidRPr="00F349BD">
        <w:rPr>
          <w:b/>
          <w:highlight w:val="yellow"/>
        </w:rPr>
        <w:t>10 Business Days</w:t>
      </w:r>
      <w:r w:rsidRPr="00F349BD" w:rsidR="00F349BD">
        <w:rPr>
          <w:b/>
          <w:highlight w:val="yellow"/>
        </w:rPr>
        <w:t>]</w:t>
      </w:r>
      <w:r w:rsidRPr="006400F9">
        <w:t xml:space="preserve"> after the adoption of any amendment in accordance with this </w:t>
      </w:r>
      <w:r w:rsidRPr="006400F9">
        <w:fldChar w:fldCharType="begin"/>
      </w:r>
      <w:r w:rsidRPr="006400F9">
        <w:instrText xml:space="preserve"> REF _Ref40807452 \w \h </w:instrText>
      </w:r>
      <w:r w:rsidRPr="006400F9" w:rsidR="00791303">
        <w:instrText xml:space="preserve"> \* MERGEFORMAT </w:instrText>
      </w:r>
      <w:r w:rsidRPr="006400F9">
        <w:fldChar w:fldCharType="separate"/>
      </w:r>
      <w:r w:rsidR="00A108A2">
        <w:t>Article 19</w:t>
      </w:r>
      <w:r w:rsidRPr="006400F9">
        <w:fldChar w:fldCharType="end"/>
      </w:r>
      <w:r w:rsidRPr="006400F9">
        <w:t xml:space="preserve"> (</w:t>
      </w:r>
      <w:r w:rsidRPr="001B27C4" w:rsidR="001B27C4">
        <w:rPr>
          <w:i/>
        </w:rPr>
        <w:fldChar w:fldCharType="begin"/>
      </w:r>
      <w:r w:rsidRPr="001B27C4" w:rsidR="001B27C4">
        <w:rPr>
          <w:i/>
        </w:rPr>
        <w:instrText xml:space="preserve"> REF _Ref40807452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Amendments; Power of Attorney</w:t>
      </w:r>
      <w:r w:rsidRPr="001B27C4" w:rsidR="001B27C4">
        <w:rPr>
          <w:i/>
        </w:rPr>
        <w:fldChar w:fldCharType="end"/>
      </w:r>
      <w:r w:rsidRPr="006400F9">
        <w:t xml:space="preserve">), the General Partner shall send to each Limited Partner a copy of such amendment, identifying the applicable amendments and, if applicable, the percentage in Interest that voted </w:t>
      </w:r>
      <w:r w:rsidRPr="00226F06">
        <w:t>in favo</w:t>
      </w:r>
      <w:r w:rsidRPr="00226F06" w:rsidR="00701CE5">
        <w:t>u</w:t>
      </w:r>
      <w:r w:rsidRPr="00226F06">
        <w:t>r of the</w:t>
      </w:r>
      <w:r w:rsidRPr="006400F9">
        <w:t xml:space="preserve"> </w:t>
      </w:r>
      <w:r w:rsidR="006A6CB0">
        <w:t>a</w:t>
      </w:r>
      <w:r w:rsidRPr="006400F9">
        <w:t>mendment.</w:t>
      </w:r>
    </w:p>
    <w:p w:rsidRPr="006400F9" w:rsidR="00AE45E2" w:rsidP="00AE45E2" w:rsidRDefault="0081798A" w14:paraId="144AEEB3" w14:textId="77777777">
      <w:pPr>
        <w:pStyle w:val="ArtBJStyL2"/>
      </w:pPr>
      <w:bookmarkStart w:name="_Ref113892685" w:id="939"/>
      <w:bookmarkStart w:name="_Ref40802766" w:id="940"/>
      <w:bookmarkStart w:name="_Toc168324697" w:id="941"/>
      <w:r w:rsidRPr="006400F9">
        <w:t>Power of Attorney.</w:t>
      </w:r>
      <w:bookmarkStart w:name="_Ref113892908" w:id="942"/>
      <w:r>
        <w:rPr>
          <w:rStyle w:val="FootnoteReference"/>
        </w:rPr>
        <w:footnoteReference w:id="159"/>
      </w:r>
      <w:bookmarkEnd w:id="939"/>
      <w:bookmarkEnd w:id="940"/>
      <w:bookmarkEnd w:id="942"/>
      <w:bookmarkEnd w:id="941"/>
    </w:p>
    <w:p w:rsidRPr="00226F06" w:rsidR="00AE45E2" w:rsidP="00AE45E2" w:rsidRDefault="0081798A" w14:paraId="19B40F03" w14:textId="77777777">
      <w:pPr>
        <w:pStyle w:val="ArtBJStyCont2"/>
        <w:keepNext/>
      </w:pPr>
      <w:r w:rsidRPr="006400F9">
        <w:t xml:space="preserve">Each Limited Partner hereby unconditionally and irrevocably makes, constitutes and appoints the General Partner, and any successor to the General Partner under the terms of this Agreement, at any time prior to the occurrence of any Removal Conduct, as its true and lawful </w:t>
      </w:r>
      <w:r w:rsidRPr="006400F9" w:rsidR="00133578">
        <w:t>attorney and agent</w:t>
      </w:r>
      <w:r w:rsidRPr="006400F9">
        <w:t xml:space="preserve">, with full power of </w:t>
      </w:r>
      <w:r w:rsidRPr="00226F06">
        <w:t xml:space="preserve">substitution and authority in the name, place and stead of </w:t>
      </w:r>
      <w:r w:rsidRPr="00226F06" w:rsidR="00701CE5">
        <w:t>the</w:t>
      </w:r>
      <w:r w:rsidRPr="00226F06">
        <w:t xml:space="preserve"> Limited Partner to:</w:t>
      </w:r>
    </w:p>
    <w:p w:rsidRPr="00226F06" w:rsidR="00AE45E2" w:rsidP="00AE45E2" w:rsidRDefault="0081798A" w14:paraId="2BB0B298" w14:textId="77777777">
      <w:pPr>
        <w:pStyle w:val="ArtBJStyL3"/>
        <w:keepNext/>
      </w:pPr>
      <w:bookmarkStart w:name="_Ref113892686" w:id="943"/>
      <w:r w:rsidRPr="00226F06">
        <w:t>sign</w:t>
      </w:r>
      <w:r w:rsidRPr="00226F06" w:rsidR="0044140B">
        <w:t xml:space="preserve">, swear to, acknowledge, deliver, record </w:t>
      </w:r>
      <w:r w:rsidRPr="00226F06" w:rsidR="0056207F">
        <w:t>or</w:t>
      </w:r>
      <w:r w:rsidRPr="00226F06" w:rsidR="0044140B">
        <w:t xml:space="preserve"> file in the appropriate public offices in any jurisdiction where the General Partner considers it appropriate any and all of:</w:t>
      </w:r>
      <w:bookmarkEnd w:id="943"/>
    </w:p>
    <w:p w:rsidRPr="00226F06" w:rsidR="00AE45E2" w:rsidP="00AE45E2" w:rsidRDefault="0081798A" w14:paraId="34C03627" w14:textId="77777777">
      <w:pPr>
        <w:pStyle w:val="ArtBJStyL4"/>
      </w:pPr>
      <w:bookmarkStart w:name="_Ref113892687" w:id="944"/>
      <w:r w:rsidRPr="00226F06">
        <w:t>this Agreement and any amendment made in accordance with</w:t>
      </w:r>
      <w:r w:rsidRPr="00226F06" w:rsidR="00D16722">
        <w:t xml:space="preserve"> its</w:t>
      </w:r>
      <w:r w:rsidRPr="00226F06">
        <w:t xml:space="preserve"> terms;</w:t>
      </w:r>
      <w:bookmarkEnd w:id="944"/>
    </w:p>
    <w:p w:rsidRPr="00226F06" w:rsidR="00AE45E2" w:rsidP="00AE45E2" w:rsidRDefault="0081798A" w14:paraId="4CEA5434" w14:textId="77777777">
      <w:pPr>
        <w:pStyle w:val="ArtBJStyL4"/>
      </w:pPr>
      <w:bookmarkStart w:name="_Ref113892688" w:id="945"/>
      <w:r w:rsidRPr="00226F06">
        <w:t xml:space="preserve">any amendment to the Declaration and all certificates and other instruments necessary or </w:t>
      </w:r>
      <w:r w:rsidRPr="00226F06" w:rsidR="00D16722">
        <w:t>desirable</w:t>
      </w:r>
      <w:r w:rsidRPr="00226F06">
        <w:t xml:space="preserve"> to qualify or to continue the qualification of the Fund as a limited partnership in the Province of </w:t>
      </w:r>
      <w:r w:rsidRPr="0004419C" w:rsidR="00D16722">
        <w:rPr>
          <w:b/>
          <w:bCs/>
          <w:highlight w:val="yellow"/>
        </w:rPr>
        <w:t>[</w:t>
      </w:r>
      <w:r w:rsidRPr="0004419C">
        <w:rPr>
          <w:b/>
          <w:bCs/>
          <w:highlight w:val="yellow"/>
        </w:rPr>
        <w:t>Ontario</w:t>
      </w:r>
      <w:r w:rsidRPr="0004419C" w:rsidR="00D16722">
        <w:rPr>
          <w:b/>
          <w:bCs/>
          <w:highlight w:val="yellow"/>
        </w:rPr>
        <w:t>/Qu</w:t>
      </w:r>
      <w:r w:rsidRPr="0004419C" w:rsidR="00687FB4">
        <w:rPr>
          <w:b/>
          <w:bCs/>
          <w:highlight w:val="yellow"/>
        </w:rPr>
        <w:t>é</w:t>
      </w:r>
      <w:r w:rsidRPr="0004419C" w:rsidR="00D16722">
        <w:rPr>
          <w:b/>
          <w:bCs/>
          <w:highlight w:val="yellow"/>
        </w:rPr>
        <w:t>bec]</w:t>
      </w:r>
      <w:r w:rsidRPr="00226F06">
        <w:t xml:space="preserve"> and in each other jurisdiction where the Fund may conduct its activities or where such qualification is necessary or desirable to maintain limited liability of Limited Partners in that jurisdiction;</w:t>
      </w:r>
      <w:bookmarkEnd w:id="945"/>
    </w:p>
    <w:p w:rsidRPr="00226F06" w:rsidR="00AE45E2" w:rsidP="00AE45E2" w:rsidRDefault="0081798A" w14:paraId="54AD2728" w14:textId="77777777">
      <w:pPr>
        <w:pStyle w:val="ArtBJStyL4"/>
      </w:pPr>
      <w:bookmarkStart w:name="_Ref113892689" w:id="946"/>
      <w:r w:rsidRPr="00226F06">
        <w:t>all instruments and certificate</w:t>
      </w:r>
      <w:r w:rsidR="00674D53">
        <w:t>s</w:t>
      </w:r>
      <w:r w:rsidRPr="00226F06">
        <w:t xml:space="preserve"> and any amendment to the Declaration necessary or </w:t>
      </w:r>
      <w:r w:rsidRPr="00226F06" w:rsidR="00620D27">
        <w:t>desirable</w:t>
      </w:r>
      <w:r w:rsidRPr="00226F06">
        <w:t xml:space="preserve"> to reflect any amendment, change or modification of this Agreement, subject to the terms and restrictions of this Agreement;</w:t>
      </w:r>
      <w:bookmarkEnd w:id="946"/>
    </w:p>
    <w:p w:rsidRPr="00226F06" w:rsidR="00AE45E2" w:rsidP="00AE45E2" w:rsidRDefault="0081798A" w14:paraId="11C40253" w14:textId="77777777">
      <w:pPr>
        <w:pStyle w:val="ArtBJStyL4"/>
      </w:pPr>
      <w:bookmarkStart w:name="_Ref113892690" w:id="947"/>
      <w:r w:rsidRPr="00226F06">
        <w:t>all conveyances and other instruments and documents necessary to reflect the dissolution and liquidation of the Fund, subject to the terms and conditions of this Agreement;</w:t>
      </w:r>
      <w:bookmarkEnd w:id="947"/>
    </w:p>
    <w:p w:rsidRPr="006400F9" w:rsidR="003D675D" w:rsidP="00AE45E2" w:rsidRDefault="0081798A" w14:paraId="2799E6FF" w14:textId="77777777">
      <w:pPr>
        <w:pStyle w:val="ArtBJStyL4"/>
      </w:pPr>
      <w:bookmarkStart w:name="_Ref113892691" w:id="948"/>
      <w:r w:rsidRPr="00226F06">
        <w:t xml:space="preserve">all elections, determinations or designations under the Tax Act or any other taxation laws of Canada or of any other jurisdiction </w:t>
      </w:r>
      <w:r w:rsidRPr="00226F06" w:rsidR="00620D27">
        <w:t>that</w:t>
      </w:r>
      <w:r w:rsidRPr="00226F06">
        <w:t xml:space="preserve"> the General</w:t>
      </w:r>
      <w:r w:rsidRPr="006400F9">
        <w:t xml:space="preserve"> Partner is entitled to make on behalf of the Fund or any Limited Partner under this Agreement;</w:t>
      </w:r>
      <w:bookmarkEnd w:id="948"/>
    </w:p>
    <w:p w:rsidRPr="006400F9" w:rsidR="00AE45E2" w:rsidP="00AE45E2" w:rsidRDefault="0081798A" w14:paraId="563F8AFE" w14:textId="77777777">
      <w:pPr>
        <w:pStyle w:val="ArtBJStyL4"/>
      </w:pPr>
      <w:bookmarkStart w:name="_Ref113892692" w:id="949"/>
      <w:r w:rsidRPr="006400F9">
        <w:t>all instruments relating to the admission of additional or substituted Limited Partners, subject to the terms and restrictions of this Agreement; and</w:t>
      </w:r>
      <w:bookmarkEnd w:id="949"/>
    </w:p>
    <w:p w:rsidRPr="006400F9" w:rsidR="00AE45E2" w:rsidP="00AE45E2" w:rsidRDefault="0081798A" w14:paraId="5EC4219E" w14:textId="1A16842B">
      <w:pPr>
        <w:pStyle w:val="ArtBJStyL4"/>
      </w:pPr>
      <w:bookmarkStart w:name="_Ref113892693" w:id="950"/>
      <w:r w:rsidRPr="006400F9">
        <w:t xml:space="preserve">any document or instrument in connection with the sale, transfer or forfeiture of an Interest contemplated by </w:t>
      </w:r>
      <w:r w:rsidRPr="006400F9" w:rsidR="00D5144A">
        <w:t>Section </w:t>
      </w:r>
      <w:r w:rsidRPr="006400F9">
        <w:fldChar w:fldCharType="begin"/>
      </w:r>
      <w:r w:rsidRPr="006400F9">
        <w:instrText xml:space="preserve"> REF _Ref40803112 \w \h </w:instrText>
      </w:r>
      <w:r w:rsidRPr="006400F9" w:rsidR="00791303">
        <w:instrText xml:space="preserve"> \* MERGEFORMAT </w:instrText>
      </w:r>
      <w:r w:rsidRPr="006400F9">
        <w:fldChar w:fldCharType="separate"/>
      </w:r>
      <w:r w:rsidR="00A108A2">
        <w:t>6.6</w:t>
      </w:r>
      <w:r w:rsidRPr="006400F9">
        <w:fldChar w:fldCharType="end"/>
      </w:r>
      <w:r w:rsidRPr="006400F9">
        <w:t xml:space="preserve"> (</w:t>
      </w:r>
      <w:r w:rsidRPr="001B27C4" w:rsidR="001B27C4">
        <w:rPr>
          <w:i/>
        </w:rPr>
        <w:fldChar w:fldCharType="begin"/>
      </w:r>
      <w:r w:rsidRPr="001B27C4" w:rsidR="001B27C4">
        <w:rPr>
          <w:i/>
        </w:rPr>
        <w:instrText xml:space="preserve"> REF _Ref40803112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Defaulting Partners.</w:t>
      </w:r>
      <w:r w:rsidRPr="001B27C4" w:rsidR="001B27C4">
        <w:rPr>
          <w:i/>
        </w:rPr>
        <w:fldChar w:fldCharType="end"/>
      </w:r>
      <w:r w:rsidRPr="006400F9">
        <w:t>).</w:t>
      </w:r>
      <w:bookmarkEnd w:id="950"/>
    </w:p>
    <w:p w:rsidRPr="006400F9" w:rsidR="00AE45E2" w:rsidP="00AE45E2" w:rsidRDefault="0081798A" w14:paraId="254A8118" w14:textId="77777777">
      <w:pPr>
        <w:pStyle w:val="ArtBJStyL2"/>
      </w:pPr>
      <w:bookmarkStart w:name="_Ref113892694" w:id="951"/>
      <w:bookmarkStart w:name="_Toc168324698" w:id="952"/>
      <w:r w:rsidRPr="006400F9">
        <w:t>Power of Attorney Ministerial in Scope.</w:t>
      </w:r>
      <w:bookmarkEnd w:id="951"/>
      <w:bookmarkEnd w:id="952"/>
    </w:p>
    <w:p w:rsidRPr="006400F9" w:rsidR="00AE45E2" w:rsidP="00AE45E2" w:rsidRDefault="0081798A" w14:paraId="36472F44" w14:textId="32846152">
      <w:pPr>
        <w:pStyle w:val="ArtBJStyCont2"/>
      </w:pPr>
      <w:r w:rsidRPr="006400F9">
        <w:t xml:space="preserve">The power of attorney granted to the General Partner by each Limited Partner pursuant to this Agreement </w:t>
      </w:r>
      <w:r w:rsidRPr="00226F06">
        <w:t xml:space="preserve">and any Subscription Agreement </w:t>
      </w:r>
      <w:r w:rsidRPr="00226F06" w:rsidR="00620D27">
        <w:t>are</w:t>
      </w:r>
      <w:r w:rsidRPr="00226F06">
        <w:t xml:space="preserve"> limited solely to ministerial matters. Subject to the rights granted to the General Partner to exercise a power of attorney in connection with amendments to this Agreement duly approved and adopted in accordance with this Agreement or pursuant to </w:t>
      </w:r>
      <w:r w:rsidRPr="00226F06" w:rsidR="00D5144A">
        <w:t>Section </w:t>
      </w:r>
      <w:r w:rsidRPr="00226F06">
        <w:fldChar w:fldCharType="begin"/>
      </w:r>
      <w:r w:rsidRPr="00226F06">
        <w:instrText xml:space="preserve"> REF _Ref40803112 \w \h </w:instrText>
      </w:r>
      <w:r w:rsidRPr="00226F06" w:rsidR="00791303">
        <w:instrText xml:space="preserve"> \* MERGEFORMAT </w:instrText>
      </w:r>
      <w:r w:rsidRPr="00226F06">
        <w:fldChar w:fldCharType="separate"/>
      </w:r>
      <w:r w:rsidR="00A108A2">
        <w:t>6.6</w:t>
      </w:r>
      <w:r w:rsidRPr="00226F06">
        <w:fldChar w:fldCharType="end"/>
      </w:r>
      <w:r w:rsidRPr="00226F06">
        <w:t xml:space="preserve"> (</w:t>
      </w:r>
      <w:r w:rsidRPr="001B27C4" w:rsidR="001B27C4">
        <w:rPr>
          <w:i/>
        </w:rPr>
        <w:fldChar w:fldCharType="begin"/>
      </w:r>
      <w:r w:rsidRPr="001B27C4" w:rsidR="001B27C4">
        <w:rPr>
          <w:i/>
        </w:rPr>
        <w:instrText xml:space="preserve"> REF _Ref40803112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Defaulting Partners.</w:t>
      </w:r>
      <w:r w:rsidRPr="001B27C4" w:rsidR="001B27C4">
        <w:rPr>
          <w:i/>
        </w:rPr>
        <w:fldChar w:fldCharType="end"/>
      </w:r>
      <w:r w:rsidRPr="00226F06">
        <w:t xml:space="preserve">), the General Partner shall not exercise any power of attorney granted to it by a Limited Partner in any manner that could </w:t>
      </w:r>
      <w:r w:rsidRPr="00312208">
        <w:t>materially and adversely affect</w:t>
      </w:r>
      <w:r w:rsidRPr="00226F06">
        <w:t xml:space="preserve"> the interests of </w:t>
      </w:r>
      <w:r w:rsidRPr="00226F06" w:rsidR="00620D27">
        <w:t>the</w:t>
      </w:r>
      <w:r w:rsidRPr="00226F06">
        <w:t xml:space="preserve"> Limited Partner in the Fund. </w:t>
      </w:r>
    </w:p>
    <w:p w:rsidRPr="006400F9" w:rsidR="00AE45E2" w:rsidP="00AE45E2" w:rsidRDefault="0081798A" w14:paraId="63ED0A5C" w14:textId="77777777">
      <w:pPr>
        <w:pStyle w:val="ArtBJStyL2"/>
      </w:pPr>
      <w:bookmarkStart w:name="_Ref113892695" w:id="953"/>
      <w:bookmarkStart w:name="_Toc168324699" w:id="954"/>
      <w:r w:rsidRPr="006400F9">
        <w:t>Binding of Limited Partners.</w:t>
      </w:r>
      <w:bookmarkEnd w:id="953"/>
      <w:bookmarkEnd w:id="954"/>
    </w:p>
    <w:p w:rsidRPr="006400F9" w:rsidR="00AE45E2" w:rsidP="00AE45E2" w:rsidRDefault="0081798A" w14:paraId="17B35047" w14:textId="6A4FE7C4">
      <w:pPr>
        <w:pStyle w:val="ArtBJStyCont2"/>
      </w:pPr>
      <w:r w:rsidRPr="006400F9">
        <w:t xml:space="preserve">Each Limited Partner will be bound by any representation or action made or taken by the General Partner pursuant to the power of attorney in </w:t>
      </w:r>
      <w:r w:rsidRPr="006400F9" w:rsidR="00D5144A">
        <w:t>Section </w:t>
      </w:r>
      <w:r w:rsidRPr="006400F9">
        <w:fldChar w:fldCharType="begin"/>
      </w:r>
      <w:r w:rsidRPr="006400F9">
        <w:instrText xml:space="preserve"> REF _Ref40802766 \w \h </w:instrText>
      </w:r>
      <w:r w:rsidRPr="006400F9" w:rsidR="00791303">
        <w:instrText xml:space="preserve"> \* MERGEFORMAT </w:instrText>
      </w:r>
      <w:r w:rsidRPr="006400F9">
        <w:fldChar w:fldCharType="separate"/>
      </w:r>
      <w:r w:rsidR="00A108A2">
        <w:t>19.5</w:t>
      </w:r>
      <w:r w:rsidRPr="006400F9">
        <w:fldChar w:fldCharType="end"/>
      </w:r>
      <w:r w:rsidRPr="006400F9">
        <w:t xml:space="preserve"> (</w:t>
      </w:r>
      <w:r w:rsidRPr="001B27C4" w:rsidR="001B27C4">
        <w:rPr>
          <w:i/>
        </w:rPr>
        <w:fldChar w:fldCharType="begin"/>
      </w:r>
      <w:r w:rsidRPr="001B27C4" w:rsidR="001B27C4">
        <w:rPr>
          <w:i/>
        </w:rPr>
        <w:instrText xml:space="preserve"> REF _Ref113892685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Power of Attorney.</w:t>
      </w:r>
      <w:r w:rsidRPr="001B27C4" w:rsidR="001B27C4">
        <w:rPr>
          <w:i/>
        </w:rPr>
        <w:fldChar w:fldCharType="end"/>
      </w:r>
      <w:r w:rsidRPr="006400F9">
        <w:t xml:space="preserve">) and </w:t>
      </w:r>
      <w:r w:rsidR="00525D0E">
        <w:t xml:space="preserve">hereby </w:t>
      </w:r>
      <w:r w:rsidRPr="006400F9">
        <w:t xml:space="preserve">waives any and all defences </w:t>
      </w:r>
      <w:r w:rsidRPr="006400F9" w:rsidR="00224641">
        <w:t xml:space="preserve">which may be </w:t>
      </w:r>
      <w:r w:rsidRPr="006400F9">
        <w:t>available to contest, negate or disaffirm any action of the General Partner taken in good faith under such power of attorney.</w:t>
      </w:r>
      <w:r w:rsidR="0058680A">
        <w:t xml:space="preserve"> </w:t>
      </w:r>
      <w:r w:rsidRPr="0058680A" w:rsidR="0058680A">
        <w:t xml:space="preserve">The General Partner’s authority to exercise its power of attorney pursuant to Section </w:t>
      </w:r>
      <w:r w:rsidR="006D0835">
        <w:fldChar w:fldCharType="begin"/>
      </w:r>
      <w:r w:rsidR="006D0835">
        <w:instrText xml:space="preserve">  REF _Ref40802766 \w \h \* MERGEFORMAT </w:instrText>
      </w:r>
      <w:r w:rsidR="006D0835">
        <w:fldChar w:fldCharType="separate"/>
      </w:r>
      <w:r w:rsidRPr="00A108A2" w:rsidR="00A108A2">
        <w:rPr>
          <w:color w:val="000000"/>
        </w:rPr>
        <w:t>19.5</w:t>
      </w:r>
      <w:r w:rsidR="006D0835">
        <w:fldChar w:fldCharType="end"/>
      </w:r>
      <w:r w:rsidRPr="0058680A" w:rsidR="0058680A">
        <w:t xml:space="preserve"> </w:t>
      </w:r>
      <w:r w:rsidRPr="006400F9" w:rsidR="001B27C4">
        <w:t>(</w:t>
      </w:r>
      <w:r w:rsidRPr="001B27C4" w:rsidR="001B27C4">
        <w:rPr>
          <w:i/>
        </w:rPr>
        <w:fldChar w:fldCharType="begin"/>
      </w:r>
      <w:r w:rsidRPr="001B27C4" w:rsidR="001B27C4">
        <w:rPr>
          <w:i/>
        </w:rPr>
        <w:instrText xml:space="preserve"> REF _Ref113892685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Power of Attorney.</w:t>
      </w:r>
      <w:r w:rsidRPr="001B27C4" w:rsidR="001B27C4">
        <w:rPr>
          <w:i/>
        </w:rPr>
        <w:fldChar w:fldCharType="end"/>
      </w:r>
      <w:r w:rsidRPr="006400F9" w:rsidR="001B27C4">
        <w:t xml:space="preserve">) </w:t>
      </w:r>
      <w:r w:rsidRPr="0058680A" w:rsidR="0058680A">
        <w:t xml:space="preserve">shall cease concurrently with the removal or resignation of the General Partner as </w:t>
      </w:r>
      <w:r w:rsidR="00674D53">
        <w:t xml:space="preserve">a </w:t>
      </w:r>
      <w:r w:rsidRPr="0058680A" w:rsidR="0058680A">
        <w:t xml:space="preserve">general partner of the </w:t>
      </w:r>
      <w:r w:rsidR="0058680A">
        <w:t>Fund</w:t>
      </w:r>
      <w:r w:rsidRPr="0058680A" w:rsidR="0058680A">
        <w:t>.</w:t>
      </w:r>
    </w:p>
    <w:p w:rsidRPr="006400F9" w:rsidR="00AE45E2" w:rsidP="00AE45E2" w:rsidRDefault="0081798A" w14:paraId="551B7A00" w14:textId="77777777">
      <w:pPr>
        <w:pStyle w:val="ArtBJStyL2"/>
      </w:pPr>
      <w:bookmarkStart w:name="_Ref113892696" w:id="955"/>
      <w:bookmarkStart w:name="_Toc168324700" w:id="956"/>
      <w:r w:rsidRPr="006400F9">
        <w:t>Power of Attorney Irrevocable.</w:t>
      </w:r>
      <w:bookmarkEnd w:id="955"/>
      <w:bookmarkEnd w:id="956"/>
    </w:p>
    <w:p w:rsidRPr="00226F06" w:rsidR="00AE45E2" w:rsidP="00AE45E2" w:rsidRDefault="0081798A" w14:paraId="1A243369" w14:textId="77777777">
      <w:pPr>
        <w:pStyle w:val="ArtBJStyCont2"/>
      </w:pPr>
      <w:r w:rsidRPr="00E045DB">
        <w:t>This power of attorney shall be irrevocable and is a power coupled with an interest and shall bind each Limited Partner, its heirs, executors, administrators and other legal representatives and the successors and assigns of such Limited Partner, notwithstanding the death, incapacity, dissolution, termination or bankruptcy of such Limited Partner. The granting of th</w:t>
      </w:r>
      <w:r w:rsidRPr="00E045DB" w:rsidR="00E045DB">
        <w:t>is</w:t>
      </w:r>
      <w:r w:rsidRPr="00E045DB">
        <w:t xml:space="preserve"> power of attorney shall not terminate any continuing power of attorney previously granted by such Limited Partner and shall not be terminated by such Limited Partner on the execution of a continuing power of attorney in the future, and each Limited Partner hereby agrees not to take any action in the future which results in the termination of this power of attorney. </w:t>
      </w:r>
      <w:r w:rsidRPr="00E045DB" w:rsidR="00E045DB">
        <w:t>This power</w:t>
      </w:r>
      <w:r w:rsidRPr="00E045DB">
        <w:t xml:space="preserve"> of attorney shall survive any dissolution or termination of the </w:t>
      </w:r>
      <w:r w:rsidRPr="00E045DB" w:rsidR="00717D6F">
        <w:t>Fund</w:t>
      </w:r>
      <w:r w:rsidRPr="00E045DB">
        <w:t>.</w:t>
      </w:r>
    </w:p>
    <w:p w:rsidRPr="00226F06" w:rsidR="00AE45E2" w:rsidP="00AE45E2" w:rsidRDefault="0081798A" w14:paraId="79D4FBB6" w14:textId="77777777">
      <w:pPr>
        <w:pStyle w:val="ArtBJStyL2"/>
      </w:pPr>
      <w:bookmarkStart w:name="_Ref113892697" w:id="957"/>
      <w:bookmarkStart w:name="_Toc168324701" w:id="958"/>
      <w:r w:rsidRPr="00226F06">
        <w:t>Execution of Documents on Behalf of Limited Partner.</w:t>
      </w:r>
      <w:bookmarkEnd w:id="957"/>
      <w:bookmarkEnd w:id="958"/>
    </w:p>
    <w:p w:rsidRPr="006400F9" w:rsidR="00AE45E2" w:rsidP="00AE45E2" w:rsidRDefault="0081798A" w14:paraId="7AC97AA3" w14:textId="77777777">
      <w:pPr>
        <w:pStyle w:val="ArtBJStyCont2"/>
      </w:pPr>
      <w:r w:rsidRPr="00226F06">
        <w:t xml:space="preserve">The General Partner </w:t>
      </w:r>
      <w:r w:rsidRPr="00226F06" w:rsidR="00224641">
        <w:t xml:space="preserve">shall have the power to </w:t>
      </w:r>
      <w:r w:rsidRPr="00226F06" w:rsidR="00625239">
        <w:t xml:space="preserve">sign </w:t>
      </w:r>
      <w:r w:rsidRPr="00226F06">
        <w:t>documents</w:t>
      </w:r>
      <w:r w:rsidRPr="006400F9">
        <w:t xml:space="preserve"> in the name of all the Limited Partners pursuant to this power of attorney by affixing its signature with the indication that it is acting on behalf of the Limited Partners.</w:t>
      </w:r>
      <w:r w:rsidR="0058680A">
        <w:t xml:space="preserve">  </w:t>
      </w:r>
      <w:r w:rsidRPr="0058680A" w:rsidR="0058680A">
        <w:t xml:space="preserve">Each Limited Partner will, on request by the General Partner, </w:t>
      </w:r>
      <w:r w:rsidR="00A01D9F">
        <w:t>sign</w:t>
      </w:r>
      <w:r w:rsidRPr="0058680A" w:rsidR="0058680A">
        <w:t xml:space="preserve"> every certificate, agreement or other instrument necessary to comply with any law or regulation</w:t>
      </w:r>
      <w:r w:rsidR="0058680A">
        <w:t xml:space="preserve"> of any jurisdiction in Canada </w:t>
      </w:r>
      <w:r w:rsidRPr="0058680A" w:rsidR="0058680A">
        <w:t xml:space="preserve">or any other relevant jurisdiction for the continuation and good standing of the </w:t>
      </w:r>
      <w:r w:rsidR="0058680A">
        <w:t>Fund</w:t>
      </w:r>
      <w:r w:rsidRPr="0058680A" w:rsidR="0058680A">
        <w:t xml:space="preserve"> or to otherwise carry out the provisions of this Agreement</w:t>
      </w:r>
      <w:r w:rsidR="0058680A">
        <w:t>.</w:t>
      </w:r>
    </w:p>
    <w:p w:rsidRPr="006400F9" w:rsidR="00AE45E2" w:rsidP="00AE45E2" w:rsidRDefault="0081798A" w14:paraId="1E72B36E" w14:textId="77777777">
      <w:pPr>
        <w:pStyle w:val="ArtBJStyL1"/>
      </w:pPr>
      <w:r w:rsidRPr="006400F9">
        <w:br/>
      </w:r>
      <w:bookmarkStart w:name="_Ref113892698" w:id="959"/>
      <w:bookmarkStart w:name="_Toc168324702" w:id="960"/>
      <w:r w:rsidRPr="006400F9">
        <w:t>Miscellaneous</w:t>
      </w:r>
      <w:bookmarkEnd w:id="959"/>
      <w:bookmarkEnd w:id="960"/>
    </w:p>
    <w:p w:rsidRPr="006400F9" w:rsidR="00AE45E2" w:rsidP="00AE45E2" w:rsidRDefault="0081798A" w14:paraId="315A5250" w14:textId="77777777">
      <w:pPr>
        <w:pStyle w:val="ArtBJStyL2"/>
        <w:rPr>
          <w:rFonts w:ascii="Times New Roman" w:hAnsi="Times New Roman"/>
          <w:b w:val="0"/>
          <w:sz w:val="16"/>
          <w:szCs w:val="24"/>
          <w:vertAlign w:val="superscript"/>
        </w:rPr>
      </w:pPr>
      <w:bookmarkStart w:name="_Ref113892699" w:id="961"/>
      <w:bookmarkStart w:name="_Ref40806638" w:id="962"/>
      <w:bookmarkStart w:name="_Toc168324703" w:id="963"/>
      <w:r w:rsidRPr="006400F9">
        <w:t>Confidentiality.</w:t>
      </w:r>
      <w:bookmarkStart w:name="_Ref113892909" w:id="964"/>
      <w:r>
        <w:rPr>
          <w:rFonts w:ascii="Times New Roman" w:hAnsi="Times New Roman"/>
          <w:b w:val="0"/>
          <w:szCs w:val="22"/>
          <w:vertAlign w:val="superscript"/>
        </w:rPr>
        <w:footnoteReference w:id="160"/>
      </w:r>
      <w:bookmarkEnd w:id="961"/>
      <w:bookmarkEnd w:id="962"/>
      <w:bookmarkEnd w:id="964"/>
      <w:bookmarkEnd w:id="963"/>
    </w:p>
    <w:p w:rsidRPr="006400F9" w:rsidR="00AE45E2" w:rsidP="00AE45E2" w:rsidRDefault="0081798A" w14:paraId="7114883F" w14:textId="77777777">
      <w:pPr>
        <w:pStyle w:val="ArtBJStyCont2"/>
        <w:keepNext/>
      </w:pPr>
      <w:r w:rsidRPr="006400F9">
        <w:t>Each Limited Partner shall keep confidential and shall not disclose without the prior written consent of the General Partner any information regarding the Fund, any other Fund Vehicle, any Portfolio Investment or Portfolio Companies comprising trade secrets or proprietary commercial or financial information of any Interested Person provided to it by the General Partner or the Manager</w:t>
      </w:r>
      <w:r w:rsidRPr="0053290C">
        <w:t>, provided</w:t>
      </w:r>
      <w:r w:rsidRPr="006400F9">
        <w:t xml:space="preserve"> that a Limited Partner may disclose any such information:</w:t>
      </w:r>
    </w:p>
    <w:p w:rsidRPr="00226F06" w:rsidR="00AE45E2" w:rsidP="00AE45E2" w:rsidRDefault="0081798A" w14:paraId="3BBBDA23" w14:textId="77777777">
      <w:pPr>
        <w:pStyle w:val="ArtBJStyL3"/>
      </w:pPr>
      <w:bookmarkStart w:name="_Ref113892700" w:id="965"/>
      <w:r w:rsidRPr="00226F06">
        <w:t xml:space="preserve">to any other Limited Partner or investors in any other Fund Vehicle or any </w:t>
      </w:r>
      <w:r w:rsidRPr="00226F06" w:rsidR="00B2612E">
        <w:t>o</w:t>
      </w:r>
      <w:r w:rsidRPr="00226F06" w:rsidR="00625239">
        <w:t xml:space="preserve">f their </w:t>
      </w:r>
      <w:r w:rsidRPr="00226F06">
        <w:t>representative</w:t>
      </w:r>
      <w:r w:rsidRPr="00226F06" w:rsidR="00625239">
        <w:t>s</w:t>
      </w:r>
      <w:r w:rsidRPr="00226F06">
        <w:t>, as long as such Persons are bound by duties of confidentiality;</w:t>
      </w:r>
      <w:bookmarkEnd w:id="965"/>
    </w:p>
    <w:p w:rsidRPr="00226F06" w:rsidR="00AE45E2" w:rsidP="00AE45E2" w:rsidRDefault="0081798A" w14:paraId="30AC574B" w14:textId="541A0862">
      <w:pPr>
        <w:pStyle w:val="ArtBJStyL3"/>
      </w:pPr>
      <w:bookmarkStart w:name="_Ref113892701" w:id="966"/>
      <w:r w:rsidRPr="00226F06">
        <w:t xml:space="preserve">as has become generally available to the public other than as a result of the material breach of this </w:t>
      </w:r>
      <w:r w:rsidRPr="00226F06" w:rsidR="00D5144A">
        <w:t>Section </w:t>
      </w:r>
      <w:r w:rsidRPr="00226F06">
        <w:fldChar w:fldCharType="begin"/>
      </w:r>
      <w:r w:rsidRPr="00226F06">
        <w:instrText xml:space="preserve"> REF _Ref40806638 \w \h </w:instrText>
      </w:r>
      <w:r w:rsidRPr="00226F06" w:rsidR="00791303">
        <w:instrText xml:space="preserve"> \* MERGEFORMAT </w:instrText>
      </w:r>
      <w:r w:rsidRPr="00226F06">
        <w:fldChar w:fldCharType="separate"/>
      </w:r>
      <w:r w:rsidR="00A108A2">
        <w:t>20.1</w:t>
      </w:r>
      <w:r w:rsidRPr="00226F06">
        <w:fldChar w:fldCharType="end"/>
      </w:r>
      <w:r w:rsidRPr="00226F06">
        <w:t xml:space="preserve"> (</w:t>
      </w:r>
      <w:r w:rsidRPr="001B27C4" w:rsidR="001B27C4">
        <w:rPr>
          <w:i/>
        </w:rPr>
        <w:fldChar w:fldCharType="begin"/>
      </w:r>
      <w:r w:rsidRPr="001B27C4" w:rsidR="001B27C4">
        <w:rPr>
          <w:i/>
        </w:rPr>
        <w:instrText xml:space="preserve"> REF _Ref113892699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Confidentiality.</w:t>
      </w:r>
      <w:r w:rsidRPr="001B27C4" w:rsidR="001B27C4">
        <w:rPr>
          <w:i/>
        </w:rPr>
        <w:fldChar w:fldCharType="end"/>
      </w:r>
      <w:r w:rsidRPr="00226F06">
        <w:t xml:space="preserve">) by </w:t>
      </w:r>
      <w:r w:rsidRPr="00226F06" w:rsidR="00B2612E">
        <w:t>t</w:t>
      </w:r>
      <w:r w:rsidRPr="00226F06" w:rsidR="00625239">
        <w:t>he</w:t>
      </w:r>
      <w:r w:rsidRPr="00226F06">
        <w:t xml:space="preserve"> Limited Partner or any agent</w:t>
      </w:r>
      <w:r w:rsidRPr="00226F06" w:rsidR="00625239">
        <w:t xml:space="preserve">, attorney </w:t>
      </w:r>
      <w:r w:rsidRPr="00226F06">
        <w:t xml:space="preserve">or Affiliate of </w:t>
      </w:r>
      <w:r w:rsidRPr="00226F06" w:rsidR="00625239">
        <w:t>the</w:t>
      </w:r>
      <w:r w:rsidRPr="00226F06">
        <w:t xml:space="preserve"> Limited Partner;</w:t>
      </w:r>
      <w:bookmarkEnd w:id="966"/>
    </w:p>
    <w:p w:rsidRPr="00226F06" w:rsidR="00AE45E2" w:rsidP="00AE45E2" w:rsidRDefault="0081798A" w14:paraId="5E9DA545" w14:textId="77777777">
      <w:pPr>
        <w:pStyle w:val="ArtBJStyL3"/>
      </w:pPr>
      <w:bookmarkStart w:name="_Ref113892702" w:id="967"/>
      <w:r w:rsidRPr="00226F06">
        <w:t xml:space="preserve">as may be required or as may be appropriate to be included in any report, statement or testimony required to be submitted to any municipal, </w:t>
      </w:r>
      <w:r w:rsidRPr="00226F06" w:rsidR="00625239">
        <w:t xml:space="preserve">provincial, </w:t>
      </w:r>
      <w:r w:rsidRPr="00226F06">
        <w:t xml:space="preserve">state or national regulatory body having jurisdiction over (or entitled to receive reports from) </w:t>
      </w:r>
      <w:r w:rsidRPr="00226F06" w:rsidR="00625239">
        <w:t>the</w:t>
      </w:r>
      <w:r w:rsidRPr="00226F06">
        <w:t xml:space="preserve"> Limited Partner;</w:t>
      </w:r>
      <w:bookmarkEnd w:id="967"/>
    </w:p>
    <w:p w:rsidRPr="00226F06" w:rsidR="00AE45E2" w:rsidP="00AE45E2" w:rsidRDefault="0081798A" w14:paraId="60DA3DC7" w14:textId="77777777">
      <w:pPr>
        <w:pStyle w:val="ArtBJStyL3"/>
      </w:pPr>
      <w:bookmarkStart w:name="_Ref113892703" w:id="968"/>
      <w:r w:rsidRPr="00226F06">
        <w:t xml:space="preserve">as may be required by any law, order, regulation, </w:t>
      </w:r>
      <w:r w:rsidRPr="00FC2FB1">
        <w:t xml:space="preserve">rule </w:t>
      </w:r>
      <w:r w:rsidRPr="00FC2FB1" w:rsidR="00674D53">
        <w:t>having the force of law</w:t>
      </w:r>
      <w:r w:rsidR="00FC2FB1">
        <w:t>,</w:t>
      </w:r>
      <w:r w:rsidR="00674D53">
        <w:t xml:space="preserve"> </w:t>
      </w:r>
      <w:r w:rsidRPr="0004419C" w:rsidR="00FC2FB1">
        <w:rPr>
          <w:b/>
          <w:highlight w:val="yellow"/>
        </w:rPr>
        <w:t xml:space="preserve">[or </w:t>
      </w:r>
      <w:r w:rsidRPr="0004419C">
        <w:rPr>
          <w:b/>
          <w:highlight w:val="yellow"/>
        </w:rPr>
        <w:t xml:space="preserve">policy (including any internal policy of a Limited Partner that has been disclosed to the General Partner in writing at or prior to the date of </w:t>
      </w:r>
      <w:r w:rsidRPr="0004419C" w:rsidR="00625239">
        <w:rPr>
          <w:b/>
          <w:highlight w:val="yellow"/>
        </w:rPr>
        <w:t>the</w:t>
      </w:r>
      <w:r w:rsidRPr="0004419C">
        <w:rPr>
          <w:b/>
          <w:highlight w:val="yellow"/>
        </w:rPr>
        <w:t xml:space="preserve"> Limited Partner's subscription to the Fund)</w:t>
      </w:r>
      <w:r w:rsidRPr="0004419C" w:rsidR="00674D53">
        <w:rPr>
          <w:b/>
          <w:highlight w:val="yellow"/>
        </w:rPr>
        <w:t>]</w:t>
      </w:r>
      <w:r w:rsidRPr="00674D53">
        <w:rPr>
          <w:b/>
        </w:rPr>
        <w:t xml:space="preserve"> </w:t>
      </w:r>
      <w:r w:rsidRPr="00226F06">
        <w:t>to which the Limited Partner is subject;</w:t>
      </w:r>
      <w:bookmarkEnd w:id="968"/>
    </w:p>
    <w:p w:rsidRPr="00226F06" w:rsidR="00AE45E2" w:rsidP="00AE45E2" w:rsidRDefault="0081798A" w14:paraId="2F80E2D8" w14:textId="77777777">
      <w:pPr>
        <w:pStyle w:val="ArtBJStyL3"/>
      </w:pPr>
      <w:bookmarkStart w:name="_Ref113892704" w:id="969"/>
      <w:r w:rsidRPr="00226F06">
        <w:t xml:space="preserve">to the extent necessary to exercise or assert any rights that </w:t>
      </w:r>
      <w:r w:rsidRPr="00226F06" w:rsidR="00625239">
        <w:t>the</w:t>
      </w:r>
      <w:r w:rsidRPr="00226F06">
        <w:t xml:space="preserve"> Limited Partner may have at law or pursuant to this Agreement, </w:t>
      </w:r>
      <w:r w:rsidR="007A1982">
        <w:t xml:space="preserve">its </w:t>
      </w:r>
      <w:r w:rsidRPr="00226F06">
        <w:t xml:space="preserve">Subscription Agreement </w:t>
      </w:r>
      <w:r w:rsidRPr="00111D18" w:rsidR="00111D18">
        <w:rPr>
          <w:b/>
          <w:highlight w:val="yellow"/>
        </w:rPr>
        <w:t>[</w:t>
      </w:r>
      <w:r w:rsidRPr="00111D18">
        <w:rPr>
          <w:b/>
          <w:highlight w:val="yellow"/>
        </w:rPr>
        <w:t>or its Side Letter</w:t>
      </w:r>
      <w:r w:rsidRPr="00111D18" w:rsidR="00111D18">
        <w:rPr>
          <w:b/>
          <w:highlight w:val="yellow"/>
        </w:rPr>
        <w:t>, if any]</w:t>
      </w:r>
      <w:r w:rsidRPr="00226F06">
        <w:t>;</w:t>
      </w:r>
      <w:bookmarkEnd w:id="969"/>
    </w:p>
    <w:p w:rsidRPr="00226F06" w:rsidR="00AE45E2" w:rsidP="00AE45E2" w:rsidRDefault="0081798A" w14:paraId="7E8B535A" w14:textId="77777777">
      <w:pPr>
        <w:pStyle w:val="ArtBJStyL3"/>
      </w:pPr>
      <w:bookmarkStart w:name="_Ref113892705" w:id="970"/>
      <w:r w:rsidRPr="00226F06">
        <w:t xml:space="preserve">to its employees and professional advisors, external independent auditors, custodians and fund administrators, so long as such Persons are bound by </w:t>
      </w:r>
      <w:r w:rsidR="003B751B">
        <w:t xml:space="preserve">similar </w:t>
      </w:r>
      <w:r w:rsidR="00674D53">
        <w:t xml:space="preserve"> </w:t>
      </w:r>
      <w:r w:rsidRPr="00226F06">
        <w:t>duties of confidentiality; and</w:t>
      </w:r>
      <w:bookmarkEnd w:id="970"/>
    </w:p>
    <w:p w:rsidRPr="00226F06" w:rsidR="00AE45E2" w:rsidP="00AE45E2" w:rsidRDefault="0081798A" w14:paraId="4209B090" w14:textId="77777777">
      <w:pPr>
        <w:pStyle w:val="ArtBJStyL3"/>
      </w:pPr>
      <w:bookmarkStart w:name="_Ref113892706" w:id="971"/>
      <w:r w:rsidRPr="00226F06">
        <w:t xml:space="preserve">as may be required in connection with an audit or examination by any governmental or regulatory authority to which </w:t>
      </w:r>
      <w:r w:rsidRPr="00226F06" w:rsidR="00625239">
        <w:t xml:space="preserve">the </w:t>
      </w:r>
      <w:r w:rsidRPr="00226F06">
        <w:t>Limited Partner is subject, including tax authorities, notwithstanding that this shall not limit the disclosure of the tax treatment or tax structure of the Fund (or any transactions undertaken by the Fund).</w:t>
      </w:r>
      <w:bookmarkEnd w:id="971"/>
    </w:p>
    <w:p w:rsidRPr="00226F06" w:rsidR="00AE45E2" w:rsidP="00AE45E2" w:rsidRDefault="0081798A" w14:paraId="08C74A60" w14:textId="77777777">
      <w:pPr>
        <w:pStyle w:val="ArtBJStyL2"/>
      </w:pPr>
      <w:bookmarkStart w:name="_Ref40806670" w:id="972"/>
      <w:bookmarkStart w:name="_Toc168324704" w:id="973"/>
      <w:r w:rsidRPr="00226F06">
        <w:t>Specific Authorized Disclosures.</w:t>
      </w:r>
      <w:bookmarkEnd w:id="972"/>
      <w:bookmarkEnd w:id="973"/>
    </w:p>
    <w:p w:rsidR="00F055FA" w:rsidP="00B2612E" w:rsidRDefault="0081798A" w14:paraId="607CF1FB" w14:textId="77777777">
      <w:pPr>
        <w:pStyle w:val="ArtBJStyCont2"/>
      </w:pPr>
      <w:r w:rsidRPr="00226F06">
        <w:t>E</w:t>
      </w:r>
      <w:r w:rsidRPr="00226F06" w:rsidR="0044140B">
        <w:t>ach Limited Partner (and each of its employees, agents</w:t>
      </w:r>
      <w:r w:rsidRPr="00226F06">
        <w:t>, attorney</w:t>
      </w:r>
      <w:r w:rsidR="00FC2FB1">
        <w:t>s</w:t>
      </w:r>
      <w:r w:rsidRPr="00226F06">
        <w:t xml:space="preserve"> </w:t>
      </w:r>
      <w:r w:rsidRPr="00226F06" w:rsidR="0044140B">
        <w:t xml:space="preserve">or representatives) may disclose to any </w:t>
      </w:r>
      <w:r w:rsidRPr="00226F06" w:rsidR="00224641">
        <w:t xml:space="preserve">and all </w:t>
      </w:r>
      <w:r w:rsidRPr="00226F06" w:rsidR="0044140B">
        <w:t xml:space="preserve">Persons </w:t>
      </w:r>
      <w:bookmarkStart w:name="DocXTextRef182" w:id="974"/>
      <w:r w:rsidRPr="00226F06" w:rsidR="0044140B">
        <w:t>(i)</w:t>
      </w:r>
      <w:bookmarkEnd w:id="974"/>
      <w:r w:rsidRPr="00226F06">
        <w:t> </w:t>
      </w:r>
      <w:r w:rsidRPr="00226F06" w:rsidR="0044140B">
        <w:t xml:space="preserve">the name of the Fund, </w:t>
      </w:r>
      <w:bookmarkStart w:name="DocXTextRef183" w:id="975"/>
      <w:r w:rsidRPr="00226F06" w:rsidR="0044140B">
        <w:t>(ii)</w:t>
      </w:r>
      <w:bookmarkEnd w:id="975"/>
      <w:r w:rsidRPr="00226F06">
        <w:t> </w:t>
      </w:r>
      <w:r w:rsidRPr="00226F06" w:rsidR="0044140B">
        <w:t xml:space="preserve">the fact that the Limited Partner has made an investment in the Fund and the date of the Limited Partner's admission to the Fund, </w:t>
      </w:r>
      <w:bookmarkStart w:name="DocXTextRef184" w:id="976"/>
      <w:r w:rsidRPr="00226F06" w:rsidR="0044140B">
        <w:t>(iii)</w:t>
      </w:r>
      <w:bookmarkEnd w:id="976"/>
      <w:r w:rsidRPr="00226F06">
        <w:t> </w:t>
      </w:r>
      <w:r w:rsidRPr="00226F06" w:rsidR="0044140B">
        <w:t xml:space="preserve">the amount of the Limited Partner's Commitment, </w:t>
      </w:r>
      <w:bookmarkStart w:name="DocXTextRef185" w:id="977"/>
      <w:r w:rsidRPr="00226F06" w:rsidR="0044140B">
        <w:t>(iv)</w:t>
      </w:r>
      <w:bookmarkEnd w:id="977"/>
      <w:r w:rsidRPr="00226F06">
        <w:t> </w:t>
      </w:r>
      <w:r w:rsidRPr="00226F06" w:rsidR="0044140B">
        <w:t xml:space="preserve">the amount of the Limited Partner's unfunded Commitment and Capital Contributions, </w:t>
      </w:r>
      <w:bookmarkStart w:name="DocXTextRef186" w:id="978"/>
      <w:r w:rsidRPr="00226F06" w:rsidR="0044140B">
        <w:t>(v)</w:t>
      </w:r>
      <w:bookmarkEnd w:id="978"/>
      <w:r w:rsidRPr="00226F06">
        <w:t> </w:t>
      </w:r>
      <w:r w:rsidRPr="00226F06" w:rsidR="0044140B">
        <w:t xml:space="preserve">the distributions made to the Limited Partner by the Fund, </w:t>
      </w:r>
      <w:bookmarkStart w:name="DocXTextRef187" w:id="979"/>
      <w:r w:rsidRPr="00226F06" w:rsidR="0044140B">
        <w:t>(vi)</w:t>
      </w:r>
      <w:bookmarkEnd w:id="979"/>
      <w:r w:rsidRPr="00226F06">
        <w:t> </w:t>
      </w:r>
      <w:r w:rsidRPr="00226F06" w:rsidR="0044140B">
        <w:t xml:space="preserve">the Management Fees allocated to or paid by the Limited Partner, together with other fees and expenses (including Fund Expenses) charged to the Limited Partner in connection with its investment in the Fund, </w:t>
      </w:r>
      <w:bookmarkStart w:name="DocXTextRef188" w:id="980"/>
      <w:r w:rsidRPr="00226F06" w:rsidR="0044140B">
        <w:t>(vii)</w:t>
      </w:r>
      <w:bookmarkEnd w:id="980"/>
      <w:r w:rsidRPr="00226F06">
        <w:t> </w:t>
      </w:r>
      <w:r w:rsidRPr="00226F06" w:rsidR="0044140B">
        <w:t>the Carried Interest paid to the General Partner or Manager, as appropriate</w:t>
      </w:r>
      <w:r w:rsidR="00674D53">
        <w:t>,</w:t>
      </w:r>
      <w:r w:rsidRPr="00226F06" w:rsidR="0044140B">
        <w:t xml:space="preserve"> and </w:t>
      </w:r>
      <w:bookmarkStart w:name="DocXTextRef189" w:id="981"/>
      <w:r w:rsidRPr="00226F06" w:rsidR="0044140B">
        <w:t>(viii)</w:t>
      </w:r>
      <w:bookmarkEnd w:id="981"/>
      <w:r w:rsidRPr="00226F06">
        <w:t> </w:t>
      </w:r>
      <w:r w:rsidRPr="00226F06" w:rsidR="0044140B">
        <w:t>the fair market value of the Limited Partner's Interest in the Fund.</w:t>
      </w:r>
      <w:r w:rsidRPr="00226F06" w:rsidR="00224641">
        <w:t xml:space="preserve"> </w:t>
      </w:r>
    </w:p>
    <w:p w:rsidRPr="00226F06" w:rsidR="00AE45E2" w:rsidP="00F055FA" w:rsidRDefault="0081798A" w14:paraId="345C115C" w14:textId="77777777">
      <w:pPr>
        <w:pStyle w:val="ArtBJStyL2"/>
        <w:rPr>
          <w:b w:val="0"/>
          <w:sz w:val="16"/>
          <w:szCs w:val="24"/>
          <w:vertAlign w:val="superscript"/>
        </w:rPr>
      </w:pPr>
      <w:bookmarkStart w:name="_Ref113892707" w:id="982"/>
      <w:bookmarkStart w:name="_Toc168324705" w:id="983"/>
      <w:r w:rsidRPr="00226F06">
        <w:t>Public Records Law and Other Required Disclosure.</w:t>
      </w:r>
      <w:bookmarkStart w:name="_Ref113892910" w:id="984"/>
      <w:r>
        <w:rPr>
          <w:b w:val="0"/>
          <w:szCs w:val="22"/>
          <w:vertAlign w:val="superscript"/>
        </w:rPr>
        <w:footnoteReference w:id="161"/>
      </w:r>
      <w:bookmarkEnd w:id="982"/>
      <w:bookmarkEnd w:id="984"/>
      <w:bookmarkEnd w:id="983"/>
    </w:p>
    <w:p w:rsidRPr="00226F06" w:rsidR="00AE45E2" w:rsidP="00AE45E2" w:rsidRDefault="0081798A" w14:paraId="4B12D4D5" w14:textId="2861731C">
      <w:pPr>
        <w:pStyle w:val="ArtBJStyCont2"/>
      </w:pPr>
      <w:r w:rsidRPr="00226F06">
        <w:t>If</w:t>
      </w:r>
      <w:r w:rsidRPr="00226F06" w:rsidR="0044140B">
        <w:t xml:space="preserve"> a Limited Partner</w:t>
      </w:r>
      <w:r w:rsidRPr="006400F9" w:rsidR="0044140B">
        <w:t xml:space="preserve"> that is subject to Public Records Laws is required to disclose information or a Limited Partner is otherwise required to disclose information that it is permitted to disclose pursuant to </w:t>
      </w:r>
      <w:r w:rsidRPr="006400F9" w:rsidR="00D5144A">
        <w:t>Section </w:t>
      </w:r>
      <w:r w:rsidRPr="006400F9" w:rsidR="0044140B">
        <w:fldChar w:fldCharType="begin"/>
      </w:r>
      <w:r w:rsidRPr="006400F9" w:rsidR="0044140B">
        <w:instrText xml:space="preserve"> REF _Ref40806638 \w \h </w:instrText>
      </w:r>
      <w:r w:rsidRPr="006400F9" w:rsidR="00791303">
        <w:instrText xml:space="preserve"> \* MERGEFORMAT </w:instrText>
      </w:r>
      <w:r w:rsidRPr="006400F9" w:rsidR="0044140B">
        <w:fldChar w:fldCharType="separate"/>
      </w:r>
      <w:r w:rsidR="00A108A2">
        <w:t>20.1</w:t>
      </w:r>
      <w:r w:rsidRPr="006400F9" w:rsidR="0044140B">
        <w:fldChar w:fldCharType="end"/>
      </w:r>
      <w:r w:rsidRPr="006400F9" w:rsidR="0044140B">
        <w:t xml:space="preserve"> (</w:t>
      </w:r>
      <w:r w:rsidRPr="001B27C4" w:rsidR="001B27C4">
        <w:rPr>
          <w:i/>
        </w:rPr>
        <w:fldChar w:fldCharType="begin"/>
      </w:r>
      <w:r w:rsidRPr="001B27C4" w:rsidR="001B27C4">
        <w:rPr>
          <w:i/>
        </w:rPr>
        <w:instrText xml:space="preserve"> REF _Ref113892699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Confidentiality.</w:t>
      </w:r>
      <w:r w:rsidRPr="001B27C4" w:rsidR="001B27C4">
        <w:rPr>
          <w:i/>
        </w:rPr>
        <w:fldChar w:fldCharType="end"/>
      </w:r>
      <w:r w:rsidRPr="006400F9" w:rsidR="0044140B">
        <w:t xml:space="preserve">), and such disclosure would render such information available publicly, the General Partner may, if it in good faith deems such action to be advisable, to the fullest extent permitted by the Act, limit the information that is disclosed to such Limited Partner to prevent disclosure or future disclosure of such information, including by </w:t>
      </w:r>
      <w:r w:rsidRPr="0053290C" w:rsidR="0044140B">
        <w:t>limiting the ability of the Limited Partner to receive, make or retain copies of such information, or may require the Limited Partner to return such information previously provided to it to the extent legally permitted; provided</w:t>
      </w:r>
      <w:r w:rsidRPr="006400F9" w:rsidR="0044140B">
        <w:t xml:space="preserve"> that the Fund shall nevertheless provide the reports, statements and information provided pursuant to </w:t>
      </w:r>
      <w:r w:rsidRPr="006400F9" w:rsidR="0044140B">
        <w:fldChar w:fldCharType="begin"/>
      </w:r>
      <w:r w:rsidRPr="006400F9" w:rsidR="0044140B">
        <w:instrText xml:space="preserve"> REF _Ref40807501 \w \h </w:instrText>
      </w:r>
      <w:r w:rsidRPr="006400F9" w:rsidR="00791303">
        <w:instrText xml:space="preserve"> \* MERGEFORMAT </w:instrText>
      </w:r>
      <w:r w:rsidRPr="006400F9" w:rsidR="0044140B">
        <w:fldChar w:fldCharType="separate"/>
      </w:r>
      <w:r w:rsidR="00A108A2">
        <w:t>Article 15</w:t>
      </w:r>
      <w:r w:rsidRPr="006400F9" w:rsidR="0044140B">
        <w:fldChar w:fldCharType="end"/>
      </w:r>
      <w:r w:rsidRPr="006400F9" w:rsidR="0044140B">
        <w:t xml:space="preserve"> (</w:t>
      </w:r>
      <w:r w:rsidRPr="00BD2FE6" w:rsidR="001B27C4">
        <w:rPr>
          <w:i/>
        </w:rPr>
        <w:fldChar w:fldCharType="begin"/>
      </w:r>
      <w:r w:rsidRPr="00BD2FE6" w:rsidR="001B27C4">
        <w:rPr>
          <w:i/>
        </w:rPr>
        <w:instrText xml:space="preserve"> REF _Ref40807501 \h </w:instrText>
      </w:r>
      <w:r w:rsidR="00BD2FE6">
        <w:rPr>
          <w:i/>
        </w:rPr>
        <w:instrText xml:space="preserve"> \* MERGEFORMAT </w:instrText>
      </w:r>
      <w:r w:rsidRPr="00BD2FE6" w:rsidR="001B27C4">
        <w:rPr>
          <w:i/>
        </w:rPr>
      </w:r>
      <w:r w:rsidRPr="00BD2FE6" w:rsidR="001B27C4">
        <w:rPr>
          <w:i/>
        </w:rPr>
        <w:fldChar w:fldCharType="separate"/>
      </w:r>
      <w:r w:rsidRPr="00A108A2" w:rsidR="00A108A2">
        <w:rPr>
          <w:i/>
        </w:rPr>
        <w:t>Books and Records; Reports to Limited Partners</w:t>
      </w:r>
      <w:r w:rsidRPr="00BD2FE6" w:rsidR="001B27C4">
        <w:rPr>
          <w:i/>
        </w:rPr>
        <w:fldChar w:fldCharType="end"/>
      </w:r>
      <w:r w:rsidRPr="006400F9" w:rsidR="0044140B">
        <w:t xml:space="preserve">) to the extent such information relates to the Fund as a whole or is information regarding such Limited Partner's individual Capital </w:t>
      </w:r>
      <w:r w:rsidRPr="00226F06" w:rsidR="0044140B">
        <w:t xml:space="preserve">Account. </w:t>
      </w:r>
      <w:r w:rsidRPr="00226F06" w:rsidR="00FA428B">
        <w:t xml:space="preserve">If </w:t>
      </w:r>
      <w:r w:rsidRPr="00226F06" w:rsidR="0044140B">
        <w:t xml:space="preserve">the General Partner so determines to limit the information to be provided to a Limited Partner, the General Partner shall use </w:t>
      </w:r>
      <w:r w:rsidRPr="00226F06" w:rsidR="000A714B">
        <w:t>reasonable efforts</w:t>
      </w:r>
      <w:r w:rsidRPr="00226F06" w:rsidR="0044140B">
        <w:t xml:space="preserve"> to make such information available to such Limited Partner through an alternate </w:t>
      </w:r>
      <w:r w:rsidRPr="0053290C" w:rsidR="0044140B">
        <w:t>means, provided that such information would not thereby become subject to public disclosure, and to accomplish such</w:t>
      </w:r>
      <w:r w:rsidRPr="00226F06" w:rsidR="0044140B">
        <w:t xml:space="preserve"> objective</w:t>
      </w:r>
      <w:r w:rsidR="00674D53">
        <w:t>, may</w:t>
      </w:r>
      <w:r w:rsidRPr="00226F06" w:rsidR="0044140B">
        <w:t xml:space="preserve"> limit the taking of notes or the photographing, printing, recording or otherwis</w:t>
      </w:r>
      <w:r w:rsidRPr="00226F06" w:rsidR="005A3C41">
        <w:t>e documenting such information.</w:t>
      </w:r>
    </w:p>
    <w:p w:rsidRPr="00226F06" w:rsidR="00AE45E2" w:rsidP="00AE45E2" w:rsidRDefault="0081798A" w14:paraId="2C7BC420" w14:textId="77777777">
      <w:pPr>
        <w:pStyle w:val="ArtBJStyL2"/>
      </w:pPr>
      <w:bookmarkStart w:name="_Ref113892708" w:id="985"/>
      <w:bookmarkStart w:name="_Toc168324706" w:id="986"/>
      <w:r w:rsidRPr="00226F06">
        <w:t>Miscellaneous Confidentiality Matters.</w:t>
      </w:r>
      <w:bookmarkEnd w:id="985"/>
      <w:bookmarkEnd w:id="986"/>
    </w:p>
    <w:p w:rsidRPr="006400F9" w:rsidR="00AE45E2" w:rsidP="00AE45E2" w:rsidRDefault="0081798A" w14:paraId="231FC3D0" w14:textId="77777777">
      <w:pPr>
        <w:pStyle w:val="ArtBJStyL3"/>
      </w:pPr>
      <w:bookmarkStart w:name="_Ref113892709" w:id="987"/>
      <w:r w:rsidRPr="00226F06">
        <w:t xml:space="preserve">Any confidentiality agreement to which a Limited Partner may be required to agree in order to access any website maintained by the General Partner, the Manager or the Fund for the purpose of making certain documents available or delivering notices to the Limited Partners (or for any other purpose) </w:t>
      </w:r>
      <w:r w:rsidRPr="00226F06" w:rsidR="00FA428B">
        <w:t>will</w:t>
      </w:r>
      <w:r w:rsidRPr="00226F06">
        <w:t xml:space="preserve"> be subject to (and governed by) the confidentiality provisions of this Agreement, such that the terms of this Agreement </w:t>
      </w:r>
      <w:r w:rsidRPr="00226F06" w:rsidR="00FA428B">
        <w:t>will</w:t>
      </w:r>
      <w:r w:rsidRPr="00226F06">
        <w:t xml:space="preserve"> control</w:t>
      </w:r>
      <w:r w:rsidRPr="006400F9">
        <w:t xml:space="preserve"> over any conflicting terms of the website.</w:t>
      </w:r>
      <w:bookmarkEnd w:id="987"/>
    </w:p>
    <w:p w:rsidRPr="0004419C" w:rsidR="00AE45E2" w:rsidP="00AE45E2" w:rsidRDefault="0081798A" w14:paraId="14A7C148" w14:textId="77777777">
      <w:pPr>
        <w:pStyle w:val="ArtBJStyL3"/>
        <w:rPr>
          <w:b/>
          <w:highlight w:val="yellow"/>
        </w:rPr>
      </w:pPr>
      <w:bookmarkStart w:name="_Ref113892710" w:id="988"/>
      <w:r w:rsidRPr="0004419C">
        <w:rPr>
          <w:b/>
          <w:highlight w:val="yellow"/>
        </w:rPr>
        <w:t xml:space="preserve">[A Limited Partner </w:t>
      </w:r>
      <w:r w:rsidRPr="0004419C" w:rsidR="00FA428B">
        <w:rPr>
          <w:b/>
          <w:highlight w:val="yellow"/>
        </w:rPr>
        <w:t xml:space="preserve">is </w:t>
      </w:r>
      <w:r w:rsidRPr="0004419C">
        <w:rPr>
          <w:b/>
          <w:highlight w:val="yellow"/>
        </w:rPr>
        <w:t>not</w:t>
      </w:r>
      <w:r w:rsidRPr="0004419C" w:rsidR="00224641">
        <w:rPr>
          <w:b/>
          <w:highlight w:val="yellow"/>
        </w:rPr>
        <w:t xml:space="preserve"> be</w:t>
      </w:r>
      <w:r w:rsidRPr="0004419C" w:rsidR="00FA428B">
        <w:rPr>
          <w:b/>
          <w:highlight w:val="yellow"/>
        </w:rPr>
        <w:t xml:space="preserve"> </w:t>
      </w:r>
      <w:r w:rsidRPr="0004419C">
        <w:rPr>
          <w:b/>
          <w:highlight w:val="yellow"/>
        </w:rPr>
        <w:t>obligated to return or destroy any information, including documents or copies of any documents, provided to the Limited Partner by the General Partner, the Manager or the Fund to the extent such return or destruction would violate any law or document retention policy to which the Limited Partner is subject.]</w:t>
      </w:r>
      <w:bookmarkEnd w:id="988"/>
    </w:p>
    <w:p w:rsidRPr="00226F06" w:rsidR="00AE45E2" w:rsidP="00AE45E2" w:rsidRDefault="0081798A" w14:paraId="02AE9BE9" w14:textId="77777777">
      <w:pPr>
        <w:pStyle w:val="ArtBJStyL3"/>
      </w:pPr>
      <w:bookmarkStart w:name="_Ref113892711" w:id="989"/>
      <w:r w:rsidRPr="00226F06">
        <w:t xml:space="preserve">Nothing in the Fund Documents </w:t>
      </w:r>
      <w:r w:rsidRPr="00226F06" w:rsidR="00224641">
        <w:t xml:space="preserve">shall </w:t>
      </w:r>
      <w:r w:rsidRPr="00226F06">
        <w:t xml:space="preserve">prevent a Limited Partner from using any information furnished </w:t>
      </w:r>
      <w:r w:rsidRPr="00226F06" w:rsidR="00F0211F">
        <w:t xml:space="preserve">to </w:t>
      </w:r>
      <w:r w:rsidRPr="00226F06">
        <w:t>it regarding the Fund in connection with the exercise of its rights as a Limited Partner.</w:t>
      </w:r>
      <w:bookmarkEnd w:id="989"/>
    </w:p>
    <w:p w:rsidRPr="00226F06" w:rsidR="00AE45E2" w:rsidP="00AE45E2" w:rsidRDefault="0081798A" w14:paraId="7F9FE852" w14:textId="77777777">
      <w:pPr>
        <w:pStyle w:val="ArtBJStyL2"/>
      </w:pPr>
      <w:bookmarkStart w:name="_Ref113892712" w:id="990"/>
      <w:bookmarkStart w:name="_Toc168324707" w:id="991"/>
      <w:r w:rsidRPr="00226F06">
        <w:t>Entire Agreement.</w:t>
      </w:r>
      <w:bookmarkEnd w:id="990"/>
      <w:bookmarkEnd w:id="991"/>
    </w:p>
    <w:p w:rsidRPr="00226F06" w:rsidR="00AE45E2" w:rsidP="00AE45E2" w:rsidRDefault="0081798A" w14:paraId="34A09837" w14:textId="39E8F927">
      <w:pPr>
        <w:pStyle w:val="ArtBJStyL3"/>
      </w:pPr>
      <w:bookmarkStart w:name="_Ref45622068" w:id="992"/>
      <w:r w:rsidRPr="00226F06">
        <w:t xml:space="preserve">This Agreement and the </w:t>
      </w:r>
      <w:r w:rsidR="00F407DA">
        <w:t xml:space="preserve">Subscription Agreements </w:t>
      </w:r>
      <w:r w:rsidRPr="00226F06">
        <w:t xml:space="preserve">constitute the entire agreement among the </w:t>
      </w:r>
      <w:r w:rsidR="00F407DA">
        <w:t>Partners with respect to the subject matter hereof</w:t>
      </w:r>
      <w:r w:rsidRPr="00226F06">
        <w:t>, and supersede any prior agreement or understanding among them with respect to such subject matter. The representations and warranties</w:t>
      </w:r>
      <w:r w:rsidR="00392C1D">
        <w:t>, if any,</w:t>
      </w:r>
      <w:r w:rsidRPr="00226F06">
        <w:t xml:space="preserve"> of the Fund Parties and the Limited Partners</w:t>
      </w:r>
      <w:r w:rsidRPr="00226F06" w:rsidR="00FA428B">
        <w:t xml:space="preserve"> </w:t>
      </w:r>
      <w:r w:rsidR="00F407DA">
        <w:t xml:space="preserve">in this Agreement </w:t>
      </w:r>
      <w:r w:rsidRPr="00226F06">
        <w:t xml:space="preserve">and in the relevant Subscription Agreements </w:t>
      </w:r>
      <w:r w:rsidRPr="00226F06" w:rsidR="00FA428B">
        <w:t xml:space="preserve">will </w:t>
      </w:r>
      <w:r w:rsidRPr="00226F06">
        <w:t>survive the</w:t>
      </w:r>
      <w:r w:rsidRPr="00226F06" w:rsidR="00FA428B">
        <w:t xml:space="preserve"> signing</w:t>
      </w:r>
      <w:r w:rsidRPr="00226F06">
        <w:t xml:space="preserve"> and delivery of this Agreement.</w:t>
      </w:r>
      <w:bookmarkEnd w:id="992"/>
    </w:p>
    <w:p w:rsidRPr="006400F9" w:rsidR="00AE45E2" w:rsidP="001708DF" w:rsidRDefault="0081798A" w14:paraId="0FFC3B4B" w14:textId="045DA7EC">
      <w:pPr>
        <w:pStyle w:val="ArtBJStyL3"/>
      </w:pPr>
      <w:bookmarkStart w:name="_Ref40802388" w:id="993"/>
      <w:bookmarkStart w:name="_Ref113892169" w:id="994"/>
      <w:r w:rsidRPr="0004419C">
        <w:rPr>
          <w:b/>
          <w:highlight w:val="yellow"/>
        </w:rPr>
        <w:t>[</w:t>
      </w:r>
      <w:r w:rsidRPr="0004419C" w:rsidR="0044140B">
        <w:rPr>
          <w:b/>
          <w:highlight w:val="yellow"/>
        </w:rPr>
        <w:t xml:space="preserve">Notwithstanding anything to the contrary </w:t>
      </w:r>
      <w:r w:rsidRPr="0004419C" w:rsidR="00224641">
        <w:rPr>
          <w:b/>
          <w:highlight w:val="yellow"/>
        </w:rPr>
        <w:t xml:space="preserve">provided </w:t>
      </w:r>
      <w:r w:rsidRPr="0004419C" w:rsidR="00FA428B">
        <w:rPr>
          <w:b/>
          <w:highlight w:val="yellow"/>
        </w:rPr>
        <w:t>in this Agreement</w:t>
      </w:r>
      <w:r w:rsidRPr="0004419C" w:rsidR="0044140B">
        <w:rPr>
          <w:b/>
          <w:highlight w:val="yellow"/>
        </w:rPr>
        <w:t xml:space="preserve"> or in any Subscription Agreement, the General Part</w:t>
      </w:r>
      <w:r w:rsidRPr="0004419C" w:rsidR="00B652F8">
        <w:rPr>
          <w:b/>
          <w:highlight w:val="yellow"/>
        </w:rPr>
        <w:t>n</w:t>
      </w:r>
      <w:r w:rsidRPr="0004419C" w:rsidR="0044140B">
        <w:rPr>
          <w:b/>
          <w:highlight w:val="yellow"/>
        </w:rPr>
        <w:t>er, without the approval of any Limited Partner or any other Person</w:t>
      </w:r>
      <w:r w:rsidRPr="005973DB" w:rsidR="0044140B">
        <w:rPr>
          <w:b/>
          <w:highlight w:val="yellow"/>
        </w:rPr>
        <w:t xml:space="preserve">, may in its reasonable and good faith discretion enter into a side letter or similar agreement </w:t>
      </w:r>
      <w:r w:rsidRPr="005973DB" w:rsidR="005973DB">
        <w:rPr>
          <w:b/>
          <w:highlight w:val="yellow"/>
        </w:rPr>
        <w:t xml:space="preserve">to or </w:t>
      </w:r>
      <w:r w:rsidRPr="005973DB" w:rsidR="0044140B">
        <w:rPr>
          <w:b/>
          <w:highlight w:val="yellow"/>
        </w:rPr>
        <w:t xml:space="preserve">with one or more Partners (other than Affiliated Partners), </w:t>
      </w:r>
      <w:r w:rsidRPr="005973DB" w:rsidR="00FA428B">
        <w:rPr>
          <w:b/>
          <w:highlight w:val="yellow"/>
        </w:rPr>
        <w:t>signed</w:t>
      </w:r>
      <w:r w:rsidRPr="005973DB" w:rsidR="0044140B">
        <w:rPr>
          <w:b/>
          <w:highlight w:val="yellow"/>
        </w:rPr>
        <w:t xml:space="preserve"> in connection with the admission </w:t>
      </w:r>
      <w:r w:rsidRPr="0004419C" w:rsidR="0044140B">
        <w:rPr>
          <w:b/>
          <w:highlight w:val="yellow"/>
        </w:rPr>
        <w:t>of such Partner to the Fund</w:t>
      </w:r>
      <w:r w:rsidRPr="0004419C" w:rsidR="00224641">
        <w:rPr>
          <w:b/>
          <w:highlight w:val="yellow"/>
        </w:rPr>
        <w:t xml:space="preserve"> which has the effect of</w:t>
      </w:r>
      <w:r w:rsidRPr="0004419C" w:rsidR="0044140B">
        <w:rPr>
          <w:b/>
          <w:highlight w:val="yellow"/>
        </w:rPr>
        <w:t xml:space="preserve"> establishing rights under, altering or supplementing the terms of, or confirming the interpretation of this Agreement and the relevant Subscription Agreements with respect to such Partner</w:t>
      </w:r>
      <w:bookmarkStart w:name="DocXTextRef190" w:id="995"/>
      <w:r w:rsidRPr="0004419C" w:rsidR="0044140B">
        <w:rPr>
          <w:b/>
          <w:highlight w:val="yellow"/>
        </w:rPr>
        <w:t>(s)</w:t>
      </w:r>
      <w:bookmarkEnd w:id="995"/>
      <w:r w:rsidRPr="0004419C" w:rsidR="0044140B">
        <w:rPr>
          <w:b/>
          <w:highlight w:val="yellow"/>
        </w:rPr>
        <w:t xml:space="preserve"> in order to meet certain requirements of such Partner</w:t>
      </w:r>
      <w:bookmarkStart w:name="DocXTextRef191" w:id="996"/>
      <w:r w:rsidRPr="0004419C" w:rsidR="0044140B">
        <w:rPr>
          <w:b/>
          <w:highlight w:val="yellow"/>
        </w:rPr>
        <w:t>(s)</w:t>
      </w:r>
      <w:bookmarkEnd w:id="996"/>
      <w:r w:rsidRPr="0004419C" w:rsidR="0044140B">
        <w:rPr>
          <w:b/>
          <w:highlight w:val="yellow"/>
        </w:rPr>
        <w:t xml:space="preserve"> (each such side letter or agreement, </w:t>
      </w:r>
      <w:r w:rsidRPr="0004419C" w:rsidR="00D5144A">
        <w:rPr>
          <w:b/>
          <w:highlight w:val="yellow"/>
        </w:rPr>
        <w:t>a "</w:t>
      </w:r>
      <w:r w:rsidRPr="0004419C" w:rsidR="0044140B">
        <w:rPr>
          <w:b/>
          <w:highlight w:val="yellow"/>
        </w:rPr>
        <w:t xml:space="preserve">Side Letter"), provided that the General Partner shall provide notice to each Limited Partner of the terms </w:t>
      </w:r>
      <w:r w:rsidRPr="00111D18" w:rsidR="0044140B">
        <w:rPr>
          <w:b/>
          <w:highlight w:val="yellow"/>
        </w:rPr>
        <w:t>of all Side Letters reasonably promptly following</w:t>
      </w:r>
      <w:r w:rsidRPr="00111D18" w:rsidR="00D134EB">
        <w:rPr>
          <w:b/>
          <w:highlight w:val="yellow"/>
        </w:rPr>
        <w:t xml:space="preserve"> </w:t>
      </w:r>
      <w:r w:rsidRPr="00111D18" w:rsidR="0044140B">
        <w:rPr>
          <w:b/>
          <w:highlight w:val="yellow"/>
        </w:rPr>
        <w:t>the Final Closing Date</w:t>
      </w:r>
      <w:r w:rsidRPr="00111D18" w:rsidR="00964FA0">
        <w:rPr>
          <w:b/>
          <w:highlight w:val="yellow"/>
        </w:rPr>
        <w:t xml:space="preserve">, </w:t>
      </w:r>
      <w:r w:rsidRPr="00111D18" w:rsidR="00C73E3D">
        <w:rPr>
          <w:b/>
          <w:highlight w:val="yellow"/>
        </w:rPr>
        <w:t>[</w:t>
      </w:r>
      <w:r w:rsidRPr="00111D18" w:rsidR="00964FA0">
        <w:rPr>
          <w:b/>
          <w:highlight w:val="yellow"/>
        </w:rPr>
        <w:t xml:space="preserve">to the extent that such Side Letters were entered into by one or more Partners whose </w:t>
      </w:r>
      <w:r w:rsidRPr="00111D18" w:rsidR="00D61DEE">
        <w:rPr>
          <w:b/>
          <w:highlight w:val="yellow"/>
        </w:rPr>
        <w:t>Commitments</w:t>
      </w:r>
      <w:r w:rsidRPr="00111D18" w:rsidR="00964FA0">
        <w:rPr>
          <w:b/>
          <w:highlight w:val="yellow"/>
        </w:rPr>
        <w:t xml:space="preserve"> are equal to or less than that of the Limited Partner</w:t>
      </w:r>
      <w:r w:rsidRPr="00111D18" w:rsidR="00C73E3D">
        <w:rPr>
          <w:b/>
          <w:highlight w:val="yellow"/>
        </w:rPr>
        <w:t>]</w:t>
      </w:r>
      <w:r w:rsidRPr="00111D18" w:rsidR="00964FA0">
        <w:rPr>
          <w:b/>
          <w:highlight w:val="yellow"/>
        </w:rPr>
        <w:t>,</w:t>
      </w:r>
      <w:r w:rsidRPr="00111D18" w:rsidR="0044140B">
        <w:rPr>
          <w:b/>
          <w:highlight w:val="yellow"/>
        </w:rPr>
        <w:t xml:space="preserve"> and, if any such Side Letter grants more favo</w:t>
      </w:r>
      <w:r w:rsidRPr="00111D18" w:rsidR="00FA428B">
        <w:rPr>
          <w:b/>
          <w:highlight w:val="yellow"/>
        </w:rPr>
        <w:t>u</w:t>
      </w:r>
      <w:r w:rsidRPr="00111D18" w:rsidR="0044140B">
        <w:rPr>
          <w:b/>
          <w:highlight w:val="yellow"/>
        </w:rPr>
        <w:t xml:space="preserve">rable rights to any Partner than those provided to another Partner, each such other Partner </w:t>
      </w:r>
      <w:r w:rsidRPr="00111D18" w:rsidR="00FA428B">
        <w:rPr>
          <w:b/>
          <w:highlight w:val="yellow"/>
        </w:rPr>
        <w:t>will</w:t>
      </w:r>
      <w:r w:rsidRPr="00111D18" w:rsidR="0044140B">
        <w:rPr>
          <w:b/>
          <w:highlight w:val="yellow"/>
        </w:rPr>
        <w:t xml:space="preserve"> have the benefit of the more favo</w:t>
      </w:r>
      <w:r w:rsidRPr="00111D18" w:rsidR="00FA428B">
        <w:rPr>
          <w:b/>
          <w:highlight w:val="yellow"/>
        </w:rPr>
        <w:t>u</w:t>
      </w:r>
      <w:r w:rsidRPr="00111D18" w:rsidR="0044140B">
        <w:rPr>
          <w:b/>
          <w:highlight w:val="yellow"/>
        </w:rPr>
        <w:t xml:space="preserve">rable rights, </w:t>
      </w:r>
      <w:r w:rsidRPr="00111D18" w:rsidR="0044140B">
        <w:rPr>
          <w:b/>
          <w:color w:val="000000" w:themeColor="text1"/>
          <w:highlight w:val="yellow"/>
        </w:rPr>
        <w:t xml:space="preserve">except </w:t>
      </w:r>
      <w:bookmarkStart w:name="DocXTextRef192" w:id="997"/>
      <w:r w:rsidRPr="00111D18" w:rsidR="0044140B">
        <w:rPr>
          <w:b/>
          <w:highlight w:val="yellow"/>
        </w:rPr>
        <w:t>(a)</w:t>
      </w:r>
      <w:bookmarkEnd w:id="997"/>
      <w:r w:rsidRPr="00111D18" w:rsidR="00FA428B">
        <w:rPr>
          <w:b/>
          <w:highlight w:val="yellow"/>
        </w:rPr>
        <w:t> </w:t>
      </w:r>
      <w:r w:rsidRPr="00111D18" w:rsidR="0044140B">
        <w:rPr>
          <w:b/>
          <w:highlight w:val="yellow"/>
        </w:rPr>
        <w:t xml:space="preserve">any rights granted solely with respect to a particular regulatory, legal or tax situation or policy (including any internal policy of a Partner that has been disclosed to the General Partner in writing at or prior to the date of such Partner's subscription to the Fund) applicable to a Partner but not applicable to such other Partner, </w:t>
      </w:r>
      <w:bookmarkStart w:name="DocXTextRef193" w:id="998"/>
      <w:r w:rsidRPr="00111D18" w:rsidR="0044140B">
        <w:rPr>
          <w:b/>
          <w:highlight w:val="yellow"/>
        </w:rPr>
        <w:t>(b)</w:t>
      </w:r>
      <w:bookmarkEnd w:id="998"/>
      <w:r w:rsidRPr="00111D18" w:rsidR="00FA428B">
        <w:rPr>
          <w:b/>
          <w:highlight w:val="yellow"/>
        </w:rPr>
        <w:t> </w:t>
      </w:r>
      <w:r w:rsidRPr="00111D18" w:rsidR="0044140B">
        <w:rPr>
          <w:b/>
          <w:highlight w:val="yellow"/>
        </w:rPr>
        <w:t>any consent to, or limitation of the General Partner's discretion with respect to, Transfers in favo</w:t>
      </w:r>
      <w:r w:rsidRPr="00111D18" w:rsidR="00B652F8">
        <w:rPr>
          <w:b/>
          <w:highlight w:val="yellow"/>
        </w:rPr>
        <w:t>u</w:t>
      </w:r>
      <w:r w:rsidRPr="00111D18" w:rsidR="0044140B">
        <w:rPr>
          <w:b/>
          <w:highlight w:val="yellow"/>
        </w:rPr>
        <w:t xml:space="preserve">r of Affiliates of the recipient of such Side Letter, </w:t>
      </w:r>
      <w:bookmarkStart w:name="DocXTextRef194" w:id="999"/>
      <w:r w:rsidRPr="00111D18" w:rsidR="0044140B">
        <w:rPr>
          <w:b/>
          <w:highlight w:val="yellow"/>
        </w:rPr>
        <w:t>(c)</w:t>
      </w:r>
      <w:bookmarkEnd w:id="999"/>
      <w:r w:rsidRPr="00111D18" w:rsidR="00FA428B">
        <w:rPr>
          <w:b/>
          <w:highlight w:val="yellow"/>
        </w:rPr>
        <w:t> </w:t>
      </w:r>
      <w:r w:rsidRPr="00111D18" w:rsidR="0044140B">
        <w:rPr>
          <w:b/>
          <w:highlight w:val="yellow"/>
        </w:rPr>
        <w:t xml:space="preserve">any excuse rights granted pursuant to </w:t>
      </w:r>
      <w:r w:rsidRPr="00111D18" w:rsidR="00D5144A">
        <w:rPr>
          <w:b/>
          <w:highlight w:val="yellow"/>
        </w:rPr>
        <w:t>Section </w:t>
      </w:r>
      <w:r w:rsidRPr="00111D18" w:rsidR="0044140B">
        <w:rPr>
          <w:b/>
          <w:highlight w:val="yellow"/>
        </w:rPr>
        <w:fldChar w:fldCharType="begin"/>
      </w:r>
      <w:r w:rsidRPr="00111D18" w:rsidR="0044140B">
        <w:rPr>
          <w:b/>
          <w:highlight w:val="yellow"/>
        </w:rPr>
        <w:instrText xml:space="preserve"> REF _Ref40802008 \w \h </w:instrText>
      </w:r>
      <w:r w:rsidRPr="00111D18" w:rsidR="00791303">
        <w:rPr>
          <w:b/>
          <w:highlight w:val="yellow"/>
        </w:rPr>
        <w:instrText xml:space="preserve"> \* MERGEFORMAT </w:instrText>
      </w:r>
      <w:r w:rsidRPr="00111D18" w:rsidR="0044140B">
        <w:rPr>
          <w:b/>
          <w:highlight w:val="yellow"/>
        </w:rPr>
      </w:r>
      <w:r w:rsidRPr="00111D18" w:rsidR="0044140B">
        <w:rPr>
          <w:b/>
          <w:highlight w:val="yellow"/>
        </w:rPr>
        <w:fldChar w:fldCharType="separate"/>
      </w:r>
      <w:r w:rsidR="00A108A2">
        <w:rPr>
          <w:b/>
          <w:highlight w:val="yellow"/>
        </w:rPr>
        <w:t>6.7</w:t>
      </w:r>
      <w:r w:rsidRPr="00111D18" w:rsidR="0044140B">
        <w:rPr>
          <w:b/>
          <w:highlight w:val="yellow"/>
        </w:rPr>
        <w:fldChar w:fldCharType="end"/>
      </w:r>
      <w:r w:rsidRPr="00111D18" w:rsidR="0044140B">
        <w:rPr>
          <w:b/>
          <w:highlight w:val="yellow"/>
        </w:rPr>
        <w:t xml:space="preserve"> (</w:t>
      </w:r>
      <w:r w:rsidRPr="00111D18" w:rsidR="001B27C4">
        <w:rPr>
          <w:b/>
          <w:i/>
          <w:highlight w:val="yellow"/>
        </w:rPr>
        <w:fldChar w:fldCharType="begin"/>
      </w:r>
      <w:r w:rsidRPr="00111D18" w:rsidR="001B27C4">
        <w:rPr>
          <w:b/>
          <w:i/>
          <w:highlight w:val="yellow"/>
        </w:rPr>
        <w:instrText xml:space="preserve"> REF _Ref40802008 \h  \* MERGEFORMAT </w:instrText>
      </w:r>
      <w:r w:rsidRPr="00111D18" w:rsidR="001B27C4">
        <w:rPr>
          <w:b/>
          <w:i/>
          <w:highlight w:val="yellow"/>
        </w:rPr>
      </w:r>
      <w:r w:rsidRPr="00111D18" w:rsidR="001B27C4">
        <w:rPr>
          <w:b/>
          <w:i/>
          <w:highlight w:val="yellow"/>
        </w:rPr>
        <w:fldChar w:fldCharType="separate"/>
      </w:r>
      <w:r w:rsidRPr="00A108A2" w:rsidR="00A108A2">
        <w:rPr>
          <w:i/>
          <w:highlight w:val="yellow"/>
        </w:rPr>
        <w:t>Excused Limited Partners.</w:t>
      </w:r>
      <w:r w:rsidRPr="00111D18" w:rsidR="001B27C4">
        <w:rPr>
          <w:b/>
          <w:i/>
          <w:highlight w:val="yellow"/>
        </w:rPr>
        <w:fldChar w:fldCharType="end"/>
      </w:r>
      <w:r w:rsidRPr="00111D18" w:rsidR="00B03432">
        <w:rPr>
          <w:b/>
          <w:highlight w:val="yellow"/>
        </w:rPr>
        <w:t xml:space="preserve">), </w:t>
      </w:r>
      <w:bookmarkStart w:name="DocXTextRef195" w:id="1000"/>
      <w:r w:rsidRPr="00111D18" w:rsidR="0044140B">
        <w:rPr>
          <w:b/>
          <w:iCs/>
          <w:highlight w:val="yellow"/>
        </w:rPr>
        <w:t>(d)</w:t>
      </w:r>
      <w:bookmarkEnd w:id="1000"/>
      <w:r w:rsidRPr="00111D18" w:rsidR="0044140B">
        <w:rPr>
          <w:b/>
          <w:highlight w:val="yellow"/>
        </w:rPr>
        <w:t xml:space="preserve"> any right to nominate a representative on the LP Advisory Committee</w:t>
      </w:r>
      <w:r w:rsidRPr="00111D18" w:rsidR="00B03432">
        <w:rPr>
          <w:b/>
          <w:highlight w:val="yellow"/>
        </w:rPr>
        <w:t xml:space="preserve">, </w:t>
      </w:r>
      <w:r w:rsidRPr="00111D18" w:rsidR="00C73E3D">
        <w:rPr>
          <w:b/>
          <w:highlight w:val="yellow"/>
        </w:rPr>
        <w:t>[</w:t>
      </w:r>
      <w:r w:rsidRPr="00111D18" w:rsidR="00B03432">
        <w:rPr>
          <w:b/>
          <w:highlight w:val="yellow"/>
        </w:rPr>
        <w:t xml:space="preserve">and </w:t>
      </w:r>
      <w:bookmarkStart w:name="DocXTextRef196" w:id="1001"/>
      <w:r w:rsidRPr="00111D18" w:rsidR="001708DF">
        <w:rPr>
          <w:b/>
          <w:highlight w:val="yellow"/>
        </w:rPr>
        <w:t>(e)</w:t>
      </w:r>
      <w:bookmarkEnd w:id="1001"/>
      <w:r w:rsidRPr="00111D18" w:rsidR="001708DF">
        <w:rPr>
          <w:b/>
          <w:highlight w:val="yellow"/>
        </w:rPr>
        <w:t xml:space="preserve"> any rights granted to one or more other Partners where such other Partner</w:t>
      </w:r>
      <w:r w:rsidRPr="00111D18" w:rsidR="00D61DEE">
        <w:rPr>
          <w:b/>
          <w:highlight w:val="yellow"/>
        </w:rPr>
        <w:t>'s</w:t>
      </w:r>
      <w:r w:rsidRPr="00111D18" w:rsidR="001708DF">
        <w:rPr>
          <w:b/>
          <w:highlight w:val="yellow"/>
        </w:rPr>
        <w:t xml:space="preserve"> </w:t>
      </w:r>
      <w:r w:rsidRPr="00111D18" w:rsidR="00D61DEE">
        <w:rPr>
          <w:b/>
          <w:highlight w:val="yellow"/>
        </w:rPr>
        <w:t>Commitments</w:t>
      </w:r>
      <w:r w:rsidRPr="00111D18" w:rsidR="001708DF">
        <w:rPr>
          <w:b/>
          <w:highlight w:val="yellow"/>
        </w:rPr>
        <w:t xml:space="preserve"> exceed that of the Partner</w:t>
      </w:r>
      <w:r w:rsidRPr="00111D18" w:rsidR="00C73E3D">
        <w:rPr>
          <w:b/>
          <w:highlight w:val="yellow"/>
        </w:rPr>
        <w:t>]</w:t>
      </w:r>
      <w:r w:rsidRPr="00111D18" w:rsidR="001708DF">
        <w:rPr>
          <w:b/>
          <w:highlight w:val="yellow"/>
        </w:rPr>
        <w:t>.</w:t>
      </w:r>
      <w:r w:rsidRPr="00111D18" w:rsidR="0044140B">
        <w:rPr>
          <w:b/>
          <w:highlight w:val="yellow"/>
        </w:rPr>
        <w:t xml:space="preserve"> The terms of any Side Letters </w:t>
      </w:r>
      <w:r w:rsidRPr="00111D18" w:rsidR="00FA428B">
        <w:rPr>
          <w:b/>
          <w:highlight w:val="yellow"/>
        </w:rPr>
        <w:t xml:space="preserve">will </w:t>
      </w:r>
      <w:r w:rsidRPr="00111D18" w:rsidR="0044140B">
        <w:rPr>
          <w:b/>
          <w:highlight w:val="yellow"/>
        </w:rPr>
        <w:t xml:space="preserve">be binding on the </w:t>
      </w:r>
      <w:r w:rsidRPr="0004419C" w:rsidR="0044140B">
        <w:rPr>
          <w:b/>
          <w:highlight w:val="yellow"/>
        </w:rPr>
        <w:t>General Partner and the Manager and shall govern with respect to the Partner that has entered such Side Letter</w:t>
      </w:r>
      <w:r w:rsidRPr="0004419C" w:rsidR="00224641">
        <w:rPr>
          <w:b/>
          <w:highlight w:val="yellow"/>
        </w:rPr>
        <w:t xml:space="preserve"> notwithstanding the provisions hereof or of any Subscription Agreement</w:t>
      </w:r>
      <w:r w:rsidRPr="0004419C" w:rsidR="0044140B">
        <w:rPr>
          <w:b/>
          <w:highlight w:val="yellow"/>
        </w:rPr>
        <w:t>.</w:t>
      </w:r>
      <w:r w:rsidRPr="0004419C">
        <w:rPr>
          <w:b/>
          <w:highlight w:val="yellow"/>
        </w:rPr>
        <w:t>]</w:t>
      </w:r>
      <w:bookmarkStart w:name="_Ref113892911" w:id="1002"/>
      <w:r>
        <w:rPr>
          <w:szCs w:val="22"/>
          <w:vertAlign w:val="superscript"/>
        </w:rPr>
        <w:footnoteReference w:id="162"/>
      </w:r>
      <w:bookmarkEnd w:id="993"/>
      <w:bookmarkEnd w:id="994"/>
      <w:bookmarkEnd w:id="1002"/>
      <w:r w:rsidRPr="006B32C3" w:rsidR="006B32C3">
        <w:rPr>
          <w:rFonts w:cstheme="minorHAnsi"/>
          <w:sz w:val="24"/>
          <w:szCs w:val="24"/>
          <w:lang w:val="en-CA"/>
        </w:rPr>
        <w:t xml:space="preserve"> </w:t>
      </w:r>
    </w:p>
    <w:p w:rsidRPr="006400F9" w:rsidR="00AE45E2" w:rsidP="00AE45E2" w:rsidRDefault="0081798A" w14:paraId="5A7B6065" w14:textId="77777777">
      <w:pPr>
        <w:pStyle w:val="ArtBJStyL2"/>
      </w:pPr>
      <w:bookmarkStart w:name="_Ref113892713" w:id="1003"/>
      <w:bookmarkStart w:name="_Toc168324708" w:id="1004"/>
      <w:r w:rsidRPr="006400F9">
        <w:t>Notices.</w:t>
      </w:r>
      <w:bookmarkEnd w:id="1003"/>
      <w:bookmarkEnd w:id="1004"/>
    </w:p>
    <w:p w:rsidRPr="006400F9" w:rsidR="00AE45E2" w:rsidP="00AE45E2" w:rsidRDefault="0081798A" w14:paraId="4A2DECB7" w14:textId="77777777">
      <w:pPr>
        <w:pStyle w:val="ArtBJStyL3"/>
      </w:pPr>
      <w:bookmarkStart w:name="_Ref113892714" w:id="1005"/>
      <w:r w:rsidRPr="006400F9">
        <w:t xml:space="preserve">Each notice relating to this Agreement shall be in writing and shall be delivered in person, by e-mail </w:t>
      </w:r>
      <w:r w:rsidRPr="0004419C" w:rsidR="00674D53">
        <w:rPr>
          <w:b/>
          <w:highlight w:val="yellow"/>
        </w:rPr>
        <w:t>[</w:t>
      </w:r>
      <w:r w:rsidRPr="0004419C">
        <w:rPr>
          <w:b/>
          <w:highlight w:val="yellow"/>
        </w:rPr>
        <w:t xml:space="preserve">or through </w:t>
      </w:r>
      <w:r w:rsidRPr="0004419C" w:rsidR="00444409">
        <w:rPr>
          <w:b/>
          <w:highlight w:val="yellow"/>
        </w:rPr>
        <w:t>a</w:t>
      </w:r>
      <w:r w:rsidRPr="0004419C">
        <w:rPr>
          <w:b/>
          <w:highlight w:val="yellow"/>
        </w:rPr>
        <w:t xml:space="preserve"> </w:t>
      </w:r>
      <w:r w:rsidRPr="0004419C" w:rsidR="00444409">
        <w:rPr>
          <w:b/>
          <w:highlight w:val="yellow"/>
        </w:rPr>
        <w:t>virtual</w:t>
      </w:r>
      <w:r w:rsidRPr="0004419C">
        <w:rPr>
          <w:b/>
          <w:highlight w:val="yellow"/>
        </w:rPr>
        <w:t xml:space="preserve"> data room</w:t>
      </w:r>
      <w:r w:rsidRPr="0004419C" w:rsidR="00674D53">
        <w:rPr>
          <w:b/>
          <w:highlight w:val="yellow"/>
        </w:rPr>
        <w:t>]</w:t>
      </w:r>
      <w:r w:rsidRPr="006400F9">
        <w:t>.</w:t>
      </w:r>
      <w:bookmarkEnd w:id="1005"/>
    </w:p>
    <w:p w:rsidRPr="006400F9" w:rsidR="00AE45E2" w:rsidP="00AE45E2" w:rsidRDefault="0081798A" w14:paraId="5EDF0324" w14:textId="77777777">
      <w:pPr>
        <w:pStyle w:val="ArtBJStyL3"/>
        <w:keepNext/>
      </w:pPr>
      <w:bookmarkStart w:name="_Ref40806844" w:id="1006"/>
      <w:r w:rsidRPr="006400F9">
        <w:t>All notices shall be delivered as follows:</w:t>
      </w:r>
      <w:bookmarkEnd w:id="1006"/>
    </w:p>
    <w:p w:rsidRPr="006400F9" w:rsidR="00AE45E2" w:rsidP="00AE45E2" w:rsidRDefault="0081798A" w14:paraId="2C88740A" w14:textId="77777777">
      <w:pPr>
        <w:pStyle w:val="ArtBJStyL4"/>
      </w:pPr>
      <w:bookmarkStart w:name="_Ref113892715" w:id="1007"/>
      <w:r w:rsidRPr="006400F9">
        <w:t>notices to any Limited Partner shall be delivered to such Limited Partner at its last known address, or e-mail address as set forth in its Subscription Agreement or as otherwise notified to the Fund or the General Partner;</w:t>
      </w:r>
      <w:bookmarkEnd w:id="1007"/>
    </w:p>
    <w:p w:rsidRPr="006400F9" w:rsidR="00AE45E2" w:rsidP="00AE45E2" w:rsidRDefault="0081798A" w14:paraId="09D8760F" w14:textId="77777777">
      <w:pPr>
        <w:pStyle w:val="ArtBJStyL4"/>
      </w:pPr>
      <w:bookmarkStart w:name="_Ref113892716" w:id="1008"/>
      <w:r w:rsidRPr="006400F9">
        <w:t xml:space="preserve">notices to the General Partner shall be delivered to the General Partner at </w:t>
      </w:r>
      <w:r w:rsidRPr="006400F9">
        <w:rPr>
          <w:b/>
          <w:caps/>
          <w:szCs w:val="22"/>
          <w:lang w:eastAsia="en-GB"/>
        </w:rPr>
        <w:t>[</w:t>
      </w:r>
      <w:r w:rsidRPr="006400F9">
        <w:rPr>
          <w:b/>
          <w:caps/>
          <w:szCs w:val="22"/>
          <w:highlight w:val="yellow"/>
          <w:lang w:eastAsia="en-GB"/>
        </w:rPr>
        <w:t>__</w:t>
      </w:r>
      <w:r w:rsidRPr="006400F9">
        <w:rPr>
          <w:b/>
          <w:caps/>
          <w:szCs w:val="22"/>
          <w:lang w:eastAsia="en-GB"/>
        </w:rPr>
        <w:t>]</w:t>
      </w:r>
      <w:r w:rsidRPr="006400F9">
        <w:t xml:space="preserve">, attention: </w:t>
      </w:r>
      <w:r w:rsidRPr="006400F9">
        <w:rPr>
          <w:b/>
          <w:caps/>
          <w:szCs w:val="22"/>
          <w:lang w:eastAsia="en-GB"/>
        </w:rPr>
        <w:t>[</w:t>
      </w:r>
      <w:r w:rsidRPr="006400F9">
        <w:rPr>
          <w:b/>
          <w:caps/>
          <w:szCs w:val="22"/>
          <w:highlight w:val="yellow"/>
          <w:lang w:eastAsia="en-GB"/>
        </w:rPr>
        <w:t>__</w:t>
      </w:r>
      <w:r w:rsidRPr="006400F9">
        <w:rPr>
          <w:b/>
          <w:caps/>
          <w:szCs w:val="22"/>
          <w:lang w:eastAsia="en-GB"/>
        </w:rPr>
        <w:t>]</w:t>
      </w:r>
      <w:r w:rsidRPr="006400F9">
        <w:t xml:space="preserve">, e-mail: </w:t>
      </w:r>
      <w:r w:rsidRPr="006400F9">
        <w:rPr>
          <w:b/>
          <w:caps/>
          <w:szCs w:val="22"/>
          <w:lang w:eastAsia="en-GB"/>
        </w:rPr>
        <w:t>[</w:t>
      </w:r>
      <w:r w:rsidRPr="006400F9">
        <w:rPr>
          <w:b/>
          <w:caps/>
          <w:szCs w:val="22"/>
          <w:highlight w:val="yellow"/>
          <w:lang w:eastAsia="en-GB"/>
        </w:rPr>
        <w:t>__</w:t>
      </w:r>
      <w:r w:rsidRPr="006400F9">
        <w:rPr>
          <w:b/>
          <w:caps/>
          <w:szCs w:val="22"/>
          <w:lang w:eastAsia="en-GB"/>
        </w:rPr>
        <w:t>]</w:t>
      </w:r>
      <w:r w:rsidRPr="006400F9">
        <w:t>; and</w:t>
      </w:r>
      <w:bookmarkEnd w:id="1008"/>
    </w:p>
    <w:p w:rsidRPr="006400F9" w:rsidR="00AE45E2" w:rsidP="00AE45E2" w:rsidRDefault="0081798A" w14:paraId="5035C96E" w14:textId="77777777">
      <w:pPr>
        <w:pStyle w:val="ArtBJStyL4"/>
      </w:pPr>
      <w:bookmarkStart w:name="_Ref113892717" w:id="1009"/>
      <w:r w:rsidRPr="0004419C">
        <w:rPr>
          <w:b/>
          <w:highlight w:val="yellow"/>
        </w:rPr>
        <w:t xml:space="preserve">[notices to the Manager shall be delivered to the Manager at </w:t>
      </w:r>
      <w:r w:rsidRPr="0004419C">
        <w:rPr>
          <w:b/>
          <w:caps/>
          <w:szCs w:val="22"/>
          <w:highlight w:val="yellow"/>
          <w:lang w:eastAsia="en-GB"/>
        </w:rPr>
        <w:t>[__]</w:t>
      </w:r>
      <w:r w:rsidRPr="0004419C">
        <w:rPr>
          <w:b/>
          <w:highlight w:val="yellow"/>
        </w:rPr>
        <w:t xml:space="preserve">, attention: </w:t>
      </w:r>
      <w:r w:rsidRPr="0004419C">
        <w:rPr>
          <w:b/>
          <w:caps/>
          <w:szCs w:val="22"/>
          <w:highlight w:val="yellow"/>
          <w:lang w:eastAsia="en-GB"/>
        </w:rPr>
        <w:t>[__]</w:t>
      </w:r>
      <w:r w:rsidRPr="0004419C">
        <w:rPr>
          <w:b/>
          <w:highlight w:val="yellow"/>
        </w:rPr>
        <w:t xml:space="preserve">, e-mail: </w:t>
      </w:r>
      <w:r w:rsidRPr="0004419C">
        <w:rPr>
          <w:b/>
          <w:caps/>
          <w:szCs w:val="22"/>
          <w:highlight w:val="yellow"/>
          <w:lang w:eastAsia="en-GB"/>
        </w:rPr>
        <w:t>[__]</w:t>
      </w:r>
      <w:r w:rsidRPr="0004419C">
        <w:rPr>
          <w:b/>
          <w:highlight w:val="yellow"/>
        </w:rPr>
        <w:t>;]</w:t>
      </w:r>
      <w:bookmarkEnd w:id="1009"/>
    </w:p>
    <w:p w:rsidRPr="006400F9" w:rsidR="00AE45E2" w:rsidP="00AE45E2" w:rsidRDefault="0081798A" w14:paraId="3A7D72B4" w14:textId="77777777">
      <w:pPr>
        <w:pStyle w:val="ArtBJStyL4"/>
      </w:pPr>
      <w:bookmarkStart w:name="_Ref113892718" w:id="1010"/>
      <w:r w:rsidRPr="006400F9">
        <w:t xml:space="preserve">notices to the Fund shall be delivered to the Fund at </w:t>
      </w:r>
      <w:r w:rsidRPr="006400F9">
        <w:rPr>
          <w:b/>
          <w:caps/>
          <w:szCs w:val="22"/>
          <w:lang w:eastAsia="en-GB"/>
        </w:rPr>
        <w:t>[</w:t>
      </w:r>
      <w:r w:rsidRPr="006400F9">
        <w:rPr>
          <w:b/>
          <w:caps/>
          <w:szCs w:val="22"/>
          <w:highlight w:val="yellow"/>
          <w:lang w:eastAsia="en-GB"/>
        </w:rPr>
        <w:t>__</w:t>
      </w:r>
      <w:r w:rsidRPr="006400F9">
        <w:rPr>
          <w:b/>
          <w:caps/>
          <w:szCs w:val="22"/>
          <w:lang w:eastAsia="en-GB"/>
        </w:rPr>
        <w:t>]</w:t>
      </w:r>
      <w:r w:rsidRPr="006400F9">
        <w:t xml:space="preserve">, attention: </w:t>
      </w:r>
      <w:r w:rsidRPr="006400F9">
        <w:rPr>
          <w:b/>
          <w:caps/>
          <w:szCs w:val="22"/>
          <w:lang w:eastAsia="en-GB"/>
        </w:rPr>
        <w:t>[</w:t>
      </w:r>
      <w:r w:rsidRPr="006400F9">
        <w:rPr>
          <w:b/>
          <w:caps/>
          <w:szCs w:val="22"/>
          <w:highlight w:val="yellow"/>
          <w:lang w:eastAsia="en-GB"/>
        </w:rPr>
        <w:t>__</w:t>
      </w:r>
      <w:r w:rsidRPr="006400F9">
        <w:rPr>
          <w:b/>
          <w:caps/>
          <w:szCs w:val="22"/>
          <w:lang w:eastAsia="en-GB"/>
        </w:rPr>
        <w:t>]</w:t>
      </w:r>
      <w:r w:rsidRPr="006400F9">
        <w:t xml:space="preserve">, e-mail: </w:t>
      </w:r>
      <w:r w:rsidRPr="006400F9">
        <w:rPr>
          <w:b/>
          <w:caps/>
          <w:szCs w:val="22"/>
          <w:lang w:eastAsia="en-GB"/>
        </w:rPr>
        <w:t>[</w:t>
      </w:r>
      <w:r w:rsidRPr="006400F9">
        <w:rPr>
          <w:b/>
          <w:caps/>
          <w:szCs w:val="22"/>
          <w:highlight w:val="yellow"/>
          <w:lang w:eastAsia="en-GB"/>
        </w:rPr>
        <w:t>__</w:t>
      </w:r>
      <w:r w:rsidRPr="006400F9">
        <w:rPr>
          <w:b/>
          <w:caps/>
          <w:szCs w:val="22"/>
          <w:lang w:eastAsia="en-GB"/>
        </w:rPr>
        <w:t>]</w:t>
      </w:r>
      <w:r w:rsidRPr="006400F9">
        <w:t>.</w:t>
      </w:r>
      <w:bookmarkEnd w:id="1010"/>
    </w:p>
    <w:p w:rsidRPr="006400F9" w:rsidR="00AE45E2" w:rsidP="00AE45E2" w:rsidRDefault="0081798A" w14:paraId="79A632E3" w14:textId="77777777">
      <w:pPr>
        <w:pStyle w:val="ArtBJStyL3"/>
      </w:pPr>
      <w:bookmarkStart w:name="_Ref113892719" w:id="1011"/>
      <w:r w:rsidRPr="006400F9">
        <w:t>Any Limited Partner, the General Partner and the Fund may designate a new address for notices by giving written notice to that effect to the General Partner. The General Partner may designate a new address for notices by giving written notice to that effect to each of the Limited Partners.</w:t>
      </w:r>
      <w:bookmarkEnd w:id="1011"/>
    </w:p>
    <w:p w:rsidRPr="00226F06" w:rsidR="00AE45E2" w:rsidP="00AE45E2" w:rsidRDefault="0081798A" w14:paraId="77FB23F3" w14:textId="2FD0628C">
      <w:pPr>
        <w:pStyle w:val="ArtBJStyL3"/>
      </w:pPr>
      <w:bookmarkStart w:name="_Ref113892720" w:id="1012"/>
      <w:r w:rsidRPr="006400F9">
        <w:t xml:space="preserve">A </w:t>
      </w:r>
      <w:r w:rsidRPr="00226F06">
        <w:t xml:space="preserve">notice given in accordance with </w:t>
      </w:r>
      <w:r w:rsidRPr="00226F06" w:rsidR="00D5144A">
        <w:t>Section </w:t>
      </w:r>
      <w:r w:rsidRPr="00226F06">
        <w:fldChar w:fldCharType="begin"/>
      </w:r>
      <w:r w:rsidRPr="00226F06">
        <w:instrText xml:space="preserve"> REF _Ref40806844 \w \h </w:instrText>
      </w:r>
      <w:r w:rsidRPr="00226F06" w:rsidR="00791303">
        <w:instrText xml:space="preserve"> \* MERGEFORMAT </w:instrText>
      </w:r>
      <w:r w:rsidRPr="00226F06">
        <w:fldChar w:fldCharType="separate"/>
      </w:r>
      <w:r w:rsidR="00A108A2">
        <w:t>20.6(b)</w:t>
      </w:r>
      <w:r w:rsidRPr="00226F06">
        <w:fldChar w:fldCharType="end"/>
      </w:r>
      <w:r w:rsidRPr="00226F06" w:rsidR="00FA428B">
        <w:t xml:space="preserve"> </w:t>
      </w:r>
      <w:r w:rsidR="001B27C4">
        <w:t>(</w:t>
      </w:r>
      <w:r w:rsidRPr="001B27C4" w:rsidR="001B27C4">
        <w:rPr>
          <w:i/>
        </w:rPr>
        <w:fldChar w:fldCharType="begin"/>
      </w:r>
      <w:r w:rsidRPr="001B27C4" w:rsidR="001B27C4">
        <w:rPr>
          <w:i/>
        </w:rPr>
        <w:instrText xml:space="preserve"> REF _Ref113892713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Notices.</w:t>
      </w:r>
      <w:r w:rsidRPr="001B27C4" w:rsidR="001B27C4">
        <w:rPr>
          <w:i/>
        </w:rPr>
        <w:fldChar w:fldCharType="end"/>
      </w:r>
      <w:r w:rsidR="001B27C4">
        <w:t xml:space="preserve">) </w:t>
      </w:r>
      <w:r w:rsidRPr="00226F06" w:rsidR="00FA428B">
        <w:t>will</w:t>
      </w:r>
      <w:r w:rsidRPr="00226F06">
        <w:t xml:space="preserve"> be deemed to have been effectively given </w:t>
      </w:r>
      <w:bookmarkStart w:name="DocXTextRef197" w:id="1013"/>
      <w:r w:rsidRPr="00226F06">
        <w:t>(i)</w:t>
      </w:r>
      <w:bookmarkEnd w:id="1013"/>
      <w:r w:rsidRPr="00226F06" w:rsidR="00E17C1E">
        <w:t> </w:t>
      </w:r>
      <w:r w:rsidRPr="00226F06">
        <w:t>three</w:t>
      </w:r>
      <w:r w:rsidRPr="00226F06" w:rsidR="00E17C1E">
        <w:t> </w:t>
      </w:r>
      <w:r w:rsidRPr="00226F06">
        <w:t xml:space="preserve">Business Days after such notice is mailed by registered or certified first class mail, return receipt requested and postage pre­paid, </w:t>
      </w:r>
      <w:bookmarkStart w:name="DocXTextRef198" w:id="1014"/>
      <w:r w:rsidRPr="00226F06">
        <w:t>(ii)</w:t>
      </w:r>
      <w:bookmarkEnd w:id="1014"/>
      <w:r w:rsidRPr="00226F06">
        <w:t xml:space="preserve"> one Business Day after such notice is sent by courier or other one-day service provider, to the proper address, or when delivered in person or by pre­paid delivery service, and </w:t>
      </w:r>
      <w:bookmarkStart w:name="DocXTextRef199" w:id="1015"/>
      <w:r w:rsidRPr="00226F06">
        <w:t>(iii)</w:t>
      </w:r>
      <w:bookmarkEnd w:id="1015"/>
      <w:r w:rsidRPr="00226F06">
        <w:t xml:space="preserve"> one Business Day after such notice is sent by e-mail, </w:t>
      </w:r>
      <w:r w:rsidRPr="0053290C">
        <w:t>provided t</w:t>
      </w:r>
      <w:r w:rsidRPr="00226F06">
        <w:t>hat no automatic notice of failure to deliver has been received by the delivering party.</w:t>
      </w:r>
      <w:bookmarkEnd w:id="1012"/>
    </w:p>
    <w:p w:rsidRPr="00226F06" w:rsidR="00AE45E2" w:rsidP="00AE45E2" w:rsidRDefault="0081798A" w14:paraId="789F1A49" w14:textId="05479A0E">
      <w:pPr>
        <w:pStyle w:val="ArtBJStyL3"/>
      </w:pPr>
      <w:bookmarkStart w:name="_Ref113892721" w:id="1016"/>
      <w:r w:rsidRPr="00226F06">
        <w:t xml:space="preserve">The General Partner shall cause </w:t>
      </w:r>
      <w:r w:rsidRPr="00226F06">
        <w:fldChar w:fldCharType="begin"/>
      </w:r>
      <w:r w:rsidRPr="00226F06">
        <w:instrText xml:space="preserve"> REF _Ref40807563 \h </w:instrText>
      </w:r>
      <w:r w:rsidRPr="00226F06" w:rsidR="00791303">
        <w:instrText xml:space="preserve"> \* MERGEFORMAT </w:instrText>
      </w:r>
      <w:r w:rsidRPr="00226F06">
        <w:fldChar w:fldCharType="separate"/>
      </w:r>
      <w:r w:rsidRPr="006400F9" w:rsidR="00A108A2">
        <w:t>Schedule 1</w:t>
      </w:r>
      <w:r w:rsidRPr="00226F06">
        <w:fldChar w:fldCharType="end"/>
      </w:r>
      <w:r w:rsidRPr="00226F06">
        <w:t xml:space="preserve"> (</w:t>
      </w:r>
      <w:r w:rsidRPr="001E31E0" w:rsidR="001E31E0">
        <w:rPr>
          <w:i/>
        </w:rPr>
        <w:fldChar w:fldCharType="begin"/>
      </w:r>
      <w:r w:rsidRPr="001E31E0" w:rsidR="001E31E0">
        <w:rPr>
          <w:i/>
        </w:rPr>
        <w:instrText xml:space="preserve"> REF  PartnerComm \* Caps \h  \* MERGEFORMAT </w:instrText>
      </w:r>
      <w:r w:rsidRPr="001E31E0" w:rsidR="001E31E0">
        <w:rPr>
          <w:i/>
        </w:rPr>
      </w:r>
      <w:r w:rsidRPr="001E31E0" w:rsidR="001E31E0">
        <w:rPr>
          <w:i/>
        </w:rPr>
        <w:fldChar w:fldCharType="separate"/>
      </w:r>
      <w:r w:rsidRPr="00A108A2" w:rsidR="00A108A2">
        <w:rPr>
          <w:i/>
        </w:rPr>
        <w:t>Partner Commitments</w:t>
      </w:r>
      <w:r w:rsidRPr="001E31E0" w:rsidR="001E31E0">
        <w:rPr>
          <w:i/>
        </w:rPr>
        <w:fldChar w:fldCharType="end"/>
      </w:r>
      <w:r w:rsidRPr="00226F06">
        <w:t xml:space="preserve">) at all times to contain the name, Commitment and accurate contact details of each Limited Partner and shall notify each Limited Partner of each change to </w:t>
      </w:r>
      <w:r w:rsidRPr="00226F06">
        <w:fldChar w:fldCharType="begin"/>
      </w:r>
      <w:r w:rsidRPr="00226F06">
        <w:instrText xml:space="preserve"> REF _Ref40807563 \h </w:instrText>
      </w:r>
      <w:r w:rsidRPr="00226F06" w:rsidR="00791303">
        <w:instrText xml:space="preserve"> \* MERGEFORMAT </w:instrText>
      </w:r>
      <w:r w:rsidRPr="00226F06">
        <w:fldChar w:fldCharType="separate"/>
      </w:r>
      <w:r w:rsidRPr="006400F9" w:rsidR="00A108A2">
        <w:t>Schedule 1</w:t>
      </w:r>
      <w:r w:rsidRPr="00226F06">
        <w:fldChar w:fldCharType="end"/>
      </w:r>
      <w:r w:rsidRPr="00226F06">
        <w:t xml:space="preserve"> (</w:t>
      </w:r>
      <w:r w:rsidRPr="001E31E0" w:rsidR="001E31E0">
        <w:rPr>
          <w:i/>
        </w:rPr>
        <w:fldChar w:fldCharType="begin"/>
      </w:r>
      <w:r w:rsidRPr="001E31E0" w:rsidR="001E31E0">
        <w:rPr>
          <w:i/>
        </w:rPr>
        <w:instrText xml:space="preserve"> REF  PartnerComm \* Caps \h  \* MERGEFORMAT </w:instrText>
      </w:r>
      <w:r w:rsidRPr="001E31E0" w:rsidR="001E31E0">
        <w:rPr>
          <w:i/>
        </w:rPr>
      </w:r>
      <w:r w:rsidRPr="001E31E0" w:rsidR="001E31E0">
        <w:rPr>
          <w:i/>
        </w:rPr>
        <w:fldChar w:fldCharType="separate"/>
      </w:r>
      <w:r w:rsidRPr="00A108A2" w:rsidR="00A108A2">
        <w:rPr>
          <w:i/>
        </w:rPr>
        <w:t>Partner Commitments</w:t>
      </w:r>
      <w:r w:rsidRPr="001E31E0" w:rsidR="001E31E0">
        <w:rPr>
          <w:i/>
        </w:rPr>
        <w:fldChar w:fldCharType="end"/>
      </w:r>
      <w:r w:rsidRPr="00226F06">
        <w:t>) within 10</w:t>
      </w:r>
      <w:r w:rsidRPr="00226F06" w:rsidR="00437272">
        <w:t> </w:t>
      </w:r>
      <w:r w:rsidRPr="00226F06">
        <w:t>Business Days of such change.</w:t>
      </w:r>
      <w:bookmarkEnd w:id="1016"/>
    </w:p>
    <w:p w:rsidRPr="00226F06" w:rsidR="00AE45E2" w:rsidP="00AE45E2" w:rsidRDefault="0081798A" w14:paraId="0AC049D9" w14:textId="77777777">
      <w:pPr>
        <w:pStyle w:val="ArtBJStyL2"/>
      </w:pPr>
      <w:bookmarkStart w:name="_Ref113892722" w:id="1017"/>
      <w:bookmarkStart w:name="_Toc168324709" w:id="1018"/>
      <w:r w:rsidRPr="00226F06">
        <w:t>Counterparts.</w:t>
      </w:r>
      <w:bookmarkEnd w:id="1017"/>
      <w:bookmarkEnd w:id="1018"/>
    </w:p>
    <w:p w:rsidRPr="00226F06" w:rsidR="00AE45E2" w:rsidP="00AE45E2" w:rsidRDefault="0081798A" w14:paraId="0DDDCFE5" w14:textId="77777777">
      <w:pPr>
        <w:pStyle w:val="ArtBJStyCont2"/>
      </w:pPr>
      <w:r w:rsidRPr="00226F06">
        <w:t xml:space="preserve">This Agreement may be </w:t>
      </w:r>
      <w:r w:rsidRPr="00226F06" w:rsidR="00FA428B">
        <w:t>signed</w:t>
      </w:r>
      <w:r w:rsidRPr="00226F06">
        <w:t xml:space="preserve"> in any number of counterparts, each taken to be an original and all of which taken together constitute a single agreement.</w:t>
      </w:r>
    </w:p>
    <w:p w:rsidRPr="00226F06" w:rsidR="00AE45E2" w:rsidP="00AE45E2" w:rsidRDefault="0081798A" w14:paraId="117D314D" w14:textId="77777777">
      <w:pPr>
        <w:pStyle w:val="ArtBJStyL2"/>
      </w:pPr>
      <w:bookmarkStart w:name="_Ref113892723" w:id="1019"/>
      <w:bookmarkStart w:name="_Toc168324710" w:id="1020"/>
      <w:r w:rsidRPr="00226F06">
        <w:t>Successors and Assigns.</w:t>
      </w:r>
      <w:bookmarkEnd w:id="1019"/>
      <w:bookmarkEnd w:id="1020"/>
    </w:p>
    <w:p w:rsidRPr="006400F9" w:rsidR="00AE45E2" w:rsidP="00AE45E2" w:rsidRDefault="0081798A" w14:paraId="0AD917CA" w14:textId="2FE174D2">
      <w:pPr>
        <w:pStyle w:val="ArtBJStyCont2"/>
      </w:pPr>
      <w:r w:rsidRPr="00226F06">
        <w:t>This Agreement enure</w:t>
      </w:r>
      <w:r w:rsidRPr="00226F06" w:rsidR="00FA428B">
        <w:t>s</w:t>
      </w:r>
      <w:r w:rsidRPr="00226F06">
        <w:t xml:space="preserve"> to</w:t>
      </w:r>
      <w:r w:rsidRPr="006400F9">
        <w:t xml:space="preserve"> the benefit of the parties, and, subject to </w:t>
      </w:r>
      <w:r w:rsidRPr="006400F9">
        <w:fldChar w:fldCharType="begin"/>
      </w:r>
      <w:r w:rsidRPr="006400F9">
        <w:instrText xml:space="preserve"> REF _Ref40802840 \w \h </w:instrText>
      </w:r>
      <w:r w:rsidRPr="006400F9" w:rsidR="00791303">
        <w:instrText xml:space="preserve"> \* MERGEFORMAT </w:instrText>
      </w:r>
      <w:r w:rsidRPr="006400F9">
        <w:fldChar w:fldCharType="separate"/>
      </w:r>
      <w:r w:rsidR="00A108A2">
        <w:t>Article 17</w:t>
      </w:r>
      <w:r w:rsidRPr="006400F9">
        <w:fldChar w:fldCharType="end"/>
      </w:r>
      <w:r w:rsidRPr="006400F9">
        <w:t xml:space="preserve"> (</w:t>
      </w:r>
      <w:r w:rsidRPr="001B27C4" w:rsidR="001B27C4">
        <w:rPr>
          <w:i/>
        </w:rPr>
        <w:fldChar w:fldCharType="begin"/>
      </w:r>
      <w:r w:rsidRPr="001B27C4" w:rsidR="001B27C4">
        <w:rPr>
          <w:i/>
        </w:rPr>
        <w:instrText xml:space="preserve"> REF _Ref40802840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Transfers; Substitute Partners</w:t>
      </w:r>
      <w:r w:rsidRPr="001B27C4" w:rsidR="001B27C4">
        <w:rPr>
          <w:i/>
        </w:rPr>
        <w:fldChar w:fldCharType="end"/>
      </w:r>
      <w:r w:rsidRPr="006400F9">
        <w:t>), their respective successors, permitted assigns and, in the case of individual Covered Persons, h</w:t>
      </w:r>
      <w:r w:rsidRPr="006400F9" w:rsidR="00E50623">
        <w:t>eirs and legal representatives.</w:t>
      </w:r>
    </w:p>
    <w:p w:rsidRPr="006400F9" w:rsidR="00AE45E2" w:rsidP="00AE45E2" w:rsidRDefault="0081798A" w14:paraId="4572586E" w14:textId="77777777">
      <w:pPr>
        <w:pStyle w:val="ArtBJStyL2"/>
      </w:pPr>
      <w:bookmarkStart w:name="_Ref40806867" w:id="1021"/>
      <w:bookmarkStart w:name="_Toc168324711" w:id="1022"/>
      <w:r w:rsidRPr="006400F9">
        <w:t>Invalidity.</w:t>
      </w:r>
      <w:bookmarkEnd w:id="1021"/>
      <w:bookmarkEnd w:id="1022"/>
    </w:p>
    <w:p w:rsidRPr="006400F9" w:rsidR="00AE45E2" w:rsidP="00AE45E2" w:rsidRDefault="0081798A" w14:paraId="4EB748B4" w14:textId="517433B0">
      <w:pPr>
        <w:pStyle w:val="ArtBJStyCont2"/>
      </w:pPr>
      <w:r w:rsidRPr="006400F9">
        <w:t xml:space="preserve">Every term and provision of this Agreement is intended to be severable. If any provision of this Agreement is held to be invalid or unenforceable by any judicial or competent authority, all other provisions of this Agreement will remain in full force and effect and will not in any way be impaired. Furthermore, if any provision of this Agreement is held to be invalid or unenforceable or would be so held if it were not for this </w:t>
      </w:r>
      <w:r w:rsidRPr="006400F9" w:rsidR="00D5144A">
        <w:t>Section </w:t>
      </w:r>
      <w:r w:rsidRPr="006400F9">
        <w:fldChar w:fldCharType="begin"/>
      </w:r>
      <w:r w:rsidRPr="006400F9">
        <w:instrText xml:space="preserve"> REF _Ref40806867 \w \h </w:instrText>
      </w:r>
      <w:r w:rsidRPr="006400F9" w:rsidR="00791303">
        <w:instrText xml:space="preserve"> \* MERGEFORMAT </w:instrText>
      </w:r>
      <w:r w:rsidRPr="006400F9">
        <w:fldChar w:fldCharType="separate"/>
      </w:r>
      <w:r w:rsidR="00A108A2">
        <w:t>20.9</w:t>
      </w:r>
      <w:r w:rsidRPr="006400F9">
        <w:fldChar w:fldCharType="end"/>
      </w:r>
      <w:r w:rsidRPr="006400F9">
        <w:t xml:space="preserve"> (</w:t>
      </w:r>
      <w:r w:rsidRPr="001B27C4" w:rsidR="001B27C4">
        <w:rPr>
          <w:i/>
        </w:rPr>
        <w:fldChar w:fldCharType="begin"/>
      </w:r>
      <w:r w:rsidRPr="001B27C4" w:rsidR="001B27C4">
        <w:rPr>
          <w:i/>
        </w:rPr>
        <w:instrText xml:space="preserve"> REF _Ref40806867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Invalidity.</w:t>
      </w:r>
      <w:r w:rsidRPr="001B27C4" w:rsidR="001B27C4">
        <w:rPr>
          <w:i/>
        </w:rPr>
        <w:fldChar w:fldCharType="end"/>
      </w:r>
      <w:r w:rsidRPr="006400F9">
        <w:t>), but would be valid or enforceable if some part of parts of the provision were deleted, the provision in question will apply with the minimum modifications necessary to make it valid and enforceable.</w:t>
      </w:r>
    </w:p>
    <w:p w:rsidRPr="006400F9" w:rsidR="00AE45E2" w:rsidP="00AE45E2" w:rsidRDefault="0081798A" w14:paraId="686D0BF0" w14:textId="77777777">
      <w:pPr>
        <w:pStyle w:val="ArtBJStyL2"/>
      </w:pPr>
      <w:bookmarkStart w:name="_Ref113892724" w:id="1023"/>
      <w:bookmarkStart w:name="_Toc168324712" w:id="1024"/>
      <w:r w:rsidRPr="006400F9">
        <w:t>No Third Party Beneficiaries.</w:t>
      </w:r>
      <w:bookmarkEnd w:id="1023"/>
      <w:bookmarkEnd w:id="1024"/>
    </w:p>
    <w:p w:rsidRPr="00674D53" w:rsidR="00AE45E2" w:rsidP="00AE45E2" w:rsidRDefault="0081798A" w14:paraId="3A6FDB44" w14:textId="06AA3D3D">
      <w:pPr>
        <w:pStyle w:val="ArtBJStyCont2"/>
        <w:rPr>
          <w:b/>
        </w:rPr>
      </w:pPr>
      <w:r w:rsidRPr="006400F9">
        <w:t xml:space="preserve">The provisions of this Agreement, including </w:t>
      </w:r>
      <w:r w:rsidRPr="006400F9">
        <w:fldChar w:fldCharType="begin"/>
      </w:r>
      <w:r w:rsidRPr="006400F9">
        <w:instrText xml:space="preserve"> REF _Ref40807018 \w \h </w:instrText>
      </w:r>
      <w:r w:rsidRPr="006400F9" w:rsidR="00791303">
        <w:instrText xml:space="preserve"> \* MERGEFORMAT </w:instrText>
      </w:r>
      <w:r w:rsidRPr="006400F9">
        <w:fldChar w:fldCharType="separate"/>
      </w:r>
      <w:r w:rsidR="00A108A2">
        <w:t>Article 6</w:t>
      </w:r>
      <w:r w:rsidRPr="006400F9">
        <w:fldChar w:fldCharType="end"/>
      </w:r>
      <w:r w:rsidRPr="006400F9">
        <w:rPr>
          <w:szCs w:val="22"/>
          <w:cs/>
        </w:rPr>
        <w:t xml:space="preserve"> </w:t>
      </w:r>
      <w:r w:rsidRPr="006400F9">
        <w:t>(</w:t>
      </w:r>
      <w:r w:rsidRPr="001B27C4" w:rsidR="001B27C4">
        <w:rPr>
          <w:i/>
        </w:rPr>
        <w:fldChar w:fldCharType="begin"/>
      </w:r>
      <w:r w:rsidRPr="001B27C4" w:rsidR="001B27C4">
        <w:rPr>
          <w:i/>
        </w:rPr>
        <w:instrText xml:space="preserve"> REF _Ref40807018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Capital Contributions</w:t>
      </w:r>
      <w:r w:rsidRPr="001B27C4" w:rsidR="001B27C4">
        <w:rPr>
          <w:i/>
        </w:rPr>
        <w:fldChar w:fldCharType="end"/>
      </w:r>
      <w:r w:rsidRPr="006400F9">
        <w:t>)</w:t>
      </w:r>
      <w:r w:rsidRPr="006400F9">
        <w:rPr>
          <w:szCs w:val="22"/>
        </w:rPr>
        <w:t>,</w:t>
      </w:r>
      <w:r w:rsidRPr="006400F9">
        <w:t xml:space="preserve"> are intended solely to benefit the Limited Partners and the General Partner and (in the case of Sections</w:t>
      </w:r>
      <w:r w:rsidRPr="006400F9" w:rsidR="00437272">
        <w:t> </w:t>
      </w:r>
      <w:r w:rsidRPr="006400F9">
        <w:fldChar w:fldCharType="begin"/>
      </w:r>
      <w:r w:rsidRPr="006400F9">
        <w:instrText xml:space="preserve"> REF _Ref40801087 \w \h </w:instrText>
      </w:r>
      <w:r w:rsidRPr="006400F9" w:rsidR="00791303">
        <w:instrText xml:space="preserve"> \* MERGEFORMAT </w:instrText>
      </w:r>
      <w:r w:rsidRPr="006400F9">
        <w:fldChar w:fldCharType="separate"/>
      </w:r>
      <w:r w:rsidR="00A108A2">
        <w:t>16.1</w:t>
      </w:r>
      <w:r w:rsidRPr="006400F9">
        <w:fldChar w:fldCharType="end"/>
      </w:r>
      <w:r w:rsidRPr="006400F9">
        <w:t xml:space="preserve"> (</w:t>
      </w:r>
      <w:r w:rsidRPr="001B27C4" w:rsidR="001B27C4">
        <w:rPr>
          <w:i/>
        </w:rPr>
        <w:fldChar w:fldCharType="begin"/>
      </w:r>
      <w:r w:rsidRPr="001B27C4" w:rsidR="001B27C4">
        <w:rPr>
          <w:i/>
        </w:rPr>
        <w:instrText xml:space="preserve"> REF _Ref40801087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Exculpation of Covered Persons.</w:t>
      </w:r>
      <w:r w:rsidRPr="001B27C4" w:rsidR="001B27C4">
        <w:rPr>
          <w:i/>
        </w:rPr>
        <w:fldChar w:fldCharType="end"/>
      </w:r>
      <w:r w:rsidRPr="006400F9">
        <w:t xml:space="preserve">) and </w:t>
      </w:r>
      <w:r w:rsidRPr="006400F9">
        <w:fldChar w:fldCharType="begin"/>
      </w:r>
      <w:r w:rsidRPr="006400F9">
        <w:instrText xml:space="preserve"> REF _Ref40803551 \w \h </w:instrText>
      </w:r>
      <w:r w:rsidRPr="006400F9" w:rsidR="00791303">
        <w:instrText xml:space="preserve"> \* MERGEFORMAT </w:instrText>
      </w:r>
      <w:r w:rsidRPr="006400F9">
        <w:fldChar w:fldCharType="separate"/>
      </w:r>
      <w:r w:rsidR="00A108A2">
        <w:t>16.2</w:t>
      </w:r>
      <w:r w:rsidRPr="006400F9">
        <w:fldChar w:fldCharType="end"/>
      </w:r>
      <w:r w:rsidRPr="006400F9">
        <w:t xml:space="preserve"> (</w:t>
      </w:r>
      <w:r w:rsidRPr="001B27C4" w:rsidR="001B27C4">
        <w:rPr>
          <w:i/>
        </w:rPr>
        <w:fldChar w:fldCharType="begin"/>
      </w:r>
      <w:r w:rsidRPr="001B27C4" w:rsidR="001B27C4">
        <w:rPr>
          <w:i/>
        </w:rPr>
        <w:instrText xml:space="preserve"> REF _Ref40803551 \h </w:instrText>
      </w:r>
      <w:r w:rsidR="001B27C4">
        <w:rPr>
          <w:i/>
        </w:rPr>
        <w:instrText xml:space="preserve"> \* MERGEFORMAT </w:instrText>
      </w:r>
      <w:r w:rsidRPr="001B27C4" w:rsidR="001B27C4">
        <w:rPr>
          <w:i/>
        </w:rPr>
      </w:r>
      <w:r w:rsidRPr="001B27C4" w:rsidR="001B27C4">
        <w:rPr>
          <w:i/>
        </w:rPr>
        <w:fldChar w:fldCharType="separate"/>
      </w:r>
      <w:r w:rsidRPr="00A108A2" w:rsidR="00A108A2">
        <w:rPr>
          <w:i/>
        </w:rPr>
        <w:t>Indemnification of Covered Persons.</w:t>
      </w:r>
      <w:r w:rsidRPr="001B27C4" w:rsidR="001B27C4">
        <w:rPr>
          <w:i/>
        </w:rPr>
        <w:fldChar w:fldCharType="end"/>
      </w:r>
      <w:r w:rsidRPr="00226F06">
        <w:t xml:space="preserve">), the </w:t>
      </w:r>
      <w:r w:rsidRPr="00226F06" w:rsidR="00E44E49">
        <w:t xml:space="preserve">GP Covered Persons and the </w:t>
      </w:r>
      <w:r w:rsidRPr="00226F06">
        <w:t xml:space="preserve">LPAC Covered Persons) and, to the fullest extent permitted by applicable law, </w:t>
      </w:r>
      <w:r w:rsidRPr="00226F06" w:rsidR="00FA428B">
        <w:t>do</w:t>
      </w:r>
      <w:r w:rsidRPr="00226F06">
        <w:t xml:space="preserve"> not confer any benefit or right upon any other Person and no such other Person </w:t>
      </w:r>
      <w:r w:rsidRPr="00226F06" w:rsidR="00FA428B">
        <w:t>will</w:t>
      </w:r>
      <w:r w:rsidRPr="00226F06">
        <w:t xml:space="preserve"> be a third party beneficiary of this Agreement or have any right to enforce any term of this Agreement.</w:t>
      </w:r>
      <w:r w:rsidR="00674D53">
        <w:t xml:space="preserve"> </w:t>
      </w:r>
    </w:p>
    <w:p w:rsidRPr="00226F06" w:rsidR="00AE45E2" w:rsidP="00AE45E2" w:rsidRDefault="0081798A" w14:paraId="703B9AD0" w14:textId="77777777">
      <w:pPr>
        <w:pStyle w:val="ArtBJStyL2"/>
      </w:pPr>
      <w:bookmarkStart w:name="_Ref113892725" w:id="1025"/>
      <w:bookmarkStart w:name="_Toc168324713" w:id="1026"/>
      <w:r w:rsidRPr="00226F06">
        <w:t>No Waiver.</w:t>
      </w:r>
      <w:bookmarkEnd w:id="1025"/>
      <w:bookmarkEnd w:id="1026"/>
    </w:p>
    <w:p w:rsidRPr="00226F06" w:rsidR="00AE45E2" w:rsidP="00AE45E2" w:rsidRDefault="0081798A" w14:paraId="39AF18F8" w14:textId="77777777">
      <w:pPr>
        <w:pStyle w:val="ArtBJStyCont2"/>
      </w:pPr>
      <w:r w:rsidRPr="00226F06">
        <w:t xml:space="preserve">No failure to exercise and no delay in exercising on the part of any of the Limited Partners any right, power or privilege under this Agreement </w:t>
      </w:r>
      <w:r w:rsidRPr="00226F06" w:rsidR="00FA428B">
        <w:t>will</w:t>
      </w:r>
      <w:r w:rsidRPr="00226F06">
        <w:t xml:space="preserve"> operate as a waiver </w:t>
      </w:r>
      <w:r w:rsidRPr="00226F06" w:rsidR="00224641">
        <w:t xml:space="preserve">thereof </w:t>
      </w:r>
      <w:r w:rsidRPr="00226F06">
        <w:t xml:space="preserve">nor </w:t>
      </w:r>
      <w:r w:rsidRPr="00226F06" w:rsidR="00FA428B">
        <w:t>will</w:t>
      </w:r>
      <w:r w:rsidRPr="00226F06">
        <w:t xml:space="preserve"> any single or partial exercise of any right, power or privilege preclude any other or further exercise </w:t>
      </w:r>
      <w:r w:rsidRPr="00226F06" w:rsidR="00224641">
        <w:t xml:space="preserve">thereof </w:t>
      </w:r>
      <w:r w:rsidRPr="00226F06">
        <w:t>or the exercise of any other right, power or privilege. The rights and remedies provided in this Agreement are cumulative and not exclusive of any rights or remedies otherwise provided by law.</w:t>
      </w:r>
    </w:p>
    <w:p w:rsidRPr="00226F06" w:rsidR="00AE45E2" w:rsidP="00AE45E2" w:rsidRDefault="0081798A" w14:paraId="0D5DC23B" w14:textId="77777777">
      <w:pPr>
        <w:pStyle w:val="ArtBJStyL1"/>
      </w:pPr>
      <w:r w:rsidRPr="00226F06">
        <w:br/>
      </w:r>
      <w:bookmarkStart w:name="_Ref113892726" w:id="1027"/>
      <w:bookmarkStart w:name="_Toc168324714" w:id="1028"/>
      <w:r w:rsidRPr="00226F06">
        <w:t>Governing Law and Dispute Settlement</w:t>
      </w:r>
      <w:bookmarkEnd w:id="1027"/>
      <w:bookmarkEnd w:id="1028"/>
    </w:p>
    <w:p w:rsidRPr="00226F06" w:rsidR="00A1424E" w:rsidP="00AE45E2" w:rsidRDefault="0081798A" w14:paraId="60F106A2" w14:textId="77777777">
      <w:pPr>
        <w:pStyle w:val="ArtBJStyL2"/>
      </w:pPr>
      <w:bookmarkStart w:name="_Ref113892727" w:id="1029"/>
      <w:bookmarkStart w:name="_Toc168324715" w:id="1030"/>
      <w:r w:rsidRPr="00226F06">
        <w:t>Time of Essence</w:t>
      </w:r>
      <w:r w:rsidRPr="00226F06" w:rsidR="00E50623">
        <w:t>.</w:t>
      </w:r>
      <w:bookmarkEnd w:id="1029"/>
      <w:bookmarkEnd w:id="1030"/>
    </w:p>
    <w:p w:rsidRPr="006400F9" w:rsidR="00A1424E" w:rsidP="00A1424E" w:rsidRDefault="0081798A" w14:paraId="19984D58" w14:textId="77777777">
      <w:pPr>
        <w:pStyle w:val="ArtBJStyCont2"/>
        <w:rPr>
          <w:b/>
          <w:bCs/>
        </w:rPr>
      </w:pPr>
      <w:r w:rsidRPr="00674D53">
        <w:rPr>
          <w:bCs/>
        </w:rPr>
        <w:t xml:space="preserve">Time </w:t>
      </w:r>
      <w:r w:rsidRPr="00674D53" w:rsidR="00FA428B">
        <w:rPr>
          <w:bCs/>
        </w:rPr>
        <w:t>is</w:t>
      </w:r>
      <w:r w:rsidRPr="00674D53">
        <w:rPr>
          <w:bCs/>
        </w:rPr>
        <w:t xml:space="preserve"> of the essence of this Agreement</w:t>
      </w:r>
      <w:r w:rsidRPr="00674D53" w:rsidR="00FA428B">
        <w:rPr>
          <w:bCs/>
        </w:rPr>
        <w:t xml:space="preserve">. </w:t>
      </w:r>
      <w:r w:rsidRPr="0004419C" w:rsidR="00674D53">
        <w:rPr>
          <w:b/>
          <w:bCs/>
          <w:highlight w:val="yellow"/>
        </w:rPr>
        <w:t>[</w:t>
      </w:r>
      <w:r w:rsidRPr="0004419C" w:rsidR="00FA428B">
        <w:rPr>
          <w:b/>
          <w:bCs/>
          <w:highlight w:val="yellow"/>
        </w:rPr>
        <w:t xml:space="preserve">The debtor of an obligation under the Agreement will be in </w:t>
      </w:r>
      <w:r w:rsidR="00D54100">
        <w:rPr>
          <w:b/>
          <w:bCs/>
          <w:highlight w:val="yellow"/>
        </w:rPr>
        <w:t>D</w:t>
      </w:r>
      <w:r w:rsidRPr="0004419C" w:rsidR="00FA428B">
        <w:rPr>
          <w:b/>
          <w:bCs/>
          <w:highlight w:val="yellow"/>
        </w:rPr>
        <w:t>efault of that obligation by the mere lapse of time for performing it.]</w:t>
      </w:r>
      <w:bookmarkStart w:name="_Ref113892912" w:id="1031"/>
      <w:r>
        <w:rPr>
          <w:rStyle w:val="FootnoteReference"/>
          <w:b/>
          <w:bCs/>
        </w:rPr>
        <w:footnoteReference w:id="163"/>
      </w:r>
      <w:bookmarkEnd w:id="1031"/>
    </w:p>
    <w:p w:rsidRPr="006400F9" w:rsidR="00AE45E2" w:rsidP="00AE45E2" w:rsidRDefault="0081798A" w14:paraId="02DBF04E" w14:textId="77777777">
      <w:pPr>
        <w:pStyle w:val="ArtBJStyL2"/>
      </w:pPr>
      <w:bookmarkStart w:name="_Ref113892728" w:id="1032"/>
      <w:bookmarkStart w:name="_Toc168324716" w:id="1033"/>
      <w:r w:rsidRPr="006400F9">
        <w:t>Governing Law.</w:t>
      </w:r>
      <w:bookmarkEnd w:id="1032"/>
      <w:bookmarkEnd w:id="1033"/>
    </w:p>
    <w:p w:rsidRPr="006400F9" w:rsidR="00AE45E2" w:rsidP="00AE45E2" w:rsidRDefault="0081798A" w14:paraId="4A9E90D0" w14:textId="77777777">
      <w:pPr>
        <w:pStyle w:val="ArtBJStyCont2"/>
      </w:pPr>
      <w:r w:rsidRPr="006400F9">
        <w:t xml:space="preserve">This Agreement shall be interpreted and enforced in accordance with, and the respective rights and obligations of the parties shall be governed by, the laws of the Province of </w:t>
      </w:r>
      <w:r w:rsidRPr="0004419C" w:rsidR="00FA428B">
        <w:rPr>
          <w:b/>
          <w:bCs/>
          <w:highlight w:val="yellow"/>
        </w:rPr>
        <w:t>[</w:t>
      </w:r>
      <w:r w:rsidRPr="0004419C">
        <w:rPr>
          <w:b/>
          <w:bCs/>
          <w:highlight w:val="yellow"/>
        </w:rPr>
        <w:t>Ontario</w:t>
      </w:r>
      <w:r w:rsidRPr="0004419C" w:rsidR="00FA428B">
        <w:rPr>
          <w:b/>
          <w:bCs/>
          <w:highlight w:val="yellow"/>
        </w:rPr>
        <w:t>/Qu</w:t>
      </w:r>
      <w:r w:rsidRPr="0004419C" w:rsidR="00687FB4">
        <w:rPr>
          <w:b/>
          <w:bCs/>
          <w:highlight w:val="yellow"/>
        </w:rPr>
        <w:t>é</w:t>
      </w:r>
      <w:r w:rsidRPr="0004419C" w:rsidR="00FA428B">
        <w:rPr>
          <w:b/>
          <w:bCs/>
          <w:highlight w:val="yellow"/>
        </w:rPr>
        <w:t>bec]</w:t>
      </w:r>
      <w:r w:rsidRPr="006400F9">
        <w:t>.</w:t>
      </w:r>
      <w:bookmarkStart w:name="_Ref113892913" w:id="1034"/>
      <w:r>
        <w:rPr>
          <w:szCs w:val="22"/>
          <w:vertAlign w:val="superscript"/>
        </w:rPr>
        <w:footnoteReference w:id="164"/>
      </w:r>
      <w:bookmarkEnd w:id="1034"/>
    </w:p>
    <w:p w:rsidRPr="006400F9" w:rsidR="00AE45E2" w:rsidP="00AE45E2" w:rsidRDefault="0081798A" w14:paraId="40266969" w14:textId="77777777">
      <w:pPr>
        <w:pStyle w:val="ArtBJStyL2"/>
      </w:pPr>
      <w:bookmarkStart w:name="_Ref113892729" w:id="1035"/>
      <w:bookmarkStart w:name="_Toc168324717" w:id="1036"/>
      <w:r w:rsidRPr="006400F9">
        <w:t>Jurisdiction.</w:t>
      </w:r>
      <w:bookmarkEnd w:id="1035"/>
      <w:bookmarkEnd w:id="1036"/>
    </w:p>
    <w:p w:rsidRPr="006400F9" w:rsidR="00AE45E2" w:rsidP="008B0289" w:rsidRDefault="0081798A" w14:paraId="1CA6B691" w14:textId="77777777">
      <w:pPr>
        <w:pStyle w:val="ArtBJStyCont2"/>
        <w:rPr>
          <w:lang w:val="fr-CA"/>
        </w:rPr>
        <w:sectPr w:rsidRPr="006400F9" w:rsidR="00AE45E2">
          <w:headerReference w:type="default" r:id="rId17"/>
          <w:headerReference w:type="first" r:id="rId18"/>
          <w:pgSz w:w="12240" w:h="15840" w:code="1"/>
          <w:pgMar w:top="1440" w:right="1440" w:bottom="1440" w:left="1440" w:header="720" w:footer="720" w:gutter="0"/>
          <w:pgNumType w:start="1"/>
          <w:cols w:space="720"/>
          <w:noEndnote/>
          <w:titlePg/>
        </w:sectPr>
      </w:pPr>
      <w:r w:rsidRPr="006400F9">
        <w:t xml:space="preserve">Each of the parties irrevocably and unconditionally </w:t>
      </w:r>
      <w:bookmarkStart w:name="DocXTextRef201" w:id="1037"/>
      <w:r w:rsidRPr="006400F9">
        <w:t>(i)</w:t>
      </w:r>
      <w:bookmarkEnd w:id="1037"/>
      <w:r w:rsidRPr="006400F9">
        <w:t xml:space="preserve"> submits to the </w:t>
      </w:r>
      <w:r w:rsidRPr="0004419C" w:rsidR="00D134EB">
        <w:rPr>
          <w:b/>
          <w:highlight w:val="yellow"/>
        </w:rPr>
        <w:t>[non-</w:t>
      </w:r>
      <w:r w:rsidRPr="0004419C">
        <w:rPr>
          <w:b/>
          <w:highlight w:val="yellow"/>
        </w:rPr>
        <w:t>exclusive</w:t>
      </w:r>
      <w:r w:rsidRPr="0004419C" w:rsidR="00D134EB">
        <w:rPr>
          <w:b/>
          <w:highlight w:val="yellow"/>
        </w:rPr>
        <w:t>]</w:t>
      </w:r>
      <w:r w:rsidRPr="006400F9">
        <w:t xml:space="preserve"> jurisdiction of the courts of the Province of </w:t>
      </w:r>
      <w:r w:rsidRPr="0004419C" w:rsidR="00FA428B">
        <w:rPr>
          <w:b/>
          <w:bCs/>
          <w:highlight w:val="yellow"/>
        </w:rPr>
        <w:t>[</w:t>
      </w:r>
      <w:r w:rsidRPr="0004419C">
        <w:rPr>
          <w:b/>
          <w:bCs/>
          <w:highlight w:val="yellow"/>
        </w:rPr>
        <w:t>Ontario</w:t>
      </w:r>
      <w:r w:rsidRPr="0004419C" w:rsidR="00FA428B">
        <w:rPr>
          <w:b/>
          <w:bCs/>
          <w:highlight w:val="yellow"/>
        </w:rPr>
        <w:t>/Qu</w:t>
      </w:r>
      <w:r w:rsidRPr="0004419C" w:rsidR="00687FB4">
        <w:rPr>
          <w:b/>
          <w:bCs/>
          <w:highlight w:val="yellow"/>
        </w:rPr>
        <w:t>é</w:t>
      </w:r>
      <w:r w:rsidRPr="0004419C" w:rsidR="00FA428B">
        <w:rPr>
          <w:b/>
          <w:bCs/>
          <w:highlight w:val="yellow"/>
        </w:rPr>
        <w:t>bec]</w:t>
      </w:r>
      <w:r w:rsidRPr="006400F9">
        <w:t xml:space="preserve"> over any action or proceeding arising out of or relating to this Agreement, agrees to commence such an action or proceeding in </w:t>
      </w:r>
      <w:r w:rsidRPr="0004419C" w:rsidR="00FA428B">
        <w:rPr>
          <w:b/>
          <w:bCs/>
          <w:highlight w:val="yellow"/>
        </w:rPr>
        <w:t>[</w:t>
      </w:r>
      <w:r w:rsidRPr="0004419C">
        <w:rPr>
          <w:b/>
          <w:bCs/>
          <w:highlight w:val="yellow"/>
        </w:rPr>
        <w:t>Toronto, Ontario</w:t>
      </w:r>
      <w:r w:rsidRPr="0004419C" w:rsidR="00FA428B">
        <w:rPr>
          <w:b/>
          <w:bCs/>
          <w:highlight w:val="yellow"/>
        </w:rPr>
        <w:t>/Montr</w:t>
      </w:r>
      <w:r w:rsidRPr="0004419C" w:rsidR="00687FB4">
        <w:rPr>
          <w:b/>
          <w:bCs/>
          <w:highlight w:val="yellow"/>
        </w:rPr>
        <w:t>é</w:t>
      </w:r>
      <w:r w:rsidRPr="0004419C" w:rsidR="00FA428B">
        <w:rPr>
          <w:b/>
          <w:bCs/>
          <w:highlight w:val="yellow"/>
        </w:rPr>
        <w:t>al, Qu</w:t>
      </w:r>
      <w:r w:rsidRPr="0004419C" w:rsidR="00687FB4">
        <w:rPr>
          <w:b/>
          <w:bCs/>
          <w:highlight w:val="yellow"/>
        </w:rPr>
        <w:t>é</w:t>
      </w:r>
      <w:r w:rsidRPr="0004419C" w:rsidR="00FA428B">
        <w:rPr>
          <w:b/>
          <w:bCs/>
          <w:highlight w:val="yellow"/>
        </w:rPr>
        <w:t>bec]</w:t>
      </w:r>
      <w:r w:rsidRPr="006400F9">
        <w:t xml:space="preserve">, and to cooperate and use its commercially reasonable efforts to bring the action or proceeding before the </w:t>
      </w:r>
      <w:r w:rsidRPr="0004419C" w:rsidR="00FA428B">
        <w:rPr>
          <w:b/>
          <w:bCs/>
          <w:highlight w:val="yellow"/>
        </w:rPr>
        <w:t>[</w:t>
      </w:r>
      <w:r w:rsidRPr="0004419C">
        <w:rPr>
          <w:b/>
          <w:bCs/>
          <w:highlight w:val="yellow"/>
        </w:rPr>
        <w:t>Ontario Superior Court of Justice</w:t>
      </w:r>
      <w:r w:rsidRPr="0004419C" w:rsidR="00687FB4">
        <w:rPr>
          <w:b/>
          <w:bCs/>
          <w:highlight w:val="yellow"/>
        </w:rPr>
        <w:t xml:space="preserve"> (Commercial List</w:t>
      </w:r>
      <w:r w:rsidRPr="0004419C" w:rsidR="00842110">
        <w:rPr>
          <w:highlight w:val="yellow"/>
        </w:rPr>
        <w:t>)</w:t>
      </w:r>
      <w:r w:rsidRPr="0004419C" w:rsidR="00687FB4">
        <w:rPr>
          <w:b/>
          <w:bCs/>
          <w:highlight w:val="yellow"/>
        </w:rPr>
        <w:t>/Superior Court of Québec</w:t>
      </w:r>
      <w:r w:rsidRPr="0004419C">
        <w:rPr>
          <w:b/>
          <w:bCs/>
          <w:highlight w:val="yellow"/>
        </w:rPr>
        <w:t xml:space="preserve"> (Commercial </w:t>
      </w:r>
      <w:r w:rsidRPr="0004419C" w:rsidR="00687FB4">
        <w:rPr>
          <w:b/>
          <w:bCs/>
          <w:highlight w:val="yellow"/>
        </w:rPr>
        <w:t>Division</w:t>
      </w:r>
      <w:r w:rsidRPr="0004419C">
        <w:rPr>
          <w:b/>
          <w:bCs/>
          <w:highlight w:val="yellow"/>
        </w:rPr>
        <w:t>)</w:t>
      </w:r>
      <w:r w:rsidRPr="0004419C" w:rsidR="00687FB4">
        <w:rPr>
          <w:b/>
          <w:bCs/>
          <w:highlight w:val="yellow"/>
        </w:rPr>
        <w:t>]</w:t>
      </w:r>
      <w:r w:rsidRPr="006400F9">
        <w:t xml:space="preserve">, </w:t>
      </w:r>
      <w:bookmarkStart w:name="DocXTextRef202" w:id="1038"/>
      <w:r w:rsidRPr="006400F9">
        <w:t>(ii)</w:t>
      </w:r>
      <w:bookmarkEnd w:id="1038"/>
      <w:r w:rsidRPr="006400F9">
        <w:t> waives any objection that it might otherwise be entitled to assert to the jurisdiction of such courts</w:t>
      </w:r>
      <w:r w:rsidR="00674D53">
        <w:t>,</w:t>
      </w:r>
      <w:r w:rsidRPr="006400F9">
        <w:t xml:space="preserve"> and </w:t>
      </w:r>
      <w:bookmarkStart w:name="DocXTextRef203" w:id="1039"/>
      <w:r w:rsidRPr="006400F9">
        <w:t>(iii)</w:t>
      </w:r>
      <w:bookmarkEnd w:id="1039"/>
      <w:r w:rsidRPr="006400F9">
        <w:t> agrees not to assert that such courts are not a convenient forum for the determination of any such action or proceeding.</w:t>
      </w:r>
    </w:p>
    <w:p w:rsidRPr="006400F9" w:rsidR="00AE45E2" w:rsidP="00AE45E2" w:rsidRDefault="0081798A" w14:paraId="42B68ED9" w14:textId="77777777">
      <w:pPr>
        <w:pStyle w:val="BodyText"/>
      </w:pPr>
      <w:r w:rsidRPr="00226F06">
        <w:rPr>
          <w:b/>
        </w:rPr>
        <w:t>SIGNED</w:t>
      </w:r>
      <w:r w:rsidRPr="00226F06">
        <w:t xml:space="preserve"> o</w:t>
      </w:r>
      <w:r w:rsidRPr="006400F9">
        <w:t>n the date first written above.</w:t>
      </w:r>
    </w:p>
    <w:tbl>
      <w:tblPr>
        <w:tblW w:w="0" w:type="auto"/>
        <w:tblLayout w:type="fixed"/>
        <w:tblCellMar>
          <w:left w:w="0" w:type="dxa"/>
          <w:right w:w="0" w:type="dxa"/>
        </w:tblCellMar>
        <w:tblLook w:val="0000" w:firstRow="0" w:lastRow="0" w:firstColumn="0" w:lastColumn="0" w:noHBand="0" w:noVBand="0"/>
      </w:tblPr>
      <w:tblGrid>
        <w:gridCol w:w="720"/>
        <w:gridCol w:w="3600"/>
        <w:gridCol w:w="720"/>
        <w:gridCol w:w="720"/>
        <w:gridCol w:w="3600"/>
      </w:tblGrid>
      <w:tr w:rsidR="0080262E" w:rsidTr="00C856E4" w14:paraId="38C194B1" w14:textId="77777777">
        <w:trPr>
          <w:cantSplit/>
        </w:trPr>
        <w:tc>
          <w:tcPr>
            <w:tcW w:w="4320" w:type="dxa"/>
            <w:gridSpan w:val="2"/>
          </w:tcPr>
          <w:p w:rsidRPr="006400F9" w:rsidR="00AE45E2" w:rsidP="00C856E4" w:rsidRDefault="0081798A" w14:paraId="7093012E" w14:textId="77777777">
            <w:pPr>
              <w:keepNext/>
              <w:rPr>
                <w:b/>
              </w:rPr>
            </w:pPr>
            <w:r w:rsidRPr="006400F9">
              <w:rPr>
                <w:b/>
              </w:rPr>
              <w:t>GENERAL PARTNER</w:t>
            </w:r>
          </w:p>
        </w:tc>
        <w:tc>
          <w:tcPr>
            <w:tcW w:w="720" w:type="dxa"/>
          </w:tcPr>
          <w:p w:rsidRPr="006400F9" w:rsidR="00AE45E2" w:rsidP="00C856E4" w:rsidRDefault="00AE45E2" w14:paraId="52A1468F" w14:textId="77777777">
            <w:pPr>
              <w:keepNext/>
              <w:rPr>
                <w:b/>
              </w:rPr>
            </w:pPr>
          </w:p>
        </w:tc>
        <w:tc>
          <w:tcPr>
            <w:tcW w:w="4320" w:type="dxa"/>
            <w:gridSpan w:val="2"/>
          </w:tcPr>
          <w:p w:rsidRPr="006400F9" w:rsidR="00AE45E2" w:rsidP="00C856E4" w:rsidRDefault="0081798A" w14:paraId="101CB7BD" w14:textId="77777777">
            <w:pPr>
              <w:keepNext/>
              <w:rPr>
                <w:b/>
              </w:rPr>
            </w:pPr>
            <w:r w:rsidRPr="006400F9">
              <w:rPr>
                <w:b/>
              </w:rPr>
              <w:t>MANAGER</w:t>
            </w:r>
            <w:bookmarkStart w:name="_Ref113892915" w:id="1040"/>
            <w:r>
              <w:rPr>
                <w:rStyle w:val="FootnoteReference"/>
                <w:b/>
              </w:rPr>
              <w:footnoteReference w:id="165"/>
            </w:r>
            <w:bookmarkEnd w:id="1040"/>
          </w:p>
        </w:tc>
      </w:tr>
      <w:tr w:rsidR="0080262E" w:rsidTr="00C856E4" w14:paraId="11252453" w14:textId="77777777">
        <w:trPr>
          <w:cantSplit/>
        </w:trPr>
        <w:tc>
          <w:tcPr>
            <w:tcW w:w="4320" w:type="dxa"/>
            <w:gridSpan w:val="2"/>
          </w:tcPr>
          <w:p w:rsidRPr="006400F9" w:rsidR="00AE45E2" w:rsidP="00C856E4" w:rsidRDefault="00AE45E2" w14:paraId="75722BA1" w14:textId="77777777">
            <w:pPr>
              <w:keepNext/>
              <w:rPr>
                <w:b/>
              </w:rPr>
            </w:pPr>
          </w:p>
        </w:tc>
        <w:tc>
          <w:tcPr>
            <w:tcW w:w="720" w:type="dxa"/>
          </w:tcPr>
          <w:p w:rsidRPr="006400F9" w:rsidR="00AE45E2" w:rsidP="00C856E4" w:rsidRDefault="00AE45E2" w14:paraId="3800BDD1" w14:textId="77777777">
            <w:pPr>
              <w:keepNext/>
              <w:rPr>
                <w:b/>
              </w:rPr>
            </w:pPr>
          </w:p>
        </w:tc>
        <w:tc>
          <w:tcPr>
            <w:tcW w:w="4320" w:type="dxa"/>
            <w:gridSpan w:val="2"/>
          </w:tcPr>
          <w:p w:rsidRPr="006400F9" w:rsidR="00AE45E2" w:rsidP="00C856E4" w:rsidRDefault="00AE45E2" w14:paraId="0F7EDE5C" w14:textId="77777777">
            <w:pPr>
              <w:keepNext/>
              <w:rPr>
                <w:b/>
              </w:rPr>
            </w:pPr>
          </w:p>
        </w:tc>
      </w:tr>
      <w:tr w:rsidR="0080262E" w:rsidTr="00C856E4" w14:paraId="6E60528E" w14:textId="77777777">
        <w:trPr>
          <w:cantSplit/>
        </w:trPr>
        <w:tc>
          <w:tcPr>
            <w:tcW w:w="4320" w:type="dxa"/>
            <w:gridSpan w:val="2"/>
          </w:tcPr>
          <w:p w:rsidRPr="006400F9" w:rsidR="00AE45E2" w:rsidP="00C856E4" w:rsidRDefault="0081798A" w14:paraId="58EF40C5" w14:textId="77777777">
            <w:pPr>
              <w:keepNext/>
              <w:rPr>
                <w:b/>
              </w:rPr>
            </w:pPr>
            <w:r w:rsidRPr="006400F9">
              <w:rPr>
                <w:b/>
                <w:caps/>
                <w:szCs w:val="22"/>
                <w:lang w:eastAsia="en-GB"/>
              </w:rPr>
              <w:t>[</w:t>
            </w:r>
            <w:r w:rsidRPr="006400F9">
              <w:rPr>
                <w:b/>
                <w:caps/>
                <w:szCs w:val="22"/>
                <w:highlight w:val="yellow"/>
                <w:lang w:eastAsia="en-GB"/>
              </w:rPr>
              <w:t>__</w:t>
            </w:r>
            <w:r w:rsidRPr="006400F9">
              <w:rPr>
                <w:b/>
                <w:caps/>
                <w:szCs w:val="22"/>
                <w:lang w:eastAsia="en-GB"/>
              </w:rPr>
              <w:t>]</w:t>
            </w:r>
          </w:p>
        </w:tc>
        <w:tc>
          <w:tcPr>
            <w:tcW w:w="720" w:type="dxa"/>
          </w:tcPr>
          <w:p w:rsidRPr="006400F9" w:rsidR="00AE45E2" w:rsidP="00C856E4" w:rsidRDefault="00AE45E2" w14:paraId="6D949D61" w14:textId="77777777">
            <w:pPr>
              <w:keepNext/>
              <w:rPr>
                <w:b/>
              </w:rPr>
            </w:pPr>
          </w:p>
        </w:tc>
        <w:tc>
          <w:tcPr>
            <w:tcW w:w="4320" w:type="dxa"/>
            <w:gridSpan w:val="2"/>
          </w:tcPr>
          <w:p w:rsidRPr="006400F9" w:rsidR="00AE45E2" w:rsidP="00C856E4" w:rsidRDefault="0081798A" w14:paraId="79668DF1" w14:textId="77777777">
            <w:pPr>
              <w:keepNext/>
              <w:rPr>
                <w:b/>
              </w:rPr>
            </w:pPr>
            <w:r w:rsidRPr="006400F9">
              <w:rPr>
                <w:b/>
                <w:caps/>
                <w:szCs w:val="22"/>
                <w:lang w:eastAsia="en-GB"/>
              </w:rPr>
              <w:t>[</w:t>
            </w:r>
            <w:r w:rsidRPr="006400F9">
              <w:rPr>
                <w:b/>
                <w:caps/>
                <w:szCs w:val="22"/>
                <w:highlight w:val="yellow"/>
                <w:lang w:eastAsia="en-GB"/>
              </w:rPr>
              <w:t>__</w:t>
            </w:r>
            <w:r w:rsidRPr="006400F9">
              <w:rPr>
                <w:b/>
                <w:caps/>
                <w:szCs w:val="22"/>
                <w:lang w:eastAsia="en-GB"/>
              </w:rPr>
              <w:t xml:space="preserve">] </w:t>
            </w:r>
            <w:r w:rsidRPr="006400F9">
              <w:rPr>
                <w:iCs/>
                <w:caps/>
              </w:rPr>
              <w:t>(</w:t>
            </w:r>
            <w:r w:rsidRPr="006400F9">
              <w:t>in its capacity as Manager, but not with the intention or effect that it becomes a Partner)</w:t>
            </w:r>
          </w:p>
        </w:tc>
      </w:tr>
      <w:tr w:rsidR="0080262E" w:rsidTr="00C856E4" w14:paraId="2F49CDBA" w14:textId="77777777">
        <w:tc>
          <w:tcPr>
            <w:tcW w:w="720" w:type="dxa"/>
          </w:tcPr>
          <w:p w:rsidRPr="006400F9" w:rsidR="00AE45E2" w:rsidP="00C856E4" w:rsidRDefault="00AE45E2" w14:paraId="004C031B" w14:textId="77777777">
            <w:pPr>
              <w:keepNext/>
            </w:pPr>
          </w:p>
        </w:tc>
        <w:tc>
          <w:tcPr>
            <w:tcW w:w="3600" w:type="dxa"/>
          </w:tcPr>
          <w:p w:rsidRPr="006400F9" w:rsidR="00AE45E2" w:rsidP="00C856E4" w:rsidRDefault="00AE45E2" w14:paraId="7F1FDD79" w14:textId="77777777">
            <w:pPr>
              <w:keepNext/>
            </w:pPr>
          </w:p>
        </w:tc>
        <w:tc>
          <w:tcPr>
            <w:tcW w:w="720" w:type="dxa"/>
          </w:tcPr>
          <w:p w:rsidRPr="006400F9" w:rsidR="00AE45E2" w:rsidP="00C856E4" w:rsidRDefault="00AE45E2" w14:paraId="048073C8" w14:textId="77777777">
            <w:pPr>
              <w:keepNext/>
            </w:pPr>
          </w:p>
        </w:tc>
        <w:tc>
          <w:tcPr>
            <w:tcW w:w="720" w:type="dxa"/>
          </w:tcPr>
          <w:p w:rsidRPr="006400F9" w:rsidR="00AE45E2" w:rsidP="00C856E4" w:rsidRDefault="00AE45E2" w14:paraId="4EE67514" w14:textId="77777777">
            <w:pPr>
              <w:keepNext/>
            </w:pPr>
          </w:p>
        </w:tc>
        <w:tc>
          <w:tcPr>
            <w:tcW w:w="3600" w:type="dxa"/>
          </w:tcPr>
          <w:p w:rsidRPr="006400F9" w:rsidR="00AE45E2" w:rsidP="00C856E4" w:rsidRDefault="00AE45E2" w14:paraId="7A266DA8" w14:textId="77777777">
            <w:pPr>
              <w:keepNext/>
            </w:pPr>
          </w:p>
        </w:tc>
      </w:tr>
      <w:tr w:rsidR="0080262E" w:rsidTr="00C856E4" w14:paraId="64C57675" w14:textId="77777777">
        <w:tc>
          <w:tcPr>
            <w:tcW w:w="720" w:type="dxa"/>
          </w:tcPr>
          <w:p w:rsidRPr="006400F9" w:rsidR="00AE45E2" w:rsidP="00C856E4" w:rsidRDefault="00AE45E2" w14:paraId="3D66309D" w14:textId="77777777">
            <w:pPr>
              <w:keepNext/>
            </w:pPr>
          </w:p>
        </w:tc>
        <w:tc>
          <w:tcPr>
            <w:tcW w:w="3600" w:type="dxa"/>
          </w:tcPr>
          <w:p w:rsidRPr="006400F9" w:rsidR="00AE45E2" w:rsidP="00C856E4" w:rsidRDefault="00AE45E2" w14:paraId="1463BAEC" w14:textId="77777777">
            <w:pPr>
              <w:keepNext/>
            </w:pPr>
          </w:p>
        </w:tc>
        <w:tc>
          <w:tcPr>
            <w:tcW w:w="720" w:type="dxa"/>
          </w:tcPr>
          <w:p w:rsidRPr="006400F9" w:rsidR="00AE45E2" w:rsidP="00C856E4" w:rsidRDefault="00AE45E2" w14:paraId="5106B8F0" w14:textId="77777777">
            <w:pPr>
              <w:keepNext/>
            </w:pPr>
          </w:p>
        </w:tc>
        <w:tc>
          <w:tcPr>
            <w:tcW w:w="720" w:type="dxa"/>
          </w:tcPr>
          <w:p w:rsidRPr="006400F9" w:rsidR="00AE45E2" w:rsidP="00C856E4" w:rsidRDefault="00AE45E2" w14:paraId="09F1BACA" w14:textId="77777777">
            <w:pPr>
              <w:keepNext/>
            </w:pPr>
          </w:p>
        </w:tc>
        <w:tc>
          <w:tcPr>
            <w:tcW w:w="3600" w:type="dxa"/>
          </w:tcPr>
          <w:p w:rsidRPr="006400F9" w:rsidR="00AE45E2" w:rsidP="00C856E4" w:rsidRDefault="00AE45E2" w14:paraId="19978491" w14:textId="77777777">
            <w:pPr>
              <w:keepNext/>
            </w:pPr>
          </w:p>
        </w:tc>
      </w:tr>
      <w:tr w:rsidR="0080262E" w:rsidTr="00C856E4" w14:paraId="4013B7EA" w14:textId="77777777">
        <w:tc>
          <w:tcPr>
            <w:tcW w:w="720" w:type="dxa"/>
          </w:tcPr>
          <w:p w:rsidRPr="006400F9" w:rsidR="00AE45E2" w:rsidP="00C856E4" w:rsidRDefault="0081798A" w14:paraId="065E40CC" w14:textId="77777777">
            <w:pPr>
              <w:keepNext/>
            </w:pPr>
            <w:r>
              <w:t>By</w:t>
            </w:r>
            <w:r w:rsidRPr="006400F9" w:rsidR="0044140B">
              <w:t>:</w:t>
            </w:r>
          </w:p>
        </w:tc>
        <w:tc>
          <w:tcPr>
            <w:tcW w:w="3600" w:type="dxa"/>
            <w:tcBorders>
              <w:bottom w:val="single" w:color="auto" w:sz="4" w:space="0"/>
            </w:tcBorders>
          </w:tcPr>
          <w:p w:rsidRPr="006400F9" w:rsidR="00AE45E2" w:rsidP="00C856E4" w:rsidRDefault="00AE45E2" w14:paraId="68E880DD" w14:textId="77777777">
            <w:pPr>
              <w:keepNext/>
            </w:pPr>
          </w:p>
        </w:tc>
        <w:tc>
          <w:tcPr>
            <w:tcW w:w="720" w:type="dxa"/>
          </w:tcPr>
          <w:p w:rsidRPr="006400F9" w:rsidR="00AE45E2" w:rsidP="00C856E4" w:rsidRDefault="00AE45E2" w14:paraId="3AA48550" w14:textId="77777777">
            <w:pPr>
              <w:keepNext/>
            </w:pPr>
          </w:p>
        </w:tc>
        <w:tc>
          <w:tcPr>
            <w:tcW w:w="720" w:type="dxa"/>
          </w:tcPr>
          <w:p w:rsidRPr="006400F9" w:rsidR="00AE45E2" w:rsidP="00C856E4" w:rsidRDefault="0081798A" w14:paraId="549B1E89" w14:textId="77777777">
            <w:pPr>
              <w:keepNext/>
            </w:pPr>
            <w:r>
              <w:t>By</w:t>
            </w:r>
            <w:r w:rsidRPr="006400F9" w:rsidR="0044140B">
              <w:t>:</w:t>
            </w:r>
          </w:p>
        </w:tc>
        <w:tc>
          <w:tcPr>
            <w:tcW w:w="3600" w:type="dxa"/>
            <w:tcBorders>
              <w:bottom w:val="single" w:color="auto" w:sz="4" w:space="0"/>
            </w:tcBorders>
          </w:tcPr>
          <w:p w:rsidRPr="006400F9" w:rsidR="00AE45E2" w:rsidP="00C856E4" w:rsidRDefault="00AE45E2" w14:paraId="5DEF4AC1" w14:textId="77777777">
            <w:pPr>
              <w:keepNext/>
            </w:pPr>
          </w:p>
        </w:tc>
      </w:tr>
      <w:tr w:rsidR="0080262E" w:rsidTr="00C856E4" w14:paraId="7DFBF5C1" w14:textId="77777777">
        <w:tc>
          <w:tcPr>
            <w:tcW w:w="720" w:type="dxa"/>
          </w:tcPr>
          <w:p w:rsidRPr="006400F9" w:rsidR="00AE45E2" w:rsidP="00C856E4" w:rsidRDefault="00AE45E2" w14:paraId="4F8351C4" w14:textId="77777777">
            <w:pPr>
              <w:keepNext/>
            </w:pPr>
          </w:p>
        </w:tc>
        <w:tc>
          <w:tcPr>
            <w:tcW w:w="3600" w:type="dxa"/>
          </w:tcPr>
          <w:p w:rsidRPr="006400F9" w:rsidR="00AE45E2" w:rsidP="00C856E4" w:rsidRDefault="0081798A" w14:paraId="7BE4AA29" w14:textId="77777777">
            <w:pPr>
              <w:keepNext/>
            </w:pPr>
            <w:r w:rsidRPr="006400F9">
              <w:t>[Name]</w:t>
            </w:r>
          </w:p>
          <w:p w:rsidRPr="006400F9" w:rsidR="00AE45E2" w:rsidP="00C856E4" w:rsidRDefault="0081798A" w14:paraId="0E60DE8F" w14:textId="77777777">
            <w:pPr>
              <w:keepNext/>
            </w:pPr>
            <w:r w:rsidRPr="006400F9">
              <w:t>[Title]</w:t>
            </w:r>
          </w:p>
          <w:p w:rsidRPr="006400F9" w:rsidR="00AE45E2" w:rsidP="00C856E4" w:rsidRDefault="00AE45E2" w14:paraId="3546CA93" w14:textId="77777777">
            <w:pPr>
              <w:keepNext/>
            </w:pPr>
          </w:p>
          <w:p w:rsidRPr="006400F9" w:rsidR="00AE45E2" w:rsidP="00C856E4" w:rsidRDefault="00AE45E2" w14:paraId="77D62CD6" w14:textId="77777777">
            <w:pPr>
              <w:keepNext/>
            </w:pPr>
          </w:p>
        </w:tc>
        <w:tc>
          <w:tcPr>
            <w:tcW w:w="720" w:type="dxa"/>
          </w:tcPr>
          <w:p w:rsidRPr="006400F9" w:rsidR="00AE45E2" w:rsidP="00C856E4" w:rsidRDefault="00AE45E2" w14:paraId="6E82F9DC" w14:textId="77777777">
            <w:pPr>
              <w:keepNext/>
            </w:pPr>
          </w:p>
        </w:tc>
        <w:tc>
          <w:tcPr>
            <w:tcW w:w="720" w:type="dxa"/>
          </w:tcPr>
          <w:p w:rsidRPr="006400F9" w:rsidR="00AE45E2" w:rsidP="00C856E4" w:rsidRDefault="00AE45E2" w14:paraId="31B87152" w14:textId="77777777">
            <w:pPr>
              <w:keepNext/>
            </w:pPr>
          </w:p>
        </w:tc>
        <w:tc>
          <w:tcPr>
            <w:tcW w:w="3600" w:type="dxa"/>
          </w:tcPr>
          <w:p w:rsidRPr="006400F9" w:rsidR="00AE45E2" w:rsidP="00C856E4" w:rsidRDefault="0081798A" w14:paraId="0BE02F22" w14:textId="77777777">
            <w:pPr>
              <w:keepNext/>
            </w:pPr>
            <w:r w:rsidRPr="006400F9">
              <w:t>[Name]</w:t>
            </w:r>
          </w:p>
          <w:p w:rsidRPr="006400F9" w:rsidR="00AE45E2" w:rsidP="00C856E4" w:rsidRDefault="0081798A" w14:paraId="327CE4BF" w14:textId="77777777">
            <w:pPr>
              <w:keepNext/>
            </w:pPr>
            <w:r w:rsidRPr="006400F9">
              <w:t>[Title]</w:t>
            </w:r>
          </w:p>
          <w:p w:rsidRPr="006400F9" w:rsidR="00AE45E2" w:rsidP="00C856E4" w:rsidRDefault="00AE45E2" w14:paraId="7C605278" w14:textId="77777777">
            <w:pPr>
              <w:keepNext/>
            </w:pPr>
          </w:p>
          <w:p w:rsidRPr="006400F9" w:rsidR="00AE45E2" w:rsidP="00C856E4" w:rsidRDefault="00AE45E2" w14:paraId="1648B2B1" w14:textId="77777777">
            <w:pPr>
              <w:keepNext/>
            </w:pPr>
          </w:p>
        </w:tc>
      </w:tr>
    </w:tbl>
    <w:p w:rsidRPr="006400F9" w:rsidR="00AE45E2" w:rsidP="00AE45E2" w:rsidRDefault="00AE45E2" w14:paraId="460FFBED" w14:textId="77777777">
      <w:pPr>
        <w:pStyle w:val="BodyText"/>
      </w:pPr>
    </w:p>
    <w:tbl>
      <w:tblPr>
        <w:tblW w:w="0" w:type="auto"/>
        <w:tblLayout w:type="fixed"/>
        <w:tblCellMar>
          <w:left w:w="0" w:type="dxa"/>
          <w:right w:w="0" w:type="dxa"/>
        </w:tblCellMar>
        <w:tblLook w:val="0000" w:firstRow="0" w:lastRow="0" w:firstColumn="0" w:lastColumn="0" w:noHBand="0" w:noVBand="0"/>
      </w:tblPr>
      <w:tblGrid>
        <w:gridCol w:w="720"/>
        <w:gridCol w:w="3600"/>
        <w:gridCol w:w="720"/>
        <w:gridCol w:w="720"/>
        <w:gridCol w:w="3600"/>
      </w:tblGrid>
      <w:tr w:rsidR="0080262E" w:rsidTr="00C856E4" w14:paraId="399311EE" w14:textId="77777777">
        <w:trPr>
          <w:cantSplit/>
        </w:trPr>
        <w:tc>
          <w:tcPr>
            <w:tcW w:w="4320" w:type="dxa"/>
            <w:gridSpan w:val="2"/>
          </w:tcPr>
          <w:p w:rsidRPr="006400F9" w:rsidR="00AE45E2" w:rsidP="00C856E4" w:rsidRDefault="0081798A" w14:paraId="6E409507" w14:textId="77777777">
            <w:pPr>
              <w:keepNext/>
              <w:rPr>
                <w:b/>
              </w:rPr>
            </w:pPr>
            <w:r w:rsidRPr="0004419C">
              <w:rPr>
                <w:b/>
                <w:highlight w:val="yellow"/>
              </w:rPr>
              <w:t>[LIMITED PARTNERS]</w:t>
            </w:r>
            <w:r w:rsidRPr="0004419C" w:rsidR="00674D53">
              <w:rPr>
                <w:b/>
                <w:highlight w:val="yellow"/>
              </w:rPr>
              <w:t xml:space="preserve"> [by the General Partner]</w:t>
            </w:r>
          </w:p>
        </w:tc>
        <w:tc>
          <w:tcPr>
            <w:tcW w:w="720" w:type="dxa"/>
          </w:tcPr>
          <w:p w:rsidRPr="006400F9" w:rsidR="00AE45E2" w:rsidP="00C856E4" w:rsidRDefault="00AE45E2" w14:paraId="3EA216E4" w14:textId="77777777">
            <w:pPr>
              <w:keepNext/>
              <w:rPr>
                <w:b/>
              </w:rPr>
            </w:pPr>
          </w:p>
        </w:tc>
        <w:tc>
          <w:tcPr>
            <w:tcW w:w="4320" w:type="dxa"/>
            <w:gridSpan w:val="2"/>
          </w:tcPr>
          <w:p w:rsidRPr="006400F9" w:rsidR="00AE45E2" w:rsidP="00C856E4" w:rsidRDefault="00AE45E2" w14:paraId="6B5511A7" w14:textId="77777777">
            <w:pPr>
              <w:keepNext/>
              <w:rPr>
                <w:b/>
              </w:rPr>
            </w:pPr>
          </w:p>
        </w:tc>
      </w:tr>
      <w:tr w:rsidR="0080262E" w:rsidTr="00C856E4" w14:paraId="7ABBE701" w14:textId="77777777">
        <w:trPr>
          <w:cantSplit/>
        </w:trPr>
        <w:tc>
          <w:tcPr>
            <w:tcW w:w="4320" w:type="dxa"/>
            <w:gridSpan w:val="2"/>
          </w:tcPr>
          <w:p w:rsidRPr="006400F9" w:rsidR="00AE45E2" w:rsidP="00C856E4" w:rsidRDefault="00AE45E2" w14:paraId="5A239E6B" w14:textId="77777777">
            <w:pPr>
              <w:keepNext/>
              <w:rPr>
                <w:b/>
              </w:rPr>
            </w:pPr>
          </w:p>
        </w:tc>
        <w:tc>
          <w:tcPr>
            <w:tcW w:w="720" w:type="dxa"/>
          </w:tcPr>
          <w:p w:rsidRPr="006400F9" w:rsidR="00AE45E2" w:rsidP="00C856E4" w:rsidRDefault="00AE45E2" w14:paraId="2381493D" w14:textId="77777777">
            <w:pPr>
              <w:keepNext/>
              <w:rPr>
                <w:b/>
              </w:rPr>
            </w:pPr>
          </w:p>
        </w:tc>
        <w:tc>
          <w:tcPr>
            <w:tcW w:w="4320" w:type="dxa"/>
            <w:gridSpan w:val="2"/>
          </w:tcPr>
          <w:p w:rsidRPr="006400F9" w:rsidR="00AE45E2" w:rsidP="00C856E4" w:rsidRDefault="00AE45E2" w14:paraId="31E35EE3" w14:textId="77777777">
            <w:pPr>
              <w:keepNext/>
              <w:rPr>
                <w:b/>
              </w:rPr>
            </w:pPr>
          </w:p>
        </w:tc>
      </w:tr>
      <w:tr w:rsidR="0080262E" w:rsidTr="00C856E4" w14:paraId="48ECACFE" w14:textId="77777777">
        <w:trPr>
          <w:cantSplit/>
        </w:trPr>
        <w:tc>
          <w:tcPr>
            <w:tcW w:w="4320" w:type="dxa"/>
            <w:gridSpan w:val="2"/>
          </w:tcPr>
          <w:p w:rsidRPr="006400F9" w:rsidR="00AE45E2" w:rsidP="00C856E4" w:rsidRDefault="0081798A" w14:paraId="159A0894" w14:textId="77777777">
            <w:pPr>
              <w:keepNext/>
              <w:rPr>
                <w:b/>
              </w:rPr>
            </w:pPr>
            <w:r w:rsidRPr="006400F9">
              <w:rPr>
                <w:b/>
                <w:caps/>
                <w:szCs w:val="22"/>
                <w:lang w:eastAsia="en-GB"/>
              </w:rPr>
              <w:t>[</w:t>
            </w:r>
            <w:r w:rsidRPr="006400F9">
              <w:rPr>
                <w:b/>
                <w:caps/>
                <w:szCs w:val="22"/>
                <w:highlight w:val="yellow"/>
                <w:lang w:eastAsia="en-GB"/>
              </w:rPr>
              <w:t>__</w:t>
            </w:r>
            <w:r w:rsidRPr="006400F9">
              <w:rPr>
                <w:b/>
                <w:caps/>
                <w:szCs w:val="22"/>
                <w:lang w:eastAsia="en-GB"/>
              </w:rPr>
              <w:t>]</w:t>
            </w:r>
          </w:p>
        </w:tc>
        <w:tc>
          <w:tcPr>
            <w:tcW w:w="720" w:type="dxa"/>
          </w:tcPr>
          <w:p w:rsidRPr="006400F9" w:rsidR="00AE45E2" w:rsidP="00C856E4" w:rsidRDefault="00AE45E2" w14:paraId="5147C8F1" w14:textId="77777777">
            <w:pPr>
              <w:keepNext/>
              <w:rPr>
                <w:b/>
              </w:rPr>
            </w:pPr>
          </w:p>
        </w:tc>
        <w:tc>
          <w:tcPr>
            <w:tcW w:w="4320" w:type="dxa"/>
            <w:gridSpan w:val="2"/>
          </w:tcPr>
          <w:p w:rsidRPr="006400F9" w:rsidR="00AE45E2" w:rsidP="00C856E4" w:rsidRDefault="00AE45E2" w14:paraId="49F4A1B6" w14:textId="77777777">
            <w:pPr>
              <w:keepNext/>
              <w:rPr>
                <w:b/>
              </w:rPr>
            </w:pPr>
          </w:p>
        </w:tc>
      </w:tr>
      <w:tr w:rsidR="0080262E" w:rsidTr="00C856E4" w14:paraId="35170D3A" w14:textId="77777777">
        <w:tc>
          <w:tcPr>
            <w:tcW w:w="720" w:type="dxa"/>
          </w:tcPr>
          <w:p w:rsidRPr="006400F9" w:rsidR="00AE45E2" w:rsidP="00C856E4" w:rsidRDefault="00AE45E2" w14:paraId="3AB55900" w14:textId="77777777">
            <w:pPr>
              <w:keepNext/>
            </w:pPr>
          </w:p>
        </w:tc>
        <w:tc>
          <w:tcPr>
            <w:tcW w:w="3600" w:type="dxa"/>
          </w:tcPr>
          <w:p w:rsidRPr="006400F9" w:rsidR="00AE45E2" w:rsidP="00C856E4" w:rsidRDefault="00AE45E2" w14:paraId="5A242ED6" w14:textId="77777777">
            <w:pPr>
              <w:keepNext/>
            </w:pPr>
          </w:p>
        </w:tc>
        <w:tc>
          <w:tcPr>
            <w:tcW w:w="720" w:type="dxa"/>
          </w:tcPr>
          <w:p w:rsidRPr="006400F9" w:rsidR="00AE45E2" w:rsidP="00C856E4" w:rsidRDefault="00AE45E2" w14:paraId="3925BFC7" w14:textId="77777777">
            <w:pPr>
              <w:keepNext/>
            </w:pPr>
          </w:p>
        </w:tc>
        <w:tc>
          <w:tcPr>
            <w:tcW w:w="720" w:type="dxa"/>
          </w:tcPr>
          <w:p w:rsidRPr="006400F9" w:rsidR="00AE45E2" w:rsidP="00C856E4" w:rsidRDefault="00AE45E2" w14:paraId="783B0EAE" w14:textId="77777777">
            <w:pPr>
              <w:keepNext/>
            </w:pPr>
          </w:p>
        </w:tc>
        <w:tc>
          <w:tcPr>
            <w:tcW w:w="3600" w:type="dxa"/>
          </w:tcPr>
          <w:p w:rsidRPr="006400F9" w:rsidR="00AE45E2" w:rsidP="00C856E4" w:rsidRDefault="00AE45E2" w14:paraId="0CAF1DCE" w14:textId="77777777">
            <w:pPr>
              <w:keepNext/>
            </w:pPr>
          </w:p>
        </w:tc>
      </w:tr>
      <w:tr w:rsidR="0080262E" w:rsidTr="00C856E4" w14:paraId="2E98962C" w14:textId="77777777">
        <w:tc>
          <w:tcPr>
            <w:tcW w:w="720" w:type="dxa"/>
          </w:tcPr>
          <w:p w:rsidRPr="006400F9" w:rsidR="00AE45E2" w:rsidP="00C856E4" w:rsidRDefault="00AE45E2" w14:paraId="5063360C" w14:textId="77777777">
            <w:pPr>
              <w:keepNext/>
            </w:pPr>
          </w:p>
        </w:tc>
        <w:tc>
          <w:tcPr>
            <w:tcW w:w="3600" w:type="dxa"/>
          </w:tcPr>
          <w:p w:rsidRPr="006400F9" w:rsidR="00AE45E2" w:rsidP="00C856E4" w:rsidRDefault="00AE45E2" w14:paraId="091D4B3F" w14:textId="77777777">
            <w:pPr>
              <w:keepNext/>
            </w:pPr>
          </w:p>
        </w:tc>
        <w:tc>
          <w:tcPr>
            <w:tcW w:w="720" w:type="dxa"/>
          </w:tcPr>
          <w:p w:rsidRPr="006400F9" w:rsidR="00AE45E2" w:rsidP="00C856E4" w:rsidRDefault="00AE45E2" w14:paraId="43DC5E0B" w14:textId="77777777">
            <w:pPr>
              <w:keepNext/>
            </w:pPr>
          </w:p>
        </w:tc>
        <w:tc>
          <w:tcPr>
            <w:tcW w:w="720" w:type="dxa"/>
          </w:tcPr>
          <w:p w:rsidRPr="006400F9" w:rsidR="00AE45E2" w:rsidP="00C856E4" w:rsidRDefault="00AE45E2" w14:paraId="7810A1A3" w14:textId="77777777">
            <w:pPr>
              <w:keepNext/>
            </w:pPr>
          </w:p>
        </w:tc>
        <w:tc>
          <w:tcPr>
            <w:tcW w:w="3600" w:type="dxa"/>
          </w:tcPr>
          <w:p w:rsidRPr="006400F9" w:rsidR="00AE45E2" w:rsidP="00C856E4" w:rsidRDefault="00AE45E2" w14:paraId="3115DBA8" w14:textId="77777777">
            <w:pPr>
              <w:keepNext/>
            </w:pPr>
          </w:p>
        </w:tc>
      </w:tr>
      <w:tr w:rsidR="0080262E" w:rsidTr="00C856E4" w14:paraId="2FAFBB83" w14:textId="77777777">
        <w:tc>
          <w:tcPr>
            <w:tcW w:w="720" w:type="dxa"/>
          </w:tcPr>
          <w:p w:rsidRPr="006400F9" w:rsidR="00AE45E2" w:rsidP="00C856E4" w:rsidRDefault="0081798A" w14:paraId="2EC5DD2B" w14:textId="77777777">
            <w:pPr>
              <w:keepNext/>
            </w:pPr>
            <w:r>
              <w:t>By</w:t>
            </w:r>
            <w:r w:rsidRPr="006400F9" w:rsidR="0044140B">
              <w:t>:</w:t>
            </w:r>
          </w:p>
        </w:tc>
        <w:tc>
          <w:tcPr>
            <w:tcW w:w="3600" w:type="dxa"/>
            <w:tcBorders>
              <w:bottom w:val="single" w:color="auto" w:sz="4" w:space="0"/>
            </w:tcBorders>
          </w:tcPr>
          <w:p w:rsidRPr="006400F9" w:rsidR="00AE45E2" w:rsidP="00C856E4" w:rsidRDefault="00AE45E2" w14:paraId="77C28386" w14:textId="77777777">
            <w:pPr>
              <w:keepNext/>
            </w:pPr>
          </w:p>
        </w:tc>
        <w:tc>
          <w:tcPr>
            <w:tcW w:w="720" w:type="dxa"/>
          </w:tcPr>
          <w:p w:rsidRPr="006400F9" w:rsidR="00AE45E2" w:rsidP="00C856E4" w:rsidRDefault="00AE45E2" w14:paraId="7C3CA1C3" w14:textId="77777777">
            <w:pPr>
              <w:keepNext/>
            </w:pPr>
          </w:p>
        </w:tc>
        <w:tc>
          <w:tcPr>
            <w:tcW w:w="720" w:type="dxa"/>
          </w:tcPr>
          <w:p w:rsidRPr="006400F9" w:rsidR="00AE45E2" w:rsidP="00C856E4" w:rsidRDefault="00AE45E2" w14:paraId="3D16C03C" w14:textId="77777777">
            <w:pPr>
              <w:keepNext/>
            </w:pPr>
          </w:p>
        </w:tc>
        <w:tc>
          <w:tcPr>
            <w:tcW w:w="3600" w:type="dxa"/>
            <w:tcBorders>
              <w:bottom w:val="single" w:color="auto" w:sz="4" w:space="0"/>
            </w:tcBorders>
          </w:tcPr>
          <w:p w:rsidRPr="006400F9" w:rsidR="00AE45E2" w:rsidP="00C856E4" w:rsidRDefault="00AE45E2" w14:paraId="2CD98428" w14:textId="77777777">
            <w:pPr>
              <w:keepNext/>
            </w:pPr>
          </w:p>
        </w:tc>
      </w:tr>
      <w:tr w:rsidR="0080262E" w:rsidTr="00C856E4" w14:paraId="747296B4" w14:textId="77777777">
        <w:tc>
          <w:tcPr>
            <w:tcW w:w="720" w:type="dxa"/>
          </w:tcPr>
          <w:p w:rsidRPr="006400F9" w:rsidR="00AE45E2" w:rsidP="00C856E4" w:rsidRDefault="00AE45E2" w14:paraId="03B96749" w14:textId="77777777">
            <w:pPr>
              <w:keepNext/>
            </w:pPr>
          </w:p>
        </w:tc>
        <w:tc>
          <w:tcPr>
            <w:tcW w:w="3600" w:type="dxa"/>
          </w:tcPr>
          <w:p w:rsidRPr="006400F9" w:rsidR="00AE45E2" w:rsidP="00C856E4" w:rsidRDefault="0081798A" w14:paraId="7ABC1510" w14:textId="77777777">
            <w:pPr>
              <w:keepNext/>
            </w:pPr>
            <w:r w:rsidRPr="006400F9">
              <w:t>[Name]</w:t>
            </w:r>
          </w:p>
          <w:p w:rsidRPr="006400F9" w:rsidR="00AE45E2" w:rsidP="00C856E4" w:rsidRDefault="0081798A" w14:paraId="1C80F3D6" w14:textId="77777777">
            <w:pPr>
              <w:keepNext/>
            </w:pPr>
            <w:r w:rsidRPr="006400F9">
              <w:t>[Title]</w:t>
            </w:r>
          </w:p>
        </w:tc>
        <w:tc>
          <w:tcPr>
            <w:tcW w:w="720" w:type="dxa"/>
          </w:tcPr>
          <w:p w:rsidRPr="006400F9" w:rsidR="00AE45E2" w:rsidP="00C856E4" w:rsidRDefault="00AE45E2" w14:paraId="1A17174F" w14:textId="77777777">
            <w:pPr>
              <w:keepNext/>
            </w:pPr>
          </w:p>
        </w:tc>
        <w:tc>
          <w:tcPr>
            <w:tcW w:w="720" w:type="dxa"/>
          </w:tcPr>
          <w:p w:rsidRPr="006400F9" w:rsidR="00AE45E2" w:rsidP="00C856E4" w:rsidRDefault="00AE45E2" w14:paraId="02E5FEE1" w14:textId="77777777">
            <w:pPr>
              <w:keepNext/>
            </w:pPr>
          </w:p>
        </w:tc>
        <w:tc>
          <w:tcPr>
            <w:tcW w:w="3600" w:type="dxa"/>
          </w:tcPr>
          <w:p w:rsidRPr="006400F9" w:rsidR="00AE45E2" w:rsidP="00C856E4" w:rsidRDefault="00AE45E2" w14:paraId="4C6FB4A9" w14:textId="77777777">
            <w:pPr>
              <w:keepNext/>
            </w:pPr>
          </w:p>
        </w:tc>
      </w:tr>
    </w:tbl>
    <w:p w:rsidRPr="006400F9" w:rsidR="00AE45E2" w:rsidP="00AE45E2" w:rsidRDefault="00AE45E2" w14:paraId="6B0C6A07" w14:textId="77777777">
      <w:pPr>
        <w:pStyle w:val="BodyText"/>
      </w:pPr>
    </w:p>
    <w:p w:rsidR="00AE45E2" w:rsidP="00AE45E2" w:rsidRDefault="00AE45E2" w14:paraId="564C8B73" w14:textId="77777777">
      <w:pPr>
        <w:pStyle w:val="BodyText"/>
      </w:pPr>
    </w:p>
    <w:p w:rsidRPr="006400F9" w:rsidR="00D134EB" w:rsidP="00AE45E2" w:rsidRDefault="00D134EB" w14:paraId="518E8CD3" w14:textId="77777777">
      <w:pPr>
        <w:pStyle w:val="BodyText"/>
        <w:sectPr w:rsidRPr="006400F9" w:rsidR="00D134EB">
          <w:headerReference w:type="first" r:id="rId19"/>
          <w:pgSz w:w="12240" w:h="15840" w:code="1"/>
          <w:pgMar w:top="1440" w:right="1440" w:bottom="1440" w:left="1440" w:header="720" w:footer="720" w:gutter="0"/>
          <w:pgNumType w:start="1"/>
          <w:cols w:space="720"/>
          <w:noEndnote/>
          <w:titlePg/>
        </w:sectPr>
      </w:pPr>
    </w:p>
    <w:p w:rsidRPr="006400F9" w:rsidR="00AE45E2" w:rsidP="00AE45E2" w:rsidRDefault="0081798A" w14:paraId="64BD5085" w14:textId="77777777">
      <w:pPr>
        <w:pStyle w:val="Heading9"/>
      </w:pPr>
      <w:bookmarkStart w:name="_Ref40807563" w:id="1041"/>
      <w:bookmarkStart w:name="_Toc168324718" w:id="1042"/>
      <w:r w:rsidRPr="006400F9">
        <w:t>Schedule</w:t>
      </w:r>
      <w:r w:rsidRPr="006400F9" w:rsidR="00437272">
        <w:t> </w:t>
      </w:r>
      <w:bookmarkStart w:name="DocXTextRef206" w:id="1043"/>
      <w:r w:rsidRPr="006400F9">
        <w:t>1</w:t>
      </w:r>
      <w:bookmarkEnd w:id="1041"/>
      <w:bookmarkEnd w:id="1043"/>
      <w:bookmarkEnd w:id="1042"/>
    </w:p>
    <w:p w:rsidRPr="006400F9" w:rsidR="00AE45E2" w:rsidP="00AE45E2" w:rsidRDefault="0081798A" w14:paraId="4DC6DE4D" w14:textId="77777777">
      <w:pPr>
        <w:pStyle w:val="BodyText"/>
        <w:jc w:val="center"/>
        <w:rPr>
          <w:rFonts w:ascii="Times New Roman Bold" w:hAnsi="Times New Roman Bold"/>
          <w:caps/>
        </w:rPr>
      </w:pPr>
      <w:bookmarkStart w:name="PartnerComm" w:id="1044"/>
      <w:r>
        <w:rPr>
          <w:rFonts w:ascii="Times New Roman Bold" w:hAnsi="Times New Roman Bold"/>
          <w:b/>
          <w:caps/>
        </w:rPr>
        <w:t>Partner Commitments</w:t>
      </w:r>
      <w:bookmarkEnd w:id="1044"/>
    </w:p>
    <w:tbl>
      <w:tblPr>
        <w:tblStyle w:val="TableGrid"/>
        <w:tblW w:w="0" w:type="auto"/>
        <w:tblInd w:w="-7" w:type="dxa"/>
        <w:tblLayout w:type="fixed"/>
        <w:tblCellMar>
          <w:left w:w="115" w:type="dxa"/>
          <w:right w:w="115" w:type="dxa"/>
        </w:tblCellMar>
        <w:tblLook w:val="04A0" w:firstRow="1" w:lastRow="0" w:firstColumn="1" w:lastColumn="0" w:noHBand="0" w:noVBand="1"/>
      </w:tblPr>
      <w:tblGrid>
        <w:gridCol w:w="3116"/>
        <w:gridCol w:w="3117"/>
        <w:gridCol w:w="3117"/>
      </w:tblGrid>
      <w:tr w:rsidR="0080262E" w:rsidTr="00C856E4" w14:paraId="1927DB9D" w14:textId="77777777">
        <w:trPr>
          <w:tblHeader/>
        </w:trPr>
        <w:tc>
          <w:tcPr>
            <w:tcW w:w="3116" w:type="dxa"/>
            <w:shd w:val="clear" w:color="auto" w:fill="BFBFBF" w:themeFill="background1" w:themeFillShade="BF"/>
          </w:tcPr>
          <w:p w:rsidRPr="006400F9" w:rsidR="00AE45E2" w:rsidP="00C856E4" w:rsidRDefault="0081798A" w14:paraId="614AFD99" w14:textId="77777777">
            <w:pPr>
              <w:pStyle w:val="BodyText"/>
              <w:spacing w:after="0"/>
              <w:jc w:val="left"/>
              <w:rPr>
                <w:b/>
              </w:rPr>
            </w:pPr>
            <w:r w:rsidRPr="006400F9">
              <w:rPr>
                <w:b/>
              </w:rPr>
              <w:t>Limited Partners</w:t>
            </w:r>
          </w:p>
        </w:tc>
        <w:tc>
          <w:tcPr>
            <w:tcW w:w="3117" w:type="dxa"/>
            <w:shd w:val="clear" w:color="auto" w:fill="BFBFBF" w:themeFill="background1" w:themeFillShade="BF"/>
          </w:tcPr>
          <w:p w:rsidRPr="006400F9" w:rsidR="00AE45E2" w:rsidP="00C856E4" w:rsidRDefault="0081798A" w14:paraId="14EFB751" w14:textId="77777777">
            <w:pPr>
              <w:pStyle w:val="BodyText"/>
              <w:spacing w:after="0"/>
              <w:jc w:val="left"/>
              <w:rPr>
                <w:b/>
              </w:rPr>
            </w:pPr>
            <w:r w:rsidRPr="006400F9">
              <w:rPr>
                <w:b/>
              </w:rPr>
              <w:t>Commitments</w:t>
            </w:r>
          </w:p>
        </w:tc>
        <w:tc>
          <w:tcPr>
            <w:tcW w:w="3117" w:type="dxa"/>
            <w:shd w:val="clear" w:color="auto" w:fill="BFBFBF" w:themeFill="background1" w:themeFillShade="BF"/>
          </w:tcPr>
          <w:p w:rsidRPr="006400F9" w:rsidR="00AE45E2" w:rsidP="00C856E4" w:rsidRDefault="0081798A" w14:paraId="4B586502" w14:textId="77777777">
            <w:pPr>
              <w:pStyle w:val="BodyText"/>
              <w:spacing w:after="0"/>
              <w:jc w:val="left"/>
              <w:rPr>
                <w:b/>
              </w:rPr>
            </w:pPr>
            <w:r w:rsidRPr="006400F9">
              <w:rPr>
                <w:b/>
              </w:rPr>
              <w:t>Address, Attention, Email</w:t>
            </w:r>
          </w:p>
        </w:tc>
      </w:tr>
      <w:tr w:rsidR="0080262E" w:rsidTr="00C856E4" w14:paraId="6A241126" w14:textId="77777777">
        <w:tc>
          <w:tcPr>
            <w:tcW w:w="3116" w:type="dxa"/>
          </w:tcPr>
          <w:p w:rsidRPr="006400F9" w:rsidR="00AE45E2" w:rsidP="00C856E4" w:rsidRDefault="0081798A" w14:paraId="2920E05E" w14:textId="77777777">
            <w:pPr>
              <w:pStyle w:val="BodyText"/>
              <w:spacing w:after="0"/>
              <w:jc w:val="left"/>
              <w:rPr>
                <w:b/>
              </w:rPr>
            </w:pPr>
            <w:r w:rsidRPr="006400F9">
              <w:rPr>
                <w:b/>
                <w:highlight w:val="yellow"/>
              </w:rPr>
              <w:t>[__]</w:t>
            </w:r>
          </w:p>
        </w:tc>
        <w:tc>
          <w:tcPr>
            <w:tcW w:w="3117" w:type="dxa"/>
          </w:tcPr>
          <w:p w:rsidRPr="006400F9" w:rsidR="00AE45E2" w:rsidP="00C856E4" w:rsidRDefault="0081798A" w14:paraId="6D4C30D1" w14:textId="77777777">
            <w:pPr>
              <w:pStyle w:val="BodyText"/>
              <w:spacing w:after="0"/>
              <w:jc w:val="left"/>
              <w:rPr>
                <w:b/>
              </w:rPr>
            </w:pPr>
            <w:r w:rsidRPr="006400F9">
              <w:rPr>
                <w:b/>
                <w:highlight w:val="yellow"/>
              </w:rPr>
              <w:t>[__]</w:t>
            </w:r>
          </w:p>
        </w:tc>
        <w:tc>
          <w:tcPr>
            <w:tcW w:w="3117" w:type="dxa"/>
          </w:tcPr>
          <w:p w:rsidRPr="006400F9" w:rsidR="00AE45E2" w:rsidP="00C856E4" w:rsidRDefault="0081798A" w14:paraId="1EF9A462" w14:textId="77777777">
            <w:pPr>
              <w:pStyle w:val="BodyText"/>
              <w:spacing w:after="0"/>
              <w:jc w:val="left"/>
              <w:rPr>
                <w:b/>
              </w:rPr>
            </w:pPr>
            <w:r w:rsidRPr="006400F9">
              <w:rPr>
                <w:b/>
                <w:highlight w:val="yellow"/>
              </w:rPr>
              <w:t>[__]</w:t>
            </w:r>
          </w:p>
        </w:tc>
      </w:tr>
      <w:tr w:rsidR="0080262E" w:rsidTr="00C856E4" w14:paraId="0F3ED671" w14:textId="77777777">
        <w:tc>
          <w:tcPr>
            <w:tcW w:w="3116" w:type="dxa"/>
          </w:tcPr>
          <w:p w:rsidRPr="006400F9" w:rsidR="00AE45E2" w:rsidP="00C856E4" w:rsidRDefault="0081798A" w14:paraId="04B2DEF0" w14:textId="77777777">
            <w:pPr>
              <w:pStyle w:val="BodyText"/>
              <w:spacing w:after="0"/>
              <w:jc w:val="left"/>
              <w:rPr>
                <w:b/>
              </w:rPr>
            </w:pPr>
            <w:r w:rsidRPr="006400F9">
              <w:rPr>
                <w:b/>
                <w:highlight w:val="yellow"/>
              </w:rPr>
              <w:t>[__]</w:t>
            </w:r>
          </w:p>
        </w:tc>
        <w:tc>
          <w:tcPr>
            <w:tcW w:w="3117" w:type="dxa"/>
          </w:tcPr>
          <w:p w:rsidRPr="006400F9" w:rsidR="00AE45E2" w:rsidP="00C856E4" w:rsidRDefault="0081798A" w14:paraId="5D1F4187" w14:textId="77777777">
            <w:pPr>
              <w:pStyle w:val="BodyText"/>
              <w:spacing w:after="0"/>
              <w:jc w:val="left"/>
              <w:rPr>
                <w:b/>
              </w:rPr>
            </w:pPr>
            <w:r w:rsidRPr="006400F9">
              <w:rPr>
                <w:b/>
                <w:highlight w:val="yellow"/>
              </w:rPr>
              <w:t>[__]</w:t>
            </w:r>
          </w:p>
        </w:tc>
        <w:tc>
          <w:tcPr>
            <w:tcW w:w="3117" w:type="dxa"/>
          </w:tcPr>
          <w:p w:rsidRPr="006400F9" w:rsidR="00AE45E2" w:rsidP="00C856E4" w:rsidRDefault="0081798A" w14:paraId="1321B58E" w14:textId="77777777">
            <w:pPr>
              <w:pStyle w:val="BodyText"/>
              <w:spacing w:after="0"/>
              <w:jc w:val="left"/>
              <w:rPr>
                <w:b/>
              </w:rPr>
            </w:pPr>
            <w:r w:rsidRPr="006400F9">
              <w:rPr>
                <w:b/>
                <w:highlight w:val="yellow"/>
              </w:rPr>
              <w:t>[__]</w:t>
            </w:r>
          </w:p>
        </w:tc>
      </w:tr>
      <w:tr w:rsidR="0080262E" w:rsidTr="00C856E4" w14:paraId="77614984" w14:textId="77777777">
        <w:tc>
          <w:tcPr>
            <w:tcW w:w="3116" w:type="dxa"/>
          </w:tcPr>
          <w:p w:rsidRPr="006400F9" w:rsidR="00AE45E2" w:rsidP="00C856E4" w:rsidRDefault="0081798A" w14:paraId="78B555F5" w14:textId="77777777">
            <w:pPr>
              <w:pStyle w:val="BodyText"/>
              <w:spacing w:after="0"/>
              <w:jc w:val="left"/>
              <w:rPr>
                <w:b/>
              </w:rPr>
            </w:pPr>
            <w:r w:rsidRPr="006400F9">
              <w:rPr>
                <w:b/>
                <w:highlight w:val="yellow"/>
              </w:rPr>
              <w:t>[__]</w:t>
            </w:r>
          </w:p>
        </w:tc>
        <w:tc>
          <w:tcPr>
            <w:tcW w:w="3117" w:type="dxa"/>
          </w:tcPr>
          <w:p w:rsidRPr="006400F9" w:rsidR="00AE45E2" w:rsidP="00C856E4" w:rsidRDefault="0081798A" w14:paraId="5FAF9EF3" w14:textId="77777777">
            <w:pPr>
              <w:pStyle w:val="BodyText"/>
              <w:spacing w:after="0"/>
              <w:jc w:val="left"/>
              <w:rPr>
                <w:b/>
              </w:rPr>
            </w:pPr>
            <w:r w:rsidRPr="006400F9">
              <w:rPr>
                <w:b/>
                <w:highlight w:val="yellow"/>
              </w:rPr>
              <w:t>[__]</w:t>
            </w:r>
          </w:p>
        </w:tc>
        <w:tc>
          <w:tcPr>
            <w:tcW w:w="3117" w:type="dxa"/>
          </w:tcPr>
          <w:p w:rsidRPr="006400F9" w:rsidR="00AE45E2" w:rsidP="00C856E4" w:rsidRDefault="0081798A" w14:paraId="6F71AF5C" w14:textId="77777777">
            <w:pPr>
              <w:pStyle w:val="BodyText"/>
              <w:spacing w:after="0"/>
              <w:jc w:val="left"/>
              <w:rPr>
                <w:b/>
              </w:rPr>
            </w:pPr>
            <w:r w:rsidRPr="006400F9">
              <w:rPr>
                <w:b/>
                <w:highlight w:val="yellow"/>
              </w:rPr>
              <w:t>[__]</w:t>
            </w:r>
          </w:p>
        </w:tc>
      </w:tr>
      <w:tr w:rsidR="0080262E" w:rsidTr="00C856E4" w14:paraId="7B25301E" w14:textId="77777777">
        <w:tc>
          <w:tcPr>
            <w:tcW w:w="3116" w:type="dxa"/>
          </w:tcPr>
          <w:p w:rsidRPr="006400F9" w:rsidR="00AE45E2" w:rsidP="00C856E4" w:rsidRDefault="0081798A" w14:paraId="6A4E38C6" w14:textId="77777777">
            <w:pPr>
              <w:pStyle w:val="BodyText"/>
              <w:spacing w:after="0"/>
              <w:jc w:val="left"/>
              <w:rPr>
                <w:b/>
              </w:rPr>
            </w:pPr>
            <w:r w:rsidRPr="006400F9">
              <w:rPr>
                <w:b/>
                <w:highlight w:val="yellow"/>
              </w:rPr>
              <w:t>[__]</w:t>
            </w:r>
          </w:p>
        </w:tc>
        <w:tc>
          <w:tcPr>
            <w:tcW w:w="3117" w:type="dxa"/>
          </w:tcPr>
          <w:p w:rsidRPr="006400F9" w:rsidR="00AE45E2" w:rsidP="00C856E4" w:rsidRDefault="0081798A" w14:paraId="55E4EC74" w14:textId="77777777">
            <w:pPr>
              <w:pStyle w:val="BodyText"/>
              <w:spacing w:after="0"/>
              <w:jc w:val="left"/>
              <w:rPr>
                <w:b/>
              </w:rPr>
            </w:pPr>
            <w:r w:rsidRPr="006400F9">
              <w:rPr>
                <w:b/>
                <w:highlight w:val="yellow"/>
              </w:rPr>
              <w:t>[__]</w:t>
            </w:r>
          </w:p>
        </w:tc>
        <w:tc>
          <w:tcPr>
            <w:tcW w:w="3117" w:type="dxa"/>
          </w:tcPr>
          <w:p w:rsidRPr="006400F9" w:rsidR="00AE45E2" w:rsidP="00C856E4" w:rsidRDefault="0081798A" w14:paraId="4A5006E4" w14:textId="77777777">
            <w:pPr>
              <w:pStyle w:val="BodyText"/>
              <w:spacing w:after="0"/>
              <w:jc w:val="left"/>
              <w:rPr>
                <w:b/>
              </w:rPr>
            </w:pPr>
            <w:r w:rsidRPr="006400F9">
              <w:rPr>
                <w:b/>
                <w:highlight w:val="yellow"/>
              </w:rPr>
              <w:t>[__]</w:t>
            </w:r>
          </w:p>
        </w:tc>
      </w:tr>
      <w:tr w:rsidR="0080262E" w:rsidTr="00C856E4" w14:paraId="7298DEE8" w14:textId="77777777">
        <w:tc>
          <w:tcPr>
            <w:tcW w:w="3116" w:type="dxa"/>
          </w:tcPr>
          <w:p w:rsidRPr="006400F9" w:rsidR="00AE45E2" w:rsidP="00C856E4" w:rsidRDefault="0081798A" w14:paraId="5CB3E030" w14:textId="77777777">
            <w:pPr>
              <w:pStyle w:val="BodyText"/>
              <w:spacing w:after="0"/>
              <w:jc w:val="left"/>
              <w:rPr>
                <w:b/>
              </w:rPr>
            </w:pPr>
            <w:r w:rsidRPr="006400F9">
              <w:rPr>
                <w:b/>
                <w:highlight w:val="yellow"/>
              </w:rPr>
              <w:t>[__]</w:t>
            </w:r>
          </w:p>
        </w:tc>
        <w:tc>
          <w:tcPr>
            <w:tcW w:w="3117" w:type="dxa"/>
          </w:tcPr>
          <w:p w:rsidRPr="006400F9" w:rsidR="00AE45E2" w:rsidP="00C856E4" w:rsidRDefault="0081798A" w14:paraId="7BAC83DA" w14:textId="77777777">
            <w:pPr>
              <w:pStyle w:val="BodyText"/>
              <w:spacing w:after="0"/>
              <w:jc w:val="left"/>
              <w:rPr>
                <w:b/>
              </w:rPr>
            </w:pPr>
            <w:r w:rsidRPr="006400F9">
              <w:rPr>
                <w:b/>
                <w:highlight w:val="yellow"/>
              </w:rPr>
              <w:t>[__]</w:t>
            </w:r>
          </w:p>
        </w:tc>
        <w:tc>
          <w:tcPr>
            <w:tcW w:w="3117" w:type="dxa"/>
          </w:tcPr>
          <w:p w:rsidRPr="006400F9" w:rsidR="00AE45E2" w:rsidP="00C856E4" w:rsidRDefault="0081798A" w14:paraId="244B2A0C" w14:textId="77777777">
            <w:pPr>
              <w:pStyle w:val="BodyText"/>
              <w:spacing w:after="0"/>
              <w:jc w:val="left"/>
              <w:rPr>
                <w:b/>
              </w:rPr>
            </w:pPr>
            <w:r w:rsidRPr="006400F9">
              <w:rPr>
                <w:b/>
                <w:highlight w:val="yellow"/>
              </w:rPr>
              <w:t>[__]</w:t>
            </w:r>
          </w:p>
        </w:tc>
      </w:tr>
      <w:tr w:rsidR="0080262E" w:rsidTr="00C856E4" w14:paraId="431DC73B" w14:textId="77777777">
        <w:tc>
          <w:tcPr>
            <w:tcW w:w="3116" w:type="dxa"/>
          </w:tcPr>
          <w:p w:rsidRPr="006400F9" w:rsidR="00AE45E2" w:rsidP="00C856E4" w:rsidRDefault="0081798A" w14:paraId="6DAC4E3C" w14:textId="77777777">
            <w:pPr>
              <w:pStyle w:val="BodyText"/>
              <w:spacing w:after="0"/>
              <w:jc w:val="left"/>
              <w:rPr>
                <w:b/>
              </w:rPr>
            </w:pPr>
            <w:r w:rsidRPr="006400F9">
              <w:rPr>
                <w:b/>
                <w:highlight w:val="yellow"/>
              </w:rPr>
              <w:t>[__]</w:t>
            </w:r>
          </w:p>
        </w:tc>
        <w:tc>
          <w:tcPr>
            <w:tcW w:w="3117" w:type="dxa"/>
          </w:tcPr>
          <w:p w:rsidRPr="006400F9" w:rsidR="00AE45E2" w:rsidP="00C856E4" w:rsidRDefault="0081798A" w14:paraId="064239A1" w14:textId="77777777">
            <w:pPr>
              <w:pStyle w:val="BodyText"/>
              <w:spacing w:after="0"/>
              <w:jc w:val="left"/>
              <w:rPr>
                <w:b/>
              </w:rPr>
            </w:pPr>
            <w:r w:rsidRPr="006400F9">
              <w:rPr>
                <w:b/>
                <w:highlight w:val="yellow"/>
              </w:rPr>
              <w:t>[__]</w:t>
            </w:r>
          </w:p>
        </w:tc>
        <w:tc>
          <w:tcPr>
            <w:tcW w:w="3117" w:type="dxa"/>
          </w:tcPr>
          <w:p w:rsidRPr="006400F9" w:rsidR="00AE45E2" w:rsidP="00C856E4" w:rsidRDefault="0081798A" w14:paraId="35A98345" w14:textId="77777777">
            <w:pPr>
              <w:pStyle w:val="BodyText"/>
              <w:spacing w:after="0"/>
              <w:jc w:val="left"/>
              <w:rPr>
                <w:b/>
              </w:rPr>
            </w:pPr>
            <w:r w:rsidRPr="006400F9">
              <w:rPr>
                <w:b/>
                <w:highlight w:val="yellow"/>
              </w:rPr>
              <w:t>[__]</w:t>
            </w:r>
          </w:p>
        </w:tc>
      </w:tr>
      <w:tr w:rsidR="0080262E" w:rsidTr="00C856E4" w14:paraId="5C6B48C8" w14:textId="77777777">
        <w:tc>
          <w:tcPr>
            <w:tcW w:w="3116" w:type="dxa"/>
          </w:tcPr>
          <w:p w:rsidRPr="006400F9" w:rsidR="00AE45E2" w:rsidP="00C856E4" w:rsidRDefault="0081798A" w14:paraId="6871021D" w14:textId="77777777">
            <w:pPr>
              <w:pStyle w:val="BodyText"/>
              <w:spacing w:after="0"/>
              <w:jc w:val="left"/>
              <w:rPr>
                <w:b/>
              </w:rPr>
            </w:pPr>
            <w:r w:rsidRPr="006400F9">
              <w:rPr>
                <w:b/>
                <w:highlight w:val="yellow"/>
              </w:rPr>
              <w:t>[__]</w:t>
            </w:r>
          </w:p>
        </w:tc>
        <w:tc>
          <w:tcPr>
            <w:tcW w:w="3117" w:type="dxa"/>
          </w:tcPr>
          <w:p w:rsidRPr="006400F9" w:rsidR="00AE45E2" w:rsidP="00C856E4" w:rsidRDefault="0081798A" w14:paraId="526B1103" w14:textId="77777777">
            <w:pPr>
              <w:pStyle w:val="BodyText"/>
              <w:spacing w:after="0"/>
              <w:jc w:val="left"/>
              <w:rPr>
                <w:b/>
              </w:rPr>
            </w:pPr>
            <w:r w:rsidRPr="006400F9">
              <w:rPr>
                <w:b/>
                <w:highlight w:val="yellow"/>
              </w:rPr>
              <w:t>[__]</w:t>
            </w:r>
          </w:p>
        </w:tc>
        <w:tc>
          <w:tcPr>
            <w:tcW w:w="3117" w:type="dxa"/>
          </w:tcPr>
          <w:p w:rsidRPr="006400F9" w:rsidR="00AE45E2" w:rsidP="00C856E4" w:rsidRDefault="0081798A" w14:paraId="7078914E" w14:textId="77777777">
            <w:pPr>
              <w:pStyle w:val="BodyText"/>
              <w:spacing w:after="0"/>
              <w:jc w:val="left"/>
              <w:rPr>
                <w:b/>
              </w:rPr>
            </w:pPr>
            <w:r w:rsidRPr="006400F9">
              <w:rPr>
                <w:b/>
                <w:highlight w:val="yellow"/>
              </w:rPr>
              <w:t>[__]</w:t>
            </w:r>
          </w:p>
        </w:tc>
      </w:tr>
      <w:tr w:rsidR="0080262E" w:rsidTr="00C856E4" w14:paraId="076DC98F" w14:textId="77777777">
        <w:tc>
          <w:tcPr>
            <w:tcW w:w="3116" w:type="dxa"/>
          </w:tcPr>
          <w:p w:rsidRPr="006400F9" w:rsidR="00AE45E2" w:rsidP="00C856E4" w:rsidRDefault="0081798A" w14:paraId="1AD40CC8" w14:textId="77777777">
            <w:pPr>
              <w:pStyle w:val="BodyText"/>
              <w:spacing w:after="0"/>
              <w:jc w:val="left"/>
              <w:rPr>
                <w:b/>
              </w:rPr>
            </w:pPr>
            <w:r w:rsidRPr="006400F9">
              <w:rPr>
                <w:b/>
                <w:highlight w:val="yellow"/>
              </w:rPr>
              <w:t>[__]</w:t>
            </w:r>
          </w:p>
        </w:tc>
        <w:tc>
          <w:tcPr>
            <w:tcW w:w="3117" w:type="dxa"/>
          </w:tcPr>
          <w:p w:rsidRPr="006400F9" w:rsidR="00AE45E2" w:rsidP="00C856E4" w:rsidRDefault="0081798A" w14:paraId="53FB0C41" w14:textId="77777777">
            <w:pPr>
              <w:pStyle w:val="BodyText"/>
              <w:spacing w:after="0"/>
              <w:jc w:val="left"/>
              <w:rPr>
                <w:b/>
              </w:rPr>
            </w:pPr>
            <w:r w:rsidRPr="006400F9">
              <w:rPr>
                <w:b/>
                <w:highlight w:val="yellow"/>
              </w:rPr>
              <w:t>[__]</w:t>
            </w:r>
          </w:p>
        </w:tc>
        <w:tc>
          <w:tcPr>
            <w:tcW w:w="3117" w:type="dxa"/>
          </w:tcPr>
          <w:p w:rsidRPr="006400F9" w:rsidR="00AE45E2" w:rsidP="00C856E4" w:rsidRDefault="0081798A" w14:paraId="6111EAE9" w14:textId="77777777">
            <w:pPr>
              <w:pStyle w:val="BodyText"/>
              <w:spacing w:after="0"/>
              <w:jc w:val="left"/>
              <w:rPr>
                <w:b/>
              </w:rPr>
            </w:pPr>
            <w:r w:rsidRPr="006400F9">
              <w:rPr>
                <w:b/>
                <w:highlight w:val="yellow"/>
              </w:rPr>
              <w:t>[__]</w:t>
            </w:r>
          </w:p>
        </w:tc>
      </w:tr>
      <w:tr w:rsidR="0080262E" w:rsidTr="00C856E4" w14:paraId="2DCFD456" w14:textId="77777777">
        <w:tc>
          <w:tcPr>
            <w:tcW w:w="3116" w:type="dxa"/>
          </w:tcPr>
          <w:p w:rsidRPr="006400F9" w:rsidR="00AE45E2" w:rsidP="00C856E4" w:rsidRDefault="0081798A" w14:paraId="19DA2F6B" w14:textId="77777777">
            <w:pPr>
              <w:pStyle w:val="BodyText"/>
              <w:spacing w:after="0"/>
              <w:jc w:val="left"/>
              <w:rPr>
                <w:b/>
              </w:rPr>
            </w:pPr>
            <w:r w:rsidRPr="006400F9">
              <w:rPr>
                <w:b/>
              </w:rPr>
              <w:t>Total Commitments</w:t>
            </w:r>
          </w:p>
        </w:tc>
        <w:tc>
          <w:tcPr>
            <w:tcW w:w="6234" w:type="dxa"/>
            <w:gridSpan w:val="2"/>
          </w:tcPr>
          <w:p w:rsidRPr="006400F9" w:rsidR="00AE45E2" w:rsidP="00C856E4" w:rsidRDefault="0081798A" w14:paraId="6259E5C0" w14:textId="77777777">
            <w:pPr>
              <w:pStyle w:val="BodyText"/>
              <w:spacing w:after="0"/>
              <w:jc w:val="left"/>
            </w:pPr>
            <w:r w:rsidRPr="006400F9">
              <w:rPr>
                <w:b/>
                <w:highlight w:val="yellow"/>
              </w:rPr>
              <w:t>[__]</w:t>
            </w:r>
            <w:r w:rsidRPr="006400F9">
              <w:t xml:space="preserve"> (excluding the commitment of the General Partner)</w:t>
            </w:r>
          </w:p>
        </w:tc>
      </w:tr>
    </w:tbl>
    <w:p w:rsidRPr="006400F9" w:rsidR="00AE45E2" w:rsidP="00AE45E2" w:rsidRDefault="00AE45E2" w14:paraId="1911BC10" w14:textId="77777777">
      <w:pPr>
        <w:pStyle w:val="BodyText"/>
        <w:jc w:val="left"/>
      </w:pPr>
    </w:p>
    <w:p w:rsidRPr="006400F9" w:rsidR="00AE45E2" w:rsidP="00AE45E2" w:rsidRDefault="00AE45E2" w14:paraId="58687CF7" w14:textId="77777777">
      <w:pPr>
        <w:pStyle w:val="BodyText"/>
        <w:jc w:val="left"/>
        <w:sectPr w:rsidRPr="006400F9" w:rsidR="00AE45E2">
          <w:headerReference w:type="first" r:id="rId20"/>
          <w:pgSz w:w="12240" w:h="15840" w:code="1"/>
          <w:pgMar w:top="1440" w:right="1440" w:bottom="1440" w:left="1440" w:header="720" w:footer="720" w:gutter="0"/>
          <w:pgNumType w:start="1"/>
          <w:cols w:space="720"/>
          <w:noEndnote/>
          <w:titlePg/>
        </w:sectPr>
      </w:pPr>
    </w:p>
    <w:p w:rsidRPr="006400F9" w:rsidR="00AE45E2" w:rsidP="00AE45E2" w:rsidRDefault="0081798A" w14:paraId="3B8EF0B0" w14:textId="77777777">
      <w:pPr>
        <w:pStyle w:val="Heading9"/>
      </w:pPr>
      <w:bookmarkStart w:name="_Ref40807572" w:id="1045"/>
      <w:bookmarkStart w:name="_Toc168324719" w:id="1046"/>
      <w:r w:rsidRPr="006400F9">
        <w:t>Schedule</w:t>
      </w:r>
      <w:r w:rsidRPr="006400F9" w:rsidR="00437272">
        <w:t> </w:t>
      </w:r>
      <w:bookmarkStart w:name="DocXTextRef207" w:id="1047"/>
      <w:r w:rsidRPr="006400F9">
        <w:t>2</w:t>
      </w:r>
      <w:bookmarkEnd w:id="1045"/>
      <w:bookmarkEnd w:id="1047"/>
      <w:bookmarkEnd w:id="1046"/>
    </w:p>
    <w:p w:rsidRPr="001E31E0" w:rsidR="00AE45E2" w:rsidP="00AE45E2" w:rsidRDefault="0081798A" w14:paraId="75B46B6C" w14:textId="77777777">
      <w:pPr>
        <w:pStyle w:val="BodyText"/>
        <w:jc w:val="center"/>
        <w:rPr>
          <w:rFonts w:ascii="Times New Roman Bold" w:hAnsi="Times New Roman Bold"/>
          <w:b/>
          <w:caps/>
        </w:rPr>
      </w:pPr>
      <w:bookmarkStart w:name="INVPol" w:id="1048"/>
      <w:r w:rsidRPr="001E31E0">
        <w:rPr>
          <w:rFonts w:ascii="Times New Roman Bold" w:hAnsi="Times New Roman Bold"/>
          <w:b/>
          <w:caps/>
        </w:rPr>
        <w:t>I</w:t>
      </w:r>
      <w:r w:rsidRPr="001E31E0" w:rsidR="001E31E0">
        <w:rPr>
          <w:rFonts w:ascii="Times New Roman Bold" w:hAnsi="Times New Roman Bold"/>
          <w:b/>
          <w:caps/>
        </w:rPr>
        <w:t>nvestment Policy</w:t>
      </w:r>
      <w:bookmarkEnd w:id="1048"/>
    </w:p>
    <w:p w:rsidRPr="006400F9" w:rsidR="00AE45E2" w:rsidP="00AE45E2" w:rsidRDefault="0081798A" w14:paraId="258A061F" w14:textId="77777777">
      <w:pPr>
        <w:pStyle w:val="BodyText"/>
        <w:jc w:val="center"/>
        <w:rPr>
          <w:b/>
        </w:rPr>
      </w:pPr>
      <w:r w:rsidRPr="006400F9">
        <w:rPr>
          <w:b/>
        </w:rPr>
        <w:t>[</w:t>
      </w:r>
      <w:r w:rsidRPr="006400F9">
        <w:rPr>
          <w:b/>
          <w:highlight w:val="yellow"/>
        </w:rPr>
        <w:t>Agreed form of investment policy</w:t>
      </w:r>
      <w:r w:rsidR="00775191">
        <w:rPr>
          <w:b/>
          <w:highlight w:val="yellow"/>
        </w:rPr>
        <w:t>, if any,</w:t>
      </w:r>
      <w:r w:rsidRPr="006400F9">
        <w:rPr>
          <w:b/>
          <w:highlight w:val="yellow"/>
        </w:rPr>
        <w:t xml:space="preserve"> to be inserted</w:t>
      </w:r>
      <w:r w:rsidRPr="006400F9">
        <w:rPr>
          <w:b/>
        </w:rPr>
        <w:t>]</w:t>
      </w:r>
    </w:p>
    <w:sectPr w:rsidRPr="006400F9" w:rsidR="00AE45E2">
      <w:headerReference w:type="first" r:id="rId21"/>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3815" w:rsidRDefault="00753815" w14:paraId="38CE7A3B" w14:textId="77777777">
      <w:r>
        <w:separator/>
      </w:r>
    </w:p>
  </w:endnote>
  <w:endnote w:type="continuationSeparator" w:id="0">
    <w:p w:rsidR="00753815" w:rsidRDefault="00753815" w14:paraId="369192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B13" w:rsidRDefault="0081798A" w14:paraId="79E63636" w14:textId="77777777">
    <w:pPr>
      <w:pStyle w:val="Footer"/>
    </w:pPr>
    <w:bookmarkStart w:name="DocXTextRef1" w:id="0"/>
    <w:bookmarkEnd w:id="0"/>
    <w:r>
      <w:t>8741837.4</w:t>
    </w:r>
  </w:p>
  <w:p w:rsidR="002509FC" w:rsidRDefault="00FA2E58" w14:paraId="0FBABDEA" w14:textId="36DF4869">
    <w:pPr>
      <w:pStyle w:val="Footer"/>
    </w:pPr>
    <w:r w:rsidR="00A108A2">
      <w:t>8835535.2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721" w:rsidP="00957B13" w:rsidRDefault="0081798A" w14:paraId="5E7D4F8E" w14:textId="77777777">
    <w:pPr>
      <w:pStyle w:val="Footer"/>
      <w:ind w:left="-144"/>
      <w:jc w:val="right"/>
    </w:pPr>
    <w:r>
      <w:t>Canadian Version</w:t>
    </w:r>
    <w:r>
      <w:br/>
      <w:t>Last Update: December 2022</w:t>
    </w:r>
  </w:p>
  <w:p w:rsidR="00D24721" w:rsidRDefault="00A108A2" w14:paraId="2080569C" w14:textId="77777777">
    <w:pPr>
      <w:pStyle w:val="Footer"/>
      <w:ind w:left="-144"/>
    </w:pPr>
    <w:r>
      <w:rPr>
        <w:noProof/>
        <w:lang w:val="en-GB" w:eastAsia="en-GB"/>
      </w:rPr>
      <w:pict w14:anchorId="5F951050">
        <v:shapetype id="_x0000_t202" coordsize="21600,21600" o:spt="202" path="m,l,21600r21600,l21600,xe">
          <v:stroke joinstyle="miter"/>
          <v:path gradientshapeok="t" o:connecttype="rect"/>
        </v:shapetype>
        <v:shape id="zzmpTrailer_1078_19" style="position:absolute;left:0;text-align:left;margin-left:0;margin-top:0;width:201.6pt;height:50.4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2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v:textbox inset="0,0,0,0">
            <w:txbxContent>
              <w:p w:rsidR="00D24721" w:rsidP="00D24721" w:rsidRDefault="00D24721" w14:paraId="749FB5CF" w14:textId="22A8237E">
                <w:pPr>
                  <w:pStyle w:val="MacPacTrailer"/>
                  <w:spacing w:line="20" w:lineRule="exact"/>
                </w:pPr>
              </w:p>
              <w:p w:rsidR="00D24721" w:rsidRDefault="00D24721" w14:paraId="2E0EC3DB" w14:textId="3695A0F2">
                <w:pPr>
                  <w:pStyle w:val="MacPacTrailer"/>
                </w:pPr>
                <w:r>
                  <w:t>WSLEGAL\058404\00015\33132087v3</w:t>
                </w:r>
              </w:p>
              <w:p w:rsidR="00D24721" w:rsidP="00D24721" w:rsidRDefault="00D24721" w14:paraId="077C7391" w14:textId="7B8E3998">
                <w:pPr>
                  <w:pStyle w:val="MacPacTrailer"/>
                  <w:spacing w:line="20" w:lineRule="exact"/>
                </w:pPr>
              </w:p>
              <w:p w:rsidR="00D24721" w:rsidP="00D24721" w:rsidRDefault="00D24721" w14:paraId="4C6A2E55" w14:textId="7FF2D6D4">
                <w:pPr>
                  <w:pStyle w:val="MacPacTrailer"/>
                  <w:spacing w:line="20" w:lineRule="exact"/>
                </w:pPr>
              </w:p>
            </w:txbxContent>
          </v:textbox>
          <w10:wrap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721" w:rsidP="00957B13" w:rsidRDefault="0081798A" w14:paraId="68BDBFA2" w14:textId="77777777">
    <w:pPr>
      <w:pStyle w:val="Footer"/>
      <w:ind w:left="-144"/>
      <w:jc w:val="right"/>
    </w:pPr>
    <w:r>
      <w:t>Canadian Version</w:t>
    </w:r>
    <w:r>
      <w:br/>
      <w:t>Last Update: December 2022</w:t>
    </w:r>
  </w:p>
  <w:p w:rsidR="00D24721" w:rsidRDefault="00A108A2" w14:paraId="2774F15B" w14:textId="77777777">
    <w:pPr>
      <w:pStyle w:val="Footer"/>
      <w:ind w:left="-144"/>
    </w:pPr>
    <w:r>
      <w:rPr>
        <w:noProof/>
        <w:lang w:val="en-GB" w:eastAsia="en-GB"/>
      </w:rPr>
      <w:pict w14:anchorId="0BEFA318">
        <v:shapetype id="_x0000_t202" coordsize="21600,21600" o:spt="202" path="m,l,21600r21600,l21600,xe">
          <v:stroke joinstyle="miter"/>
          <v:path gradientshapeok="t" o:connecttype="rect"/>
        </v:shapetype>
        <v:shape id="zzmpTrailer_1078_1B" style="position:absolute;left:0;text-align:left;margin-left:0;margin-top:0;width:201.6pt;height:50.4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2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1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">
          <v:textbox inset="0,0,0,0">
            <w:txbxContent>
              <w:p w:rsidR="00D24721" w:rsidP="00D24721" w:rsidRDefault="00D24721" w14:paraId="03509256" w14:textId="407A4F12">
                <w:pPr>
                  <w:pStyle w:val="MacPacTrailer"/>
                  <w:spacing w:line="20" w:lineRule="exact"/>
                </w:pPr>
              </w:p>
              <w:p w:rsidR="00D24721" w:rsidRDefault="00D24721" w14:paraId="450A8CB6" w14:textId="7D5772A4">
                <w:pPr>
                  <w:pStyle w:val="MacPacTrailer"/>
                </w:pPr>
                <w:r>
                  <w:t>WSLEGAL\058404\00015\33132087v3</w:t>
                </w:r>
              </w:p>
              <w:p w:rsidR="00D24721" w:rsidP="00D24721" w:rsidRDefault="00D24721" w14:paraId="40C5070C" w14:textId="3046FABF">
                <w:pPr>
                  <w:pStyle w:val="MacPacTrailer"/>
                  <w:spacing w:line="20" w:lineRule="exact"/>
                </w:pPr>
              </w:p>
              <w:p w:rsidR="00D24721" w:rsidP="00D24721" w:rsidRDefault="00D24721" w14:paraId="61AC3B89" w14:textId="3A05AD84">
                <w:pPr>
                  <w:pStyle w:val="MacPacTrailer"/>
                  <w:spacing w:line="20" w:lineRule="exact"/>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3815" w:rsidP="00C506E3" w:rsidRDefault="00753815" w14:paraId="5C8E9013" w14:textId="77777777">
      <w:r>
        <w:separator/>
      </w:r>
    </w:p>
  </w:footnote>
  <w:footnote w:type="continuationSeparator" w:id="0">
    <w:p w:rsidR="00753815" w:rsidP="00C506E3" w:rsidRDefault="00753815" w14:paraId="24EED200" w14:textId="77777777">
      <w:r>
        <w:continuationSeparator/>
      </w:r>
    </w:p>
  </w:footnote>
  <w:footnote w:type="continuationNotice" w:id="1">
    <w:p w:rsidR="00753815" w:rsidRDefault="00753815" w14:paraId="54E888CB" w14:textId="77777777"/>
  </w:footnote>
  <w:footnote w:id="2">
    <w:p w:rsidR="00957B13" w:rsidP="00AE45E2" w:rsidRDefault="0081798A" w14:paraId="2AD2751F" w14:textId="77777777">
      <w:pPr>
        <w:pStyle w:val="FootnoteText"/>
      </w:pPr>
      <w:r>
        <w:rPr>
          <w:rStyle w:val="FootnoteReference"/>
        </w:rPr>
        <w:footnoteRef/>
      </w:r>
      <w:r>
        <w:tab/>
        <w:t>T</w:t>
      </w:r>
      <w:r w:rsidRPr="00E06DDB">
        <w:t xml:space="preserve">he limited partnership will </w:t>
      </w:r>
      <w:r>
        <w:t>almost always</w:t>
      </w:r>
      <w:r w:rsidRPr="00E06DDB">
        <w:t xml:space="preserve"> be created prior to the initial closing of </w:t>
      </w:r>
      <w:r>
        <w:t xml:space="preserve">the </w:t>
      </w:r>
      <w:r w:rsidRPr="00E06DDB">
        <w:t xml:space="preserve">investment by limited partners </w:t>
      </w:r>
      <w:r>
        <w:t>because a limited partnership cannot be formed without a written agreement and the limited partnership agreement is also required for the purposes of setting</w:t>
      </w:r>
      <w:r w:rsidRPr="00E06DDB">
        <w:t xml:space="preserve"> up bank accounts and entering into </w:t>
      </w:r>
      <w:r w:rsidRPr="0024110C">
        <w:t xml:space="preserve">contracts. </w:t>
      </w:r>
      <w:r>
        <w:t xml:space="preserve">As a result, </w:t>
      </w:r>
      <w:r w:rsidRPr="0024110C">
        <w:t>the initial</w:t>
      </w:r>
      <w:r w:rsidRPr="00E06DDB">
        <w:t xml:space="preserve"> limited partnership agreement will</w:t>
      </w:r>
      <w:r>
        <w:t xml:space="preserve"> typically</w:t>
      </w:r>
      <w:r w:rsidRPr="00E06DDB">
        <w:t xml:space="preserve"> be amended and restated at </w:t>
      </w:r>
      <w:r>
        <w:t>the time of the initial closing to incorporate the negotiated terms of the agreement and the initial limited partner used to form the entity will be removed as a limited partner</w:t>
      </w:r>
      <w:r w:rsidRPr="00E06DDB">
        <w:t>.</w:t>
      </w:r>
    </w:p>
  </w:footnote>
  <w:footnote w:id="3">
    <w:p w:rsidRPr="001F6E00" w:rsidR="00957B13" w:rsidP="00AE45E2" w:rsidRDefault="0081798A" w14:paraId="66E3F981" w14:textId="77777777">
      <w:pPr>
        <w:pStyle w:val="FootnoteText"/>
      </w:pPr>
      <w:r w:rsidRPr="004B189B">
        <w:rPr>
          <w:rStyle w:val="FootnoteReference"/>
          <w:szCs w:val="24"/>
        </w:rPr>
        <w:footnoteRef/>
      </w:r>
      <w:r>
        <w:tab/>
        <w:t>The parties to the Limited Partnership Agreement</w:t>
      </w:r>
      <w:r w:rsidRPr="001F6E00">
        <w:t xml:space="preserve"> will vary depending on </w:t>
      </w:r>
      <w:r>
        <w:t xml:space="preserve">the preferences of the Fund organizers and the </w:t>
      </w:r>
      <w:r w:rsidRPr="001F6E00">
        <w:t xml:space="preserve">structure of the Fund. </w:t>
      </w:r>
      <w:r>
        <w:t>For example, in</w:t>
      </w:r>
      <w:r w:rsidRPr="001F6E00">
        <w:t xml:space="preserve"> certain structures</w:t>
      </w:r>
      <w:r>
        <w:t xml:space="preserve">, there may be a separate carried interest partner. The structure may also include an adviser as well as a </w:t>
      </w:r>
      <w:r w:rsidRPr="001F6E00">
        <w:t>manager.</w:t>
      </w:r>
      <w:r>
        <w:t xml:space="preserve"> Tax advice as to the structure of the Fund, the General Partner and/or the Manager should be obtained.</w:t>
      </w:r>
    </w:p>
  </w:footnote>
  <w:footnote w:id="4">
    <w:p w:rsidRPr="00764AE3" w:rsidR="00957B13" w:rsidP="00AE45E2" w:rsidRDefault="0081798A" w14:paraId="52E7C27F" w14:textId="77777777">
      <w:pPr>
        <w:pStyle w:val="FootnoteText"/>
      </w:pPr>
      <w:r w:rsidRPr="001F6E00">
        <w:rPr>
          <w:rStyle w:val="FootnoteReference"/>
          <w:szCs w:val="24"/>
        </w:rPr>
        <w:footnoteRef/>
      </w:r>
      <w:r w:rsidRPr="001F6E00">
        <w:rPr>
          <w:rStyle w:val="FootnoteReference"/>
        </w:rPr>
        <w:t xml:space="preserve"> </w:t>
      </w:r>
      <w:r>
        <w:tab/>
      </w:r>
      <w:r w:rsidRPr="001F6E00">
        <w:t>The organizational structure of the General Partner may vary depending on the preference</w:t>
      </w:r>
      <w:r>
        <w:t>s</w:t>
      </w:r>
      <w:r w:rsidRPr="001F6E00">
        <w:t xml:space="preserve"> of the Fund organizers.</w:t>
      </w:r>
      <w:r>
        <w:t xml:space="preserve"> Often, the General Partner </w:t>
      </w:r>
      <w:r w:rsidRPr="00764AE3">
        <w:t>is also organized as a limited partnership.</w:t>
      </w:r>
    </w:p>
  </w:footnote>
  <w:footnote w:id="5">
    <w:p w:rsidR="00957B13" w:rsidRDefault="0081798A" w14:paraId="201D6CE9" w14:textId="77777777">
      <w:pPr>
        <w:pStyle w:val="FootnoteText"/>
      </w:pPr>
      <w:r w:rsidRPr="00764AE3">
        <w:rPr>
          <w:rStyle w:val="FootnoteReference"/>
        </w:rPr>
        <w:footnoteRef/>
      </w:r>
      <w:r w:rsidRPr="00764AE3">
        <w:t xml:space="preserve"> </w:t>
      </w:r>
      <w:r w:rsidRPr="00764AE3">
        <w:tab/>
        <w:t>This Agreement is based on the General Partner being a Canadian resident for income tax purposes. Different tax considerations apply to partnerships with any non-resident partners.</w:t>
      </w:r>
    </w:p>
  </w:footnote>
  <w:footnote w:id="6">
    <w:p w:rsidR="00957B13" w:rsidP="00AE45E2" w:rsidRDefault="0081798A" w14:paraId="23E7FA44" w14:textId="77777777">
      <w:pPr>
        <w:pStyle w:val="FootnoteText"/>
      </w:pPr>
      <w:r w:rsidRPr="001F6E00">
        <w:rPr>
          <w:rStyle w:val="FootnoteReference"/>
          <w:szCs w:val="24"/>
        </w:rPr>
        <w:footnoteRef/>
      </w:r>
      <w:r w:rsidRPr="001F6E00">
        <w:t xml:space="preserve"> </w:t>
      </w:r>
      <w:r>
        <w:tab/>
      </w:r>
      <w:r w:rsidRPr="001F6E00">
        <w:t>The organizational structure of the Manager may vary depending on the preference</w:t>
      </w:r>
      <w:r>
        <w:t>s</w:t>
      </w:r>
      <w:r w:rsidRPr="001F6E00">
        <w:t xml:space="preserve"> of the Fund organizers.</w:t>
      </w:r>
    </w:p>
  </w:footnote>
  <w:footnote w:id="7">
    <w:p w:rsidR="00957B13" w:rsidP="00AE45E2" w:rsidRDefault="0081798A" w14:paraId="1578D175" w14:textId="77777777">
      <w:pPr>
        <w:pStyle w:val="FootnoteText"/>
      </w:pPr>
      <w:r w:rsidRPr="004B189B">
        <w:rPr>
          <w:rStyle w:val="FootnoteReference"/>
          <w:szCs w:val="24"/>
        </w:rPr>
        <w:footnoteRef/>
      </w:r>
      <w:r>
        <w:t xml:space="preserve"> </w:t>
      </w:r>
      <w:r>
        <w:tab/>
        <w:t>The Manager is usually a party to the Fund's limited partnership agreement.</w:t>
      </w:r>
    </w:p>
  </w:footnote>
  <w:footnote w:id="8">
    <w:p w:rsidR="00957B13" w:rsidRDefault="0081798A" w14:paraId="5708254F" w14:textId="77777777">
      <w:pPr>
        <w:pStyle w:val="FootnoteText"/>
      </w:pPr>
      <w:r>
        <w:rPr>
          <w:rStyle w:val="FootnoteReference"/>
        </w:rPr>
        <w:footnoteRef/>
      </w:r>
      <w:r>
        <w:t xml:space="preserve"> </w:t>
      </w:r>
      <w:r>
        <w:tab/>
        <w:t xml:space="preserve">The General Partner and/or </w:t>
      </w:r>
      <w:r w:rsidRPr="00764AE3">
        <w:t xml:space="preserve">the Manager may need to be registered in one or more of the registration categories (as </w:t>
      </w:r>
      <w:r>
        <w:t xml:space="preserve">a </w:t>
      </w:r>
      <w:r w:rsidRPr="00764AE3">
        <w:t xml:space="preserve">dealer, adviser and/or investment fund manager) pursuant to National Instrument 31-103 – </w:t>
      </w:r>
      <w:r w:rsidRPr="00764AE3">
        <w:rPr>
          <w:i/>
        </w:rPr>
        <w:t>Registration Requirements, Exemptions and Ongoing Registrant Obligations</w:t>
      </w:r>
      <w:r w:rsidRPr="00764AE3">
        <w:t>. There are exemptions available</w:t>
      </w:r>
      <w:r>
        <w:t xml:space="preserve"> from the registration requirements in certain circumstances. Appropriate legal advice should be obtained as to whether registration is required. </w:t>
      </w:r>
      <w:r w:rsidRPr="00DB46DD">
        <w:t>Note that in man</w:t>
      </w:r>
      <w:r>
        <w:t>y cases, particularly when the F</w:t>
      </w:r>
      <w:r w:rsidRPr="00DB46DD">
        <w:t>und is structured and managed as a typical private equity or venture capital fund, registration may not be required</w:t>
      </w:r>
      <w:r>
        <w:t>.</w:t>
      </w:r>
    </w:p>
  </w:footnote>
  <w:footnote w:id="9">
    <w:p w:rsidRPr="001623ED" w:rsidR="00957B13" w:rsidRDefault="0081798A" w14:paraId="6E8C1D31" w14:textId="77777777">
      <w:pPr>
        <w:pStyle w:val="FootnoteText"/>
      </w:pPr>
      <w:r>
        <w:rPr>
          <w:rStyle w:val="FootnoteReference"/>
        </w:rPr>
        <w:footnoteRef/>
      </w:r>
      <w:r>
        <w:t xml:space="preserve"> </w:t>
      </w:r>
      <w:r>
        <w:tab/>
      </w:r>
      <w:r w:rsidRPr="001623ED">
        <w:rPr>
          <w:lang w:val="en-CA"/>
        </w:rPr>
        <w:t xml:space="preserve">The wording </w:t>
      </w:r>
      <w:r>
        <w:rPr>
          <w:lang w:val="en-CA"/>
        </w:rPr>
        <w:t>to be added if the limited partnership is formed in</w:t>
      </w:r>
      <w:r w:rsidRPr="001623ED">
        <w:rPr>
          <w:lang w:val="en-CA"/>
        </w:rPr>
        <w:t xml:space="preserve"> Québec.</w:t>
      </w:r>
    </w:p>
  </w:footnote>
  <w:footnote w:id="10">
    <w:p w:rsidRPr="00E36328" w:rsidR="00957B13" w:rsidRDefault="0081798A" w14:paraId="1048C44F" w14:textId="77777777">
      <w:pPr>
        <w:pStyle w:val="FootnoteText"/>
      </w:pPr>
      <w:r>
        <w:rPr>
          <w:rStyle w:val="FootnoteReference"/>
        </w:rPr>
        <w:footnoteRef/>
      </w:r>
      <w:r>
        <w:t xml:space="preserve"> </w:t>
      </w:r>
      <w:r>
        <w:tab/>
        <w:t>The concept of consideration does not apply under Québec law.</w:t>
      </w:r>
    </w:p>
  </w:footnote>
  <w:footnote w:id="11">
    <w:p w:rsidR="00957B13" w:rsidP="00AE45E2" w:rsidRDefault="0081798A" w14:paraId="529FC691" w14:textId="77777777">
      <w:pPr>
        <w:pStyle w:val="FootnoteText"/>
      </w:pPr>
      <w:r w:rsidRPr="00B02131">
        <w:rPr>
          <w:rStyle w:val="FootnoteReference"/>
          <w:szCs w:val="24"/>
        </w:rPr>
        <w:footnoteRef/>
      </w:r>
      <w:r>
        <w:t xml:space="preserve"> </w:t>
      </w:r>
      <w:r>
        <w:tab/>
        <w:t xml:space="preserve">Ontario </w:t>
      </w:r>
      <w:r w:rsidRPr="00DB46DD">
        <w:t>and</w:t>
      </w:r>
      <w:r>
        <w:t>, to a lesser extent, Québec are commonly used as the jurisdiction for the formation of the limited partnership. However, other jurisdictions may be more appropriate depending on the legal and administrative needs of the partners. Ontario only requires the filing of a Declaration with basic information relating to the limited partnership (neither the disclosure of the identities of limited partners nor a limited partnership certificate describing the salient terms of the limited partnership agreement are required</w:t>
      </w:r>
      <w:r w:rsidRPr="00A606C1">
        <w:t xml:space="preserve">). </w:t>
      </w:r>
      <w:r w:rsidRPr="00BA4B85">
        <w:t>Québec requires the filing of a declaration with the identity of the limited partners, but no summary of the terms of the limited partnership agreement is required, and may offer superior limited liability p</w:t>
      </w:r>
      <w:r>
        <w:t xml:space="preserve">rotection for limited partners. Manitoba may offer superior limited liability protection for limited partners depending on the structure of the Fund but be aware that failure to renew a limited partnership in Manitoba results in such partnership becoming a general partnership rather than a limited partnership (and therefore all parties losing their limited liability status). Consider carefully the legal requirements of each jurisdiction prior to deciding on the jurisdiction. </w:t>
      </w:r>
    </w:p>
  </w:footnote>
  <w:footnote w:id="12">
    <w:p w:rsidRPr="009C3302" w:rsidR="00957B13" w:rsidP="00087666" w:rsidRDefault="0081798A" w14:paraId="56918789" w14:textId="77777777">
      <w:pPr>
        <w:pStyle w:val="FootnoteText"/>
      </w:pPr>
      <w:r>
        <w:rPr>
          <w:rStyle w:val="FootnoteReference"/>
        </w:rPr>
        <w:footnoteRef/>
      </w:r>
      <w:r>
        <w:t xml:space="preserve"> </w:t>
      </w:r>
      <w:r>
        <w:tab/>
        <w:t>Investors may wish to request from the General Partner a structure chart setting out all entities including operating partners.</w:t>
      </w:r>
    </w:p>
  </w:footnote>
  <w:footnote w:id="13">
    <w:p w:rsidR="00957B13" w:rsidRDefault="0081798A" w14:paraId="28096AF6" w14:textId="77777777">
      <w:pPr>
        <w:pStyle w:val="FootnoteText"/>
      </w:pPr>
      <w:r>
        <w:rPr>
          <w:rStyle w:val="FootnoteReference"/>
        </w:rPr>
        <w:footnoteRef/>
      </w:r>
      <w:r>
        <w:t xml:space="preserve"> </w:t>
      </w:r>
      <w:r>
        <w:tab/>
        <w:t>Tax structure is often dictated by the Fund manager's compensation – particularly carried interest. It is common for the Fund manager to establish a separate "carry vehicle" or "special limited partner" that is an affiliate of the General Partner for the purpose of collecting carried interest. Fund managers may do this for tax and succession planning. Tax advice should be obtained.</w:t>
      </w:r>
    </w:p>
  </w:footnote>
  <w:footnote w:id="14">
    <w:p w:rsidR="00957B13" w:rsidP="00F349BD" w:rsidRDefault="0081798A" w14:paraId="0C593131" w14:textId="77777777">
      <w:pPr>
        <w:pStyle w:val="FootnoteText"/>
      </w:pPr>
      <w:r>
        <w:rPr>
          <w:rStyle w:val="FootnoteReference"/>
        </w:rPr>
        <w:footnoteRef/>
      </w:r>
      <w:r w:rsidRPr="004F3E1E">
        <w:rPr>
          <w:b/>
        </w:rPr>
        <w:tab/>
      </w:r>
      <w:r>
        <w:t xml:space="preserve">"Cause Event" triggers may vary and are subject to negotiation. </w:t>
      </w:r>
    </w:p>
  </w:footnote>
  <w:footnote w:id="15">
    <w:p w:rsidR="00957B13" w:rsidP="00384FDB" w:rsidRDefault="0081798A" w14:paraId="54C0E5C3" w14:textId="77777777">
      <w:pPr>
        <w:pStyle w:val="FootnoteText"/>
      </w:pPr>
      <w:r w:rsidRPr="00B560A5">
        <w:rPr>
          <w:rStyle w:val="FootnoteReference"/>
          <w:szCs w:val="24"/>
        </w:rPr>
        <w:footnoteRef/>
      </w:r>
      <w:r w:rsidRPr="00B560A5">
        <w:rPr>
          <w:rStyle w:val="FootnoteReference"/>
          <w:szCs w:val="24"/>
        </w:rPr>
        <w:t xml:space="preserve"> </w:t>
      </w:r>
      <w:r>
        <w:rPr>
          <w:szCs w:val="24"/>
        </w:rPr>
        <w:tab/>
      </w:r>
      <w:r w:rsidRPr="00C02821">
        <w:t xml:space="preserve">While there is no </w:t>
      </w:r>
      <w:r>
        <w:t xml:space="preserve">clear differentiation between the terms </w:t>
      </w:r>
      <w:r w:rsidRPr="00C02821">
        <w:t>"gross negligence"</w:t>
      </w:r>
      <w:r>
        <w:t xml:space="preserve"> and "negligence"</w:t>
      </w:r>
      <w:r w:rsidRPr="00C02821">
        <w:t xml:space="preserve"> in Canadian jurisprudence, </w:t>
      </w:r>
      <w:r>
        <w:t>gross negligence</w:t>
      </w:r>
      <w:r w:rsidRPr="00C02821">
        <w:t xml:space="preserve"> is often still used in contracts of this nature. </w:t>
      </w:r>
      <w:r>
        <w:t>Consider defining gross negligence using wilful or intentional concepts.  "Cause Event" triggers may vary and are subject to negotiation.</w:t>
      </w:r>
    </w:p>
  </w:footnote>
  <w:footnote w:id="16">
    <w:p w:rsidRPr="00305E89" w:rsidR="00957B13" w:rsidRDefault="0081798A" w14:paraId="073B5631" w14:textId="77777777">
      <w:pPr>
        <w:pStyle w:val="FootnoteText"/>
        <w:rPr>
          <w:lang w:val="en-CA"/>
        </w:rPr>
      </w:pPr>
      <w:r>
        <w:rPr>
          <w:rStyle w:val="FootnoteReference"/>
        </w:rPr>
        <w:footnoteRef/>
      </w:r>
      <w:r>
        <w:t xml:space="preserve"> </w:t>
      </w:r>
      <w:r>
        <w:rPr>
          <w:lang w:val="en-CA"/>
        </w:rPr>
        <w:tab/>
        <w:t xml:space="preserve">Alternative language may be considered </w:t>
      </w:r>
      <w:r w:rsidRPr="00BA4B85">
        <w:rPr>
          <w:lang w:val="en-CA"/>
        </w:rPr>
        <w:t xml:space="preserve">for Québec limited partnerships. Québec </w:t>
      </w:r>
      <w:r>
        <w:rPr>
          <w:lang w:val="en-CA"/>
        </w:rPr>
        <w:t xml:space="preserve">counsel </w:t>
      </w:r>
      <w:r w:rsidRPr="00BA4B85">
        <w:rPr>
          <w:lang w:val="en-CA"/>
        </w:rPr>
        <w:t xml:space="preserve">should be consulted. </w:t>
      </w:r>
    </w:p>
  </w:footnote>
  <w:footnote w:id="17">
    <w:p w:rsidRPr="00764AE3" w:rsidR="00957B13" w:rsidP="00C856E4" w:rsidRDefault="0081798A" w14:paraId="0A663BF1" w14:textId="77777777">
      <w:pPr>
        <w:pStyle w:val="FootnoteText"/>
        <w:rPr>
          <w:b/>
        </w:rPr>
      </w:pPr>
      <w:r w:rsidRPr="00C856E4">
        <w:rPr>
          <w:rStyle w:val="FootnoteReference"/>
        </w:rPr>
        <w:footnoteRef/>
      </w:r>
      <w:r w:rsidRPr="00C856E4">
        <w:rPr>
          <w:rStyle w:val="FootnoteReference"/>
        </w:rPr>
        <w:t xml:space="preserve"> </w:t>
      </w:r>
      <w:r w:rsidRPr="00C856E4">
        <w:rPr>
          <w:rStyle w:val="FootnoteReference"/>
        </w:rPr>
        <w:tab/>
      </w:r>
      <w:r w:rsidRPr="00F63CB8">
        <w:t xml:space="preserve">Change of </w:t>
      </w:r>
      <w:r w:rsidRPr="00764AE3">
        <w:t>control provisions are often negotiated and depend on a variety of factors including the size and experience of the Fund manager.</w:t>
      </w:r>
    </w:p>
  </w:footnote>
  <w:footnote w:id="18">
    <w:p w:rsidR="00957B13" w:rsidRDefault="0081798A" w14:paraId="0F16517D" w14:textId="77777777">
      <w:pPr>
        <w:pStyle w:val="FootnoteText"/>
      </w:pPr>
      <w:r w:rsidRPr="00764AE3">
        <w:rPr>
          <w:rStyle w:val="FootnoteReference"/>
        </w:rPr>
        <w:footnoteRef/>
      </w:r>
      <w:r w:rsidRPr="00764AE3">
        <w:t xml:space="preserve"> </w:t>
      </w:r>
      <w:r w:rsidRPr="00764AE3">
        <w:tab/>
        <w:t xml:space="preserve">This concept is related to the concepts of Key Persons and Key Person Event and the ability of Key Persons to transfer their interest in the Fund. See </w:t>
      </w:r>
      <w:r>
        <w:t>foot</w:t>
      </w:r>
      <w:r w:rsidRPr="00764AE3">
        <w:t xml:space="preserve">notes </w:t>
      </w:r>
      <w:r>
        <w:t xml:space="preserve">30 </w:t>
      </w:r>
      <w:r w:rsidRPr="00764AE3">
        <w:t xml:space="preserve">and </w:t>
      </w:r>
      <w:r>
        <w:t>31</w:t>
      </w:r>
      <w:r w:rsidRPr="00764AE3">
        <w:t>.</w:t>
      </w:r>
    </w:p>
  </w:footnote>
  <w:footnote w:id="19">
    <w:p w:rsidR="00957B13" w:rsidP="00AE45E2" w:rsidRDefault="0081798A" w14:paraId="6640E014" w14:textId="77777777">
      <w:pPr>
        <w:pStyle w:val="FootnoteText"/>
      </w:pPr>
      <w:r w:rsidRPr="00B560A5">
        <w:rPr>
          <w:rStyle w:val="FootnoteReference"/>
          <w:szCs w:val="24"/>
        </w:rPr>
        <w:footnoteRef/>
      </w:r>
      <w:r w:rsidRPr="00311AAF">
        <w:t xml:space="preserve"> </w:t>
      </w:r>
      <w:r>
        <w:tab/>
      </w:r>
      <w:r w:rsidRPr="00713F95">
        <w:t>T</w:t>
      </w:r>
      <w:r>
        <w:t>he t</w:t>
      </w:r>
      <w:r w:rsidRPr="00713F95">
        <w:t>ypical range</w:t>
      </w:r>
      <w:r>
        <w:t xml:space="preserve"> for the commitment period is between 4 and 6 years.</w:t>
      </w:r>
    </w:p>
  </w:footnote>
  <w:footnote w:id="20">
    <w:p w:rsidRPr="0029405A" w:rsidR="00957B13" w:rsidP="00AE45E2" w:rsidRDefault="0081798A" w14:paraId="61E15DE5" w14:textId="77777777">
      <w:pPr>
        <w:pStyle w:val="FootnoteText"/>
      </w:pPr>
      <w:r w:rsidRPr="00B560A5">
        <w:rPr>
          <w:rStyle w:val="FootnoteReference"/>
          <w:szCs w:val="24"/>
        </w:rPr>
        <w:footnoteRef/>
      </w:r>
      <w:r>
        <w:t xml:space="preserve"> </w:t>
      </w:r>
      <w:r>
        <w:tab/>
        <w:t xml:space="preserve">Limited Partners may seek the right to terminate the commitment period by a resolution of Limited Partners and without cause. This would be a Limited Partner-friendly term and would involve the addition of the following paragraph to the definition of "Commitment Period": </w:t>
      </w:r>
      <w:r>
        <w:rPr>
          <w:i/>
        </w:rPr>
        <w:t>(d</w:t>
      </w:r>
      <w:r w:rsidRPr="0029405A">
        <w:rPr>
          <w:i/>
        </w:rPr>
        <w:t xml:space="preserve">) the date of delivery to the General Partner of a written </w:t>
      </w:r>
      <w:r w:rsidRPr="00E65A87">
        <w:rPr>
          <w:i/>
        </w:rPr>
        <w:t xml:space="preserve">notice approved by </w:t>
      </w:r>
      <w:r w:rsidRPr="00E65A87">
        <w:rPr>
          <w:b/>
          <w:i/>
        </w:rPr>
        <w:t>[75 - 90]</w:t>
      </w:r>
      <w:r w:rsidRPr="00E65A87">
        <w:rPr>
          <w:i/>
        </w:rPr>
        <w:t>% in Interest to terminate</w:t>
      </w:r>
      <w:r w:rsidRPr="0029405A">
        <w:rPr>
          <w:i/>
        </w:rPr>
        <w:t xml:space="preserve"> the Commitment Period;</w:t>
      </w:r>
    </w:p>
  </w:footnote>
  <w:footnote w:id="21">
    <w:p w:rsidR="00957B13" w:rsidP="00AE45E2" w:rsidRDefault="0081798A" w14:paraId="1DDBF2FC" w14:textId="77777777">
      <w:pPr>
        <w:pStyle w:val="FootnoteText"/>
      </w:pPr>
      <w:r w:rsidRPr="00B560A5">
        <w:rPr>
          <w:rStyle w:val="FootnoteReference"/>
          <w:szCs w:val="24"/>
        </w:rPr>
        <w:footnoteRef/>
      </w:r>
      <w:r>
        <w:t xml:space="preserve"> </w:t>
      </w:r>
      <w:r>
        <w:tab/>
        <w:t>VC funds typically do not have a credit facility.</w:t>
      </w:r>
    </w:p>
  </w:footnote>
  <w:footnote w:id="22">
    <w:p w:rsidR="00957B13" w:rsidRDefault="0081798A" w14:paraId="1A056A64" w14:textId="77777777">
      <w:pPr>
        <w:pStyle w:val="FootnoteText"/>
      </w:pPr>
      <w:r>
        <w:rPr>
          <w:rStyle w:val="FootnoteReference"/>
        </w:rPr>
        <w:footnoteRef/>
      </w:r>
      <w:r>
        <w:tab/>
        <w:t>General Partner may want to offer setting up and managing a feeder or a blocker entity to accommodate one or more investors with specific legal, tax or regulatory requirements.</w:t>
      </w:r>
    </w:p>
  </w:footnote>
  <w:footnote w:id="23">
    <w:p w:rsidR="00957B13" w:rsidP="00F349BD" w:rsidRDefault="0081798A" w14:paraId="5CCF44AF" w14:textId="77777777">
      <w:pPr>
        <w:pStyle w:val="FootnoteText"/>
      </w:pPr>
      <w:r>
        <w:rPr>
          <w:rStyle w:val="FootnoteReference"/>
        </w:rPr>
        <w:footnoteRef/>
      </w:r>
      <w:r>
        <w:tab/>
        <w:t>Whether and the extent to which the General Partner is entitled to retain for its own benefit any of the Fee Income it receives from the various categories of fees identified in the definition is a matter that is often negotiated.</w:t>
      </w:r>
    </w:p>
  </w:footnote>
  <w:footnote w:id="24">
    <w:p w:rsidR="00957B13" w:rsidRDefault="0081798A" w14:paraId="168ADCEC" w14:textId="77777777">
      <w:pPr>
        <w:pStyle w:val="FootnoteText"/>
      </w:pPr>
      <w:r>
        <w:rPr>
          <w:rStyle w:val="FootnoteReference"/>
        </w:rPr>
        <w:footnoteRef/>
      </w:r>
      <w:r>
        <w:t xml:space="preserve"> </w:t>
      </w:r>
      <w:r>
        <w:tab/>
        <w:t>This date typically ranges from 12 to 18 months with the potential right to extend at the discretion of the General Partner with LP Advisory Committee approval.</w:t>
      </w:r>
    </w:p>
  </w:footnote>
  <w:footnote w:id="25">
    <w:p w:rsidR="00957B13" w:rsidP="00AE45E2" w:rsidRDefault="0081798A" w14:paraId="6849FA10" w14:textId="7568F3C1">
      <w:pPr>
        <w:pStyle w:val="FootnoteText"/>
      </w:pPr>
      <w:r w:rsidRPr="00B560A5">
        <w:rPr>
          <w:rStyle w:val="FootnoteReference"/>
          <w:szCs w:val="24"/>
        </w:rPr>
        <w:footnoteRef/>
      </w:r>
      <w:r>
        <w:t xml:space="preserve"> </w:t>
      </w:r>
      <w:r>
        <w:tab/>
        <w:t xml:space="preserve">General Partners may </w:t>
      </w:r>
      <w:r w:rsidRPr="009838E6">
        <w:t>prefer</w:t>
      </w:r>
      <w:r>
        <w:t xml:space="preserve"> to specify that Fund Documents do not include offering memoranda or otherwise exclude such materials from constituting part of the entire agreement clause Section </w:t>
      </w:r>
      <w:r>
        <w:fldChar w:fldCharType="begin"/>
      </w:r>
      <w:r>
        <w:instrText xml:space="preserve"> REF _Ref45622068 \r \h </w:instrText>
      </w:r>
      <w:r>
        <w:fldChar w:fldCharType="separate"/>
      </w:r>
      <w:r w:rsidR="00A108A2">
        <w:t>20.5(a)</w:t>
      </w:r>
      <w:r>
        <w:fldChar w:fldCharType="end"/>
      </w:r>
      <w:r>
        <w:t xml:space="preserve"> </w:t>
      </w:r>
      <w:r w:rsidRPr="00BD2FE6">
        <w:t>(</w:t>
      </w:r>
      <w:r w:rsidRPr="006D0835">
        <w:rPr>
          <w:i/>
        </w:rPr>
        <w:fldChar w:fldCharType="begin"/>
      </w:r>
      <w:r w:rsidRPr="006D0835">
        <w:rPr>
          <w:i/>
        </w:rPr>
        <w:instrText xml:space="preserve"> REF _Ref113892712 \h  \* MERGEFORMAT </w:instrText>
      </w:r>
      <w:r w:rsidRPr="006D0835">
        <w:rPr>
          <w:i/>
        </w:rPr>
      </w:r>
      <w:r w:rsidRPr="006D0835">
        <w:rPr>
          <w:i/>
        </w:rPr>
        <w:fldChar w:fldCharType="separate"/>
      </w:r>
      <w:r w:rsidRPr="00A108A2" w:rsidR="00A108A2">
        <w:rPr>
          <w:i/>
        </w:rPr>
        <w:t>Entire Agreement.</w:t>
      </w:r>
      <w:r w:rsidRPr="006D0835">
        <w:rPr>
          <w:i/>
        </w:rPr>
        <w:fldChar w:fldCharType="end"/>
      </w:r>
      <w:r w:rsidRPr="00BD2FE6">
        <w:t>),</w:t>
      </w:r>
      <w:r>
        <w:t xml:space="preserve"> in order to reduce potential liability for a misrepresentation. </w:t>
      </w:r>
    </w:p>
  </w:footnote>
  <w:footnote w:id="26">
    <w:p w:rsidR="00957B13" w:rsidP="00F349BD" w:rsidRDefault="0081798A" w14:paraId="790B17B8" w14:textId="77777777">
      <w:pPr>
        <w:pStyle w:val="FootnoteText"/>
      </w:pPr>
      <w:r>
        <w:rPr>
          <w:rStyle w:val="FootnoteReference"/>
        </w:rPr>
        <w:footnoteRef/>
      </w:r>
      <w:r>
        <w:tab/>
      </w:r>
      <w:r w:rsidRPr="000B5BB7">
        <w:t xml:space="preserve">Subject to the preference of the General Partner, the </w:t>
      </w:r>
      <w:r w:rsidRPr="00CA7AE9">
        <w:t>Fund may use IFRS or ASPE</w:t>
      </w:r>
      <w:r w:rsidRPr="000B5BB7">
        <w:t xml:space="preserve"> in which case the following definition should be used: </w:t>
      </w:r>
      <w:r w:rsidRPr="00DA115B">
        <w:rPr>
          <w:i/>
        </w:rPr>
        <w:t>"IFRS" means the International Financial Reporting Standards, as issued by the International Accounting Standards Board and as adopted by the Chartered Professional Accountants of Canada in Part I of the CPA Canada Handbook – Accounting</w:t>
      </w:r>
      <w:r w:rsidRPr="000B5BB7">
        <w:t>.</w:t>
      </w:r>
    </w:p>
  </w:footnote>
  <w:footnote w:id="27">
    <w:p w:rsidR="00957B13" w:rsidP="00B00F19" w:rsidRDefault="0081798A" w14:paraId="3999DADD" w14:textId="77777777">
      <w:pPr>
        <w:pStyle w:val="FootnoteText"/>
      </w:pPr>
      <w:r>
        <w:rPr>
          <w:rStyle w:val="FootnoteReference"/>
        </w:rPr>
        <w:footnoteRef/>
      </w:r>
      <w:r>
        <w:t xml:space="preserve"> </w:t>
      </w:r>
      <w:r>
        <w:tab/>
        <w:t xml:space="preserve">It is common to restrict certain investors from being Partners of the Fund </w:t>
      </w:r>
      <w:r w:rsidRPr="009D14B1">
        <w:t>to avoid the Fund</w:t>
      </w:r>
      <w:r>
        <w:t xml:space="preserve"> and the Canadian-resident Limited Partners</w:t>
      </w:r>
      <w:r w:rsidRPr="009D14B1">
        <w:t xml:space="preserve"> being subject to certain potentially adverse tax rules. The res</w:t>
      </w:r>
      <w:r>
        <w:t xml:space="preserve">trictions vary </w:t>
      </w:r>
      <w:r w:rsidRPr="009D14B1">
        <w:t>and may need to be tailored to the particular circumstances of the Fund.</w:t>
      </w:r>
      <w:r>
        <w:t xml:space="preserve"> For example, the restriction</w:t>
      </w:r>
      <w:r w:rsidRPr="00121574">
        <w:t xml:space="preserve"> that all </w:t>
      </w:r>
      <w:r>
        <w:t>P</w:t>
      </w:r>
      <w:r w:rsidRPr="00121574">
        <w:t xml:space="preserve">artners be Canadian residents may </w:t>
      </w:r>
      <w:r>
        <w:t>be eliminated for</w:t>
      </w:r>
      <w:r w:rsidRPr="00121574">
        <w:t xml:space="preserve"> Funds with non-resident investors unless any such investors inv</w:t>
      </w:r>
      <w:r>
        <w:t>est in a separate fund reserved for non-resident investors. Tax advice should be obtained.</w:t>
      </w:r>
    </w:p>
  </w:footnote>
  <w:footnote w:id="28">
    <w:p w:rsidRPr="00082BD9" w:rsidR="00957B13" w:rsidRDefault="0081798A" w14:paraId="5E6E3536" w14:textId="77777777">
      <w:pPr>
        <w:pStyle w:val="FootnoteText"/>
        <w:rPr>
          <w:b/>
        </w:rPr>
      </w:pPr>
      <w:r>
        <w:rPr>
          <w:rStyle w:val="FootnoteReference"/>
        </w:rPr>
        <w:footnoteRef/>
      </w:r>
      <w:r>
        <w:t xml:space="preserve"> </w:t>
      </w:r>
      <w:r>
        <w:tab/>
        <w:t>The Initial Closing Date may be either (a) a set date or (b) the date on which the General Partner is able to raise a certain minimum amount in initial Commitments.</w:t>
      </w:r>
    </w:p>
  </w:footnote>
  <w:footnote w:id="29">
    <w:p w:rsidR="00957B13" w:rsidP="00AE45E2" w:rsidRDefault="0081798A" w14:paraId="44FC4C28" w14:textId="77777777">
      <w:pPr>
        <w:pStyle w:val="FootnoteText"/>
      </w:pPr>
      <w:r w:rsidRPr="00B560A5">
        <w:rPr>
          <w:rStyle w:val="FootnoteReference"/>
          <w:szCs w:val="24"/>
        </w:rPr>
        <w:footnoteRef/>
      </w:r>
      <w:r>
        <w:rPr>
          <w:szCs w:val="24"/>
          <w:vertAlign w:val="superscript"/>
        </w:rPr>
        <w:t xml:space="preserve"> </w:t>
      </w:r>
      <w:r w:rsidRPr="008B3C99">
        <w:t xml:space="preserve"> </w:t>
      </w:r>
      <w:r>
        <w:tab/>
        <w:t>Typically, an affiliate of the General P</w:t>
      </w:r>
      <w:r w:rsidRPr="00C67E03">
        <w:t>artner</w:t>
      </w:r>
      <w:r>
        <w:t xml:space="preserve"> will</w:t>
      </w:r>
      <w:r w:rsidRPr="00C67E03">
        <w:t xml:space="preserve"> withdraw as a limited partner at the same time that limited partners parti</w:t>
      </w:r>
      <w:r>
        <w:t>cipating in the initial closing</w:t>
      </w:r>
      <w:r w:rsidRPr="00C67E03">
        <w:t xml:space="preserve"> are admitted as limited partners</w:t>
      </w:r>
      <w:r>
        <w:t xml:space="preserve"> and the Initial Agreement is amended and restated</w:t>
      </w:r>
      <w:r w:rsidRPr="00C67E03">
        <w:t>.</w:t>
      </w:r>
    </w:p>
  </w:footnote>
  <w:footnote w:id="30">
    <w:p w:rsidR="00957B13" w:rsidP="00F349BD" w:rsidRDefault="0081798A" w14:paraId="1E0277D2" w14:textId="77777777">
      <w:pPr>
        <w:pStyle w:val="FootnoteText"/>
      </w:pPr>
      <w:r>
        <w:rPr>
          <w:rStyle w:val="FootnoteReference"/>
        </w:rPr>
        <w:footnoteRef/>
      </w:r>
      <w:r>
        <w:t xml:space="preserve"> </w:t>
      </w:r>
      <w:r>
        <w:tab/>
        <w:t>Alternatively, the interests of Partners in the Fund may be expressed as "Units". While there is no material legal difference, Units are sometimes required to be evidenced by physical certificates.</w:t>
      </w:r>
    </w:p>
  </w:footnote>
  <w:footnote w:id="31">
    <w:p w:rsidR="00957B13" w:rsidP="00AE45E2" w:rsidRDefault="0081798A" w14:paraId="5FBB6C3C" w14:textId="77777777">
      <w:pPr>
        <w:pStyle w:val="FootnoteText"/>
      </w:pPr>
      <w:r w:rsidRPr="00B560A5">
        <w:rPr>
          <w:rStyle w:val="FootnoteReference"/>
          <w:szCs w:val="24"/>
        </w:rPr>
        <w:footnoteRef/>
      </w:r>
      <w:r w:rsidRPr="00B560A5">
        <w:rPr>
          <w:rStyle w:val="FootnoteReference"/>
          <w:szCs w:val="24"/>
        </w:rPr>
        <w:t xml:space="preserve"> </w:t>
      </w:r>
      <w:r>
        <w:t xml:space="preserve"> </w:t>
      </w:r>
      <w:r>
        <w:tab/>
        <w:t>"Key Persons" are the investment professionals that comprise the core management team of the General Partner.  Investors typically wish to ensure that certain members of the Fund's management team remain in control of the Fund's business. Provisions of the Limited Partnership Agreement relating to key persons are meant to ensure that such management team members continue to be devoted to the operation of the Fund.  The precise number of key persons and their respective management titles will vary depending on the Fund's investment strategy and the size and structure of the General Partner. Often, new and replacement key persons must be approved by the LP Advisory Committee instead of the Majority in Interest.  The identity and number of key persons as well as the approval and replacement process of key persons are often negotiated.</w:t>
      </w:r>
    </w:p>
  </w:footnote>
  <w:footnote w:id="32">
    <w:p w:rsidRPr="0065412F" w:rsidR="00957B13" w:rsidP="003521D7" w:rsidRDefault="0081798A" w14:paraId="3434156F" w14:textId="77777777">
      <w:pPr>
        <w:pStyle w:val="FootnoteText"/>
      </w:pPr>
      <w:r w:rsidRPr="00DF2FCD">
        <w:rPr>
          <w:rStyle w:val="FootnoteReference"/>
        </w:rPr>
        <w:footnoteRef/>
      </w:r>
      <w:r w:rsidRPr="00DF2FCD">
        <w:rPr>
          <w:rStyle w:val="FootnoteReference"/>
        </w:rPr>
        <w:t xml:space="preserve"> </w:t>
      </w:r>
      <w:r>
        <w:tab/>
      </w:r>
      <w:r w:rsidRPr="000650F5">
        <w:t>Formulation to be modified in accordance with the General Partner/Key Person structure.</w:t>
      </w:r>
      <w:r>
        <w:t xml:space="preserve"> Each Fund will negotiate specific time and focus commitments from its particular Key Persons.</w:t>
      </w:r>
    </w:p>
  </w:footnote>
  <w:footnote w:id="33">
    <w:p w:rsidRPr="00305E89" w:rsidR="00957B13" w:rsidRDefault="0081798A" w14:paraId="4D2722C8" w14:textId="77777777">
      <w:pPr>
        <w:pStyle w:val="FootnoteText"/>
      </w:pPr>
      <w:r>
        <w:rPr>
          <w:rStyle w:val="FootnoteReference"/>
        </w:rPr>
        <w:footnoteRef/>
      </w:r>
      <w:r>
        <w:t xml:space="preserve"> </w:t>
      </w:r>
      <w:r>
        <w:tab/>
        <w:t>In Québec, the Civil Code refers to “special partners”.</w:t>
      </w:r>
    </w:p>
  </w:footnote>
  <w:footnote w:id="34">
    <w:p w:rsidR="00957B13" w:rsidP="00AE45E2" w:rsidRDefault="0081798A" w14:paraId="716E3C3A" w14:textId="77777777">
      <w:pPr>
        <w:pStyle w:val="FootnoteText"/>
      </w:pPr>
      <w:r w:rsidRPr="004B189B">
        <w:rPr>
          <w:rStyle w:val="FootnoteReference"/>
          <w:szCs w:val="24"/>
        </w:rPr>
        <w:footnoteRef/>
      </w:r>
      <w:r>
        <w:t xml:space="preserve"> </w:t>
      </w:r>
      <w:r>
        <w:tab/>
        <w:t xml:space="preserve">It is very common to have a separate Management Agreement between the General Partner and the Manager pursuant to which the General Partner will delegate certain duties relating to the management of the Fund to the Manager. The Management Agreement will govern the terms of the </w:t>
      </w:r>
      <w:r w:rsidRPr="00DB46DD">
        <w:t>Manager's</w:t>
      </w:r>
      <w:r>
        <w:t xml:space="preserve"> engagement and set forth the management fees (and applicable offsets) that are payable to the Manager. Alternatively, the Manager can be engaged under the Limited Partnership Agreement, without a separate Management Agreement. If a separate Management Agreement is used, the Manager may not need to be a party to the Limited Partnership Agreement.</w:t>
      </w:r>
    </w:p>
  </w:footnote>
  <w:footnote w:id="35">
    <w:p w:rsidR="00957B13" w:rsidP="00AE45E2" w:rsidRDefault="0081798A" w14:paraId="2D097AA7" w14:textId="77777777">
      <w:pPr>
        <w:pStyle w:val="FootnoteText"/>
      </w:pPr>
      <w:r w:rsidRPr="004B189B">
        <w:rPr>
          <w:rStyle w:val="FootnoteReference"/>
          <w:szCs w:val="24"/>
        </w:rPr>
        <w:footnoteRef/>
      </w:r>
      <w:r>
        <w:t xml:space="preserve"> </w:t>
      </w:r>
      <w:r>
        <w:tab/>
      </w:r>
      <w:r w:rsidRPr="00DF2FCD">
        <w:t>The terms of the Limited Partnership Agreemen</w:t>
      </w:r>
      <w:r>
        <w:t>t will</w:t>
      </w:r>
      <w:r w:rsidRPr="00DF2FCD">
        <w:t xml:space="preserve"> set forth the duties of the General Partner and</w:t>
      </w:r>
      <w:r>
        <w:t xml:space="preserve"> often</w:t>
      </w:r>
      <w:r w:rsidRPr="00DF2FCD">
        <w:t xml:space="preserve"> provide for the right of the General Partner to </w:t>
      </w:r>
      <w:r>
        <w:t>delegate certain duties to the Manager. The Manager will typically be an affiliate of the General Partner.</w:t>
      </w:r>
    </w:p>
  </w:footnote>
  <w:footnote w:id="36">
    <w:p w:rsidR="00957B13" w:rsidP="00F349BD" w:rsidRDefault="0081798A" w14:paraId="5FB31CA0" w14:textId="77777777">
      <w:pPr>
        <w:pStyle w:val="FootnoteText"/>
      </w:pPr>
      <w:r w:rsidRPr="004B189B">
        <w:rPr>
          <w:rStyle w:val="FootnoteReference"/>
          <w:szCs w:val="24"/>
        </w:rPr>
        <w:footnoteRef/>
      </w:r>
      <w:r w:rsidRPr="0065412F">
        <w:t xml:space="preserve"> </w:t>
      </w:r>
      <w:r>
        <w:tab/>
        <w:t xml:space="preserve">This definition </w:t>
      </w:r>
      <w:r w:rsidRPr="0065412F">
        <w:t>is subject to modification depending on the geographic restrictions and investment objectives of the Fund.</w:t>
      </w:r>
    </w:p>
  </w:footnote>
  <w:footnote w:id="37">
    <w:p w:rsidR="00957B13" w:rsidP="002557D1" w:rsidRDefault="0081798A" w14:paraId="755E1CA9" w14:textId="38C7CAD4">
      <w:pPr>
        <w:pStyle w:val="FootnoteText"/>
      </w:pPr>
      <w:r w:rsidRPr="004B189B">
        <w:rPr>
          <w:rStyle w:val="FootnoteReference"/>
          <w:szCs w:val="24"/>
        </w:rPr>
        <w:footnoteRef/>
      </w:r>
      <w:r>
        <w:t xml:space="preserve"> </w:t>
      </w:r>
      <w:r>
        <w:tab/>
        <w:t xml:space="preserve">This definition is subject to negotiation.  Typically, the General Partner will offer an "excuse right" to a Limited Partner that would be in violation of an internal written policy. See Section </w:t>
      </w:r>
      <w:r>
        <w:fldChar w:fldCharType="begin"/>
      </w:r>
      <w:r>
        <w:instrText xml:space="preserve"> REF _Ref40802008 \r \h </w:instrText>
      </w:r>
      <w:r>
        <w:fldChar w:fldCharType="separate"/>
      </w:r>
      <w:r w:rsidR="00A108A2">
        <w:t>6.7</w:t>
      </w:r>
      <w:r>
        <w:fldChar w:fldCharType="end"/>
      </w:r>
      <w:r>
        <w:t xml:space="preserve"> </w:t>
      </w:r>
      <w:r w:rsidRPr="00BD2FE6">
        <w:t>(</w:t>
      </w:r>
      <w:r w:rsidRPr="00BD2FE6">
        <w:rPr>
          <w:i/>
        </w:rPr>
        <w:fldChar w:fldCharType="begin"/>
      </w:r>
      <w:r w:rsidRPr="00BD2FE6">
        <w:rPr>
          <w:i/>
        </w:rPr>
        <w:instrText xml:space="preserve"> REF _Ref40802008 \h  \* MERGEFORMAT </w:instrText>
      </w:r>
      <w:r w:rsidRPr="00BD2FE6">
        <w:rPr>
          <w:i/>
        </w:rPr>
      </w:r>
      <w:r w:rsidRPr="00BD2FE6">
        <w:rPr>
          <w:i/>
        </w:rPr>
        <w:fldChar w:fldCharType="separate"/>
      </w:r>
      <w:r w:rsidRPr="00A108A2" w:rsidR="00A108A2">
        <w:rPr>
          <w:i/>
        </w:rPr>
        <w:t>Excused</w:t>
      </w:r>
      <w:r w:rsidRPr="006400F9" w:rsidR="00A108A2">
        <w:t xml:space="preserve"> </w:t>
      </w:r>
      <w:r w:rsidRPr="00A108A2" w:rsidR="00A108A2">
        <w:rPr>
          <w:i/>
        </w:rPr>
        <w:t>Limited</w:t>
      </w:r>
      <w:r w:rsidRPr="006400F9" w:rsidR="00A108A2">
        <w:t xml:space="preserve"> </w:t>
      </w:r>
      <w:r w:rsidRPr="00A108A2" w:rsidR="00A108A2">
        <w:rPr>
          <w:i/>
        </w:rPr>
        <w:t>Partners</w:t>
      </w:r>
      <w:r w:rsidRPr="006400F9" w:rsidR="00A108A2">
        <w:t>.</w:t>
      </w:r>
      <w:r w:rsidRPr="00BD2FE6">
        <w:fldChar w:fldCharType="end"/>
      </w:r>
      <w:r w:rsidRPr="00BD2FE6">
        <w:t>) for terms</w:t>
      </w:r>
      <w:r>
        <w:t xml:space="preserve"> relating to excuse rights. </w:t>
      </w:r>
    </w:p>
  </w:footnote>
  <w:footnote w:id="38">
    <w:p w:rsidR="00957B13" w:rsidP="003521D7" w:rsidRDefault="0081798A" w14:paraId="367E66DF" w14:textId="77777777">
      <w:pPr>
        <w:pStyle w:val="FootnoteText"/>
      </w:pPr>
      <w:r w:rsidRPr="00B108AE">
        <w:rPr>
          <w:rStyle w:val="FootnoteReference"/>
        </w:rPr>
        <w:footnoteRef/>
      </w:r>
      <w:r>
        <w:t xml:space="preserve"> </w:t>
      </w:r>
      <w:r>
        <w:tab/>
        <w:t>Such a policy may include, for example, a specific investment restriction or a policy relating to environmental, social, and governance ("</w:t>
      </w:r>
      <w:r w:rsidRPr="00F204D6">
        <w:rPr>
          <w:b/>
        </w:rPr>
        <w:t>ESG</w:t>
      </w:r>
      <w:r>
        <w:t>") factors.</w:t>
      </w:r>
    </w:p>
  </w:footnote>
  <w:footnote w:id="39">
    <w:p w:rsidR="00957B13" w:rsidP="00F349BD" w:rsidRDefault="0081798A" w14:paraId="2A3D4D02" w14:textId="5299A239">
      <w:pPr>
        <w:pStyle w:val="FootnoteText"/>
      </w:pPr>
      <w:r>
        <w:rPr>
          <w:rStyle w:val="FootnoteReference"/>
        </w:rPr>
        <w:footnoteRef/>
      </w:r>
      <w:r>
        <w:t xml:space="preserve"> </w:t>
      </w:r>
      <w:r>
        <w:tab/>
        <w:t>Exclusion of entertainment expenses and the amount of private airfare may be subject to negotiation.  Similarly, the cost of compliance with the "</w:t>
      </w:r>
      <w:r w:rsidRPr="00BB0D9A">
        <w:t>most favoured</w:t>
      </w:r>
      <w:r>
        <w:t xml:space="preserve"> nation"/MFN process (which is the process that starts after the final closing of a fund and pursuant to which, generally speaking, all limited partners are supposed to receive materially similar side letter provisions, subject to certain exceptions and carve-outs including the size of commitment and tax, accounting, regulatory, reporting and legal requirements specific to certain limited partners) may be included in the ongoing Fund Expenses, and is subject to negotiation.  See Section </w:t>
      </w:r>
      <w:r w:rsidRPr="00BD2FE6">
        <w:fldChar w:fldCharType="begin"/>
      </w:r>
      <w:r w:rsidRPr="00BD2FE6">
        <w:instrText xml:space="preserve"> REF _Ref40802388 \r \h  \* MERGEFORMAT </w:instrText>
      </w:r>
      <w:r w:rsidRPr="00BD2FE6">
        <w:fldChar w:fldCharType="separate"/>
      </w:r>
      <w:r w:rsidR="00A108A2">
        <w:t>20.5(b)</w:t>
      </w:r>
      <w:r w:rsidRPr="00BD2FE6">
        <w:fldChar w:fldCharType="end"/>
      </w:r>
      <w:r w:rsidRPr="00BD2FE6">
        <w:t xml:space="preserve"> (</w:t>
      </w:r>
      <w:r w:rsidRPr="00BD2FE6">
        <w:rPr>
          <w:i/>
        </w:rPr>
        <w:fldChar w:fldCharType="begin"/>
      </w:r>
      <w:r w:rsidRPr="00BD2FE6">
        <w:rPr>
          <w:i/>
        </w:rPr>
        <w:instrText xml:space="preserve"> REF _Ref113892712 \h  \* MERGEFORMAT </w:instrText>
      </w:r>
      <w:r w:rsidRPr="00BD2FE6">
        <w:rPr>
          <w:i/>
        </w:rPr>
      </w:r>
      <w:r w:rsidRPr="00BD2FE6">
        <w:rPr>
          <w:i/>
        </w:rPr>
        <w:fldChar w:fldCharType="separate"/>
      </w:r>
      <w:r w:rsidRPr="00A108A2" w:rsidR="00A108A2">
        <w:rPr>
          <w:i/>
        </w:rPr>
        <w:t>Entire</w:t>
      </w:r>
      <w:r w:rsidRPr="00226F06" w:rsidR="00A108A2">
        <w:t xml:space="preserve"> </w:t>
      </w:r>
      <w:r w:rsidRPr="00A108A2" w:rsidR="00A108A2">
        <w:rPr>
          <w:i/>
        </w:rPr>
        <w:t>Agreement</w:t>
      </w:r>
      <w:r w:rsidRPr="00226F06" w:rsidR="00A108A2">
        <w:t>.</w:t>
      </w:r>
      <w:r w:rsidRPr="00BD2FE6">
        <w:fldChar w:fldCharType="end"/>
      </w:r>
      <w:r w:rsidRPr="00BD2FE6">
        <w:t>) and</w:t>
      </w:r>
      <w:r>
        <w:t xml:space="preserve"> footnotes 48 </w:t>
      </w:r>
      <w:r w:rsidRPr="00E65A87">
        <w:t>and</w:t>
      </w:r>
      <w:r>
        <w:t xml:space="preserve"> 161</w:t>
      </w:r>
      <w:r w:rsidRPr="00E65A87">
        <w:t>.</w:t>
      </w:r>
    </w:p>
  </w:footnote>
  <w:footnote w:id="40">
    <w:p w:rsidRPr="00FA4781" w:rsidR="00957B13" w:rsidP="00AE45E2" w:rsidRDefault="0081798A" w14:paraId="0CC010F5" w14:textId="77777777">
      <w:pPr>
        <w:pStyle w:val="FootnoteText"/>
        <w:rPr>
          <w:b/>
        </w:rPr>
      </w:pPr>
      <w:r w:rsidRPr="004B189B">
        <w:rPr>
          <w:rStyle w:val="FootnoteReference"/>
          <w:szCs w:val="24"/>
        </w:rPr>
        <w:footnoteRef/>
      </w:r>
      <w:r>
        <w:t xml:space="preserve"> </w:t>
      </w:r>
      <w:r>
        <w:tab/>
        <w:t>This amount is often negotiated and will account for the initial set-up costs of the Fund, the General Partner and the Manager, if applicable, and may be expressed as a fixed amount as opposed to a percentage of aggregate Commitments. Expenses incurred under the cap will be borne by the Fund and any excess will be covered by the General Partner. The cap size will typically correspond to the size of the raise being sought, but there could be other relevant factors (e.g., complexity of the fund structure, involvement of parallel and alternative vehicles, etc.).</w:t>
      </w:r>
    </w:p>
  </w:footnote>
  <w:footnote w:id="41">
    <w:p w:rsidR="00957B13" w:rsidP="00AE45E2" w:rsidRDefault="0081798A" w14:paraId="3F574891" w14:textId="196355B6">
      <w:pPr>
        <w:pStyle w:val="FootnoteText"/>
      </w:pPr>
      <w:r w:rsidRPr="004B189B">
        <w:rPr>
          <w:rStyle w:val="FootnoteReference"/>
          <w:szCs w:val="24"/>
        </w:rPr>
        <w:footnoteRef/>
      </w:r>
      <w:r>
        <w:t xml:space="preserve"> </w:t>
      </w:r>
      <w:r>
        <w:tab/>
      </w:r>
      <w:r w:rsidRPr="00314DB7">
        <w:t>See comments to Section </w:t>
      </w:r>
      <w:r>
        <w:fldChar w:fldCharType="begin"/>
      </w:r>
      <w:r>
        <w:instrText xml:space="preserve"> REF _Ref113892408 \r \h </w:instrText>
      </w:r>
      <w:r>
        <w:fldChar w:fldCharType="separate"/>
      </w:r>
      <w:r w:rsidR="00A108A2">
        <w:t>2.7(a)</w:t>
      </w:r>
      <w:r>
        <w:fldChar w:fldCharType="end"/>
      </w:r>
      <w:r>
        <w:t xml:space="preserve"> </w:t>
      </w:r>
      <w:r w:rsidRPr="00BD2FE6">
        <w:t>(</w:t>
      </w:r>
      <w:r w:rsidRPr="00BD2FE6">
        <w:rPr>
          <w:i/>
        </w:rPr>
        <w:fldChar w:fldCharType="begin"/>
      </w:r>
      <w:r w:rsidRPr="00BD2FE6">
        <w:rPr>
          <w:i/>
        </w:rPr>
        <w:instrText xml:space="preserve"> REF _Ref113892407 \h  \* MERGEFORMAT </w:instrText>
      </w:r>
      <w:r w:rsidRPr="00BD2FE6">
        <w:rPr>
          <w:i/>
        </w:rPr>
      </w:r>
      <w:r w:rsidRPr="00BD2FE6">
        <w:rPr>
          <w:i/>
        </w:rPr>
        <w:fldChar w:fldCharType="separate"/>
      </w:r>
      <w:r w:rsidRPr="00A108A2" w:rsidR="00A108A2">
        <w:rPr>
          <w:i/>
        </w:rPr>
        <w:t>Parallel</w:t>
      </w:r>
      <w:r w:rsidRPr="006400F9" w:rsidR="00A108A2">
        <w:t xml:space="preserve"> </w:t>
      </w:r>
      <w:r w:rsidRPr="00A108A2" w:rsidR="00A108A2">
        <w:rPr>
          <w:i/>
        </w:rPr>
        <w:t>Vehicles</w:t>
      </w:r>
      <w:r w:rsidRPr="006400F9" w:rsidR="00A108A2">
        <w:t>.</w:t>
      </w:r>
      <w:r w:rsidRPr="00BD2FE6">
        <w:fldChar w:fldCharType="end"/>
      </w:r>
      <w:r w:rsidRPr="00BD2FE6">
        <w:t>) regarding</w:t>
      </w:r>
      <w:r w:rsidRPr="00314DB7">
        <w:t xml:space="preserve"> the use of parallel vehicles</w:t>
      </w:r>
      <w:r>
        <w:t>.</w:t>
      </w:r>
    </w:p>
  </w:footnote>
  <w:footnote w:id="42">
    <w:p w:rsidR="00957B13" w:rsidRDefault="0081798A" w14:paraId="1287BA0C" w14:textId="43734A91">
      <w:pPr>
        <w:pStyle w:val="FootnoteText"/>
      </w:pPr>
      <w:r>
        <w:rPr>
          <w:rStyle w:val="FootnoteReference"/>
        </w:rPr>
        <w:footnoteRef/>
      </w:r>
      <w:r>
        <w:t xml:space="preserve"> </w:t>
      </w:r>
      <w:r>
        <w:tab/>
        <w:t xml:space="preserve">This term is used in this Agreement to calculate the stepdown Management Fee (see Section </w:t>
      </w:r>
      <w:r>
        <w:fldChar w:fldCharType="begin"/>
      </w:r>
      <w:r>
        <w:instrText xml:space="preserve"> REF _Ref96457888 \r \h </w:instrText>
      </w:r>
      <w:r>
        <w:fldChar w:fldCharType="separate"/>
      </w:r>
      <w:r w:rsidR="00A108A2">
        <w:t>8.4</w:t>
      </w:r>
      <w:r>
        <w:fldChar w:fldCharType="end"/>
      </w:r>
      <w:r>
        <w:t xml:space="preserve"> </w:t>
      </w:r>
      <w:r w:rsidRPr="00BD2FE6">
        <w:t>(</w:t>
      </w:r>
      <w:r w:rsidRPr="00BD2FE6">
        <w:rPr>
          <w:i/>
        </w:rPr>
        <w:fldChar w:fldCharType="begin"/>
      </w:r>
      <w:r w:rsidRPr="00BD2FE6">
        <w:rPr>
          <w:i/>
        </w:rPr>
        <w:instrText xml:space="preserve"> REF _Ref96457888 \h  \* MERGEFORMAT </w:instrText>
      </w:r>
      <w:r w:rsidRPr="00BD2FE6">
        <w:rPr>
          <w:i/>
        </w:rPr>
      </w:r>
      <w:r w:rsidRPr="00BD2FE6">
        <w:rPr>
          <w:i/>
        </w:rPr>
        <w:fldChar w:fldCharType="separate"/>
      </w:r>
      <w:r w:rsidRPr="00A108A2" w:rsidR="00A108A2">
        <w:rPr>
          <w:i/>
        </w:rPr>
        <w:t>Management</w:t>
      </w:r>
      <w:r w:rsidRPr="006400F9" w:rsidR="00A108A2">
        <w:t xml:space="preserve"> </w:t>
      </w:r>
      <w:r w:rsidRPr="00A108A2" w:rsidR="00A108A2">
        <w:rPr>
          <w:i/>
        </w:rPr>
        <w:t>Fee</w:t>
      </w:r>
      <w:r w:rsidRPr="006400F9" w:rsidR="00A108A2">
        <w:t>.</w:t>
      </w:r>
      <w:r w:rsidRPr="00BD2FE6">
        <w:fldChar w:fldCharType="end"/>
      </w:r>
      <w:r w:rsidRPr="00BD2FE6">
        <w:t>))</w:t>
      </w:r>
      <w:r>
        <w:t xml:space="preserve"> and is often subject to negotiation.</w:t>
      </w:r>
    </w:p>
  </w:footnote>
  <w:footnote w:id="43">
    <w:p w:rsidRPr="00407C5F" w:rsidR="00957B13" w:rsidP="00407C5F" w:rsidRDefault="0081798A" w14:paraId="7BF909E4" w14:textId="77777777">
      <w:pPr>
        <w:pStyle w:val="FootnoteText"/>
      </w:pPr>
      <w:r w:rsidRPr="004B189B">
        <w:rPr>
          <w:rStyle w:val="FootnoteReference"/>
          <w:szCs w:val="24"/>
        </w:rPr>
        <w:footnoteRef/>
      </w:r>
      <w:r>
        <w:t xml:space="preserve"> </w:t>
      </w:r>
      <w:r>
        <w:tab/>
        <w:t>If there is return of capital available to the Limited Partners, as part of the distribution of funds to Limited Partners and the General Partner, Limited Partners will often receive a "preferred return" or "hurdle amount" which is an initial return on amounts Limited Partners have contributed to the Fund from the date of contribution until the date on which such amounts are returned pursuant to the first step in the distribution of funds (often called a "waterfall"). Typically, the rate of such preferred return will be between 6% and 8% and is often compounded annually. The preferred return is supposed to represent the return Limited Partners could have made from "risk free" investments such as a term deposit. Given the current low interest rate environment, there is some debate as to whether the</w:t>
      </w:r>
      <w:r w:rsidRPr="00F24231">
        <w:rPr>
          <w:rFonts w:cs="Times New Roman"/>
        </w:rPr>
        <w:t xml:space="preserve"> standard 6-8% </w:t>
      </w:r>
      <w:r>
        <w:rPr>
          <w:rFonts w:cs="Times New Roman"/>
        </w:rPr>
        <w:t>preferred return is appropriate as a "risk free" rate.</w:t>
      </w:r>
    </w:p>
  </w:footnote>
  <w:footnote w:id="44">
    <w:p w:rsidR="00957B13" w:rsidP="00E968CD" w:rsidRDefault="0081798A" w14:paraId="1BFD5E20" w14:textId="77777777">
      <w:pPr>
        <w:pStyle w:val="FootnoteText"/>
      </w:pPr>
      <w:r>
        <w:rPr>
          <w:rStyle w:val="FootnoteReference"/>
        </w:rPr>
        <w:footnoteRef/>
      </w:r>
      <w:r>
        <w:t xml:space="preserve"> </w:t>
      </w:r>
      <w:r>
        <w:tab/>
        <w:t>Prior Funds typically include previous funds managed by the same Fund manager having a similar investment strategy as the current Fund. Generally, the Limited Partnership Agreement will provide that the capital in Prior Funds must be nearly fully deployed or reserved for investments and expenses before the formation of a new Fund with the similar investment strategy.</w:t>
      </w:r>
    </w:p>
  </w:footnote>
  <w:footnote w:id="45">
    <w:p w:rsidR="00957B13" w:rsidP="00AE45E2" w:rsidRDefault="0081798A" w14:paraId="6210B37C" w14:textId="77777777">
      <w:pPr>
        <w:pStyle w:val="FootnoteText"/>
      </w:pPr>
      <w:r w:rsidRPr="004B189B">
        <w:rPr>
          <w:rStyle w:val="FootnoteReference"/>
          <w:szCs w:val="24"/>
        </w:rPr>
        <w:footnoteRef/>
      </w:r>
      <w:r>
        <w:t xml:space="preserve"> </w:t>
      </w:r>
      <w:r>
        <w:tab/>
        <w:t xml:space="preserve">This section and each instance of "removal conduct" is typically subject to negotiation. In particular, some institutional Limited Partners feel strongly about having the ability to remove a general partner "for cause" based on a preliminary determination by a court, rather than a final, non-appealable judgment, which is a judgment in respect of which any applicable appeal periods have expired. As a practical alternative to the ability to remove the General Partner based on a preliminary court decision, sometimes </w:t>
      </w:r>
      <w:r w:rsidRPr="00FC06C1">
        <w:t>institutional</w:t>
      </w:r>
      <w:r>
        <w:t xml:space="preserve"> Limited Partners </w:t>
      </w:r>
      <w:r w:rsidRPr="00FC06C1">
        <w:t xml:space="preserve">negotiate "no fault divorce" or "without cause" removal and termination rights </w:t>
      </w:r>
      <w:r>
        <w:t xml:space="preserve">which could be used to </w:t>
      </w:r>
      <w:r w:rsidRPr="00FC06C1">
        <w:t xml:space="preserve">remove the </w:t>
      </w:r>
      <w:r>
        <w:t xml:space="preserve">General Partner with a consent of Limited Partners (typically, by special majority) and without waiting for a court decision, if the Limited Partners have lost confidence in the General Partner as a result of a bad act/ </w:t>
      </w:r>
      <w:r w:rsidRPr="00FC06C1">
        <w:t>"</w:t>
      </w:r>
      <w:r>
        <w:t xml:space="preserve">for </w:t>
      </w:r>
      <w:r w:rsidRPr="00FC06C1">
        <w:t>cause"</w:t>
      </w:r>
      <w:r>
        <w:t xml:space="preserve"> behavior</w:t>
      </w:r>
      <w:r w:rsidRPr="00FC06C1">
        <w:t xml:space="preserve">. </w:t>
      </w:r>
      <w:r>
        <w:t>See footnote 111.</w:t>
      </w:r>
    </w:p>
  </w:footnote>
  <w:footnote w:id="46">
    <w:p w:rsidRPr="00936A20" w:rsidR="00957B13" w:rsidRDefault="0081798A" w14:paraId="35C28F4A" w14:textId="77777777">
      <w:pPr>
        <w:pStyle w:val="FootnoteText"/>
      </w:pPr>
      <w:r>
        <w:rPr>
          <w:rStyle w:val="FootnoteReference"/>
        </w:rPr>
        <w:footnoteRef/>
      </w:r>
      <w:r>
        <w:t xml:space="preserve"> </w:t>
      </w:r>
      <w:r>
        <w:tab/>
      </w:r>
      <w:r w:rsidRPr="00936A20">
        <w:rPr>
          <w:lang w:val="en-CA"/>
        </w:rPr>
        <w:t>This wording will be added if the limited partnership is formed in Québec.</w:t>
      </w:r>
    </w:p>
  </w:footnote>
  <w:footnote w:id="47">
    <w:p w:rsidR="00957B13" w:rsidP="00305E89" w:rsidRDefault="0081798A" w14:paraId="03FFCB4D" w14:textId="77777777">
      <w:pPr>
        <w:pStyle w:val="FootnoteText"/>
      </w:pPr>
      <w:r w:rsidRPr="00936A20">
        <w:rPr>
          <w:rStyle w:val="FootnoteReference"/>
        </w:rPr>
        <w:footnoteRef/>
      </w:r>
      <w:r w:rsidRPr="00936A20">
        <w:t xml:space="preserve"> </w:t>
      </w:r>
      <w:r w:rsidRPr="00936A20">
        <w:tab/>
        <w:t>See footnotes</w:t>
      </w:r>
      <w:r>
        <w:t xml:space="preserve"> 13 and 14</w:t>
      </w:r>
      <w:r w:rsidRPr="00936A20">
        <w:t xml:space="preserve"> </w:t>
      </w:r>
      <w:r>
        <w:t>regarding the interpretation of "gross negligence" in Canada.</w:t>
      </w:r>
    </w:p>
  </w:footnote>
  <w:footnote w:id="48">
    <w:p w:rsidRPr="00305E89" w:rsidR="00957B13" w:rsidP="00FA4FEC" w:rsidRDefault="0081798A" w14:paraId="0726EC0B" w14:textId="77777777">
      <w:pPr>
        <w:pStyle w:val="FootnoteText"/>
        <w:rPr>
          <w:lang w:val="en-CA"/>
        </w:rPr>
      </w:pPr>
      <w:r>
        <w:rPr>
          <w:rStyle w:val="FootnoteReference"/>
        </w:rPr>
        <w:footnoteRef/>
      </w:r>
      <w:r>
        <w:t xml:space="preserve"> </w:t>
      </w:r>
      <w:r>
        <w:tab/>
      </w:r>
      <w:r>
        <w:rPr>
          <w:lang w:val="en-CA"/>
        </w:rPr>
        <w:t xml:space="preserve">Alternative language may be considered </w:t>
      </w:r>
      <w:r w:rsidRPr="00BA4B85">
        <w:rPr>
          <w:lang w:val="en-CA"/>
        </w:rPr>
        <w:t xml:space="preserve">for Québec limited partnerships. Québec </w:t>
      </w:r>
      <w:r>
        <w:rPr>
          <w:lang w:val="en-CA"/>
        </w:rPr>
        <w:t xml:space="preserve">legal counsel </w:t>
      </w:r>
      <w:r w:rsidRPr="00BA4B85">
        <w:rPr>
          <w:lang w:val="en-CA"/>
        </w:rPr>
        <w:t>should be consulted.</w:t>
      </w:r>
    </w:p>
  </w:footnote>
  <w:footnote w:id="49">
    <w:p w:rsidRPr="00600185" w:rsidR="00957B13" w:rsidRDefault="0081798A" w14:paraId="7B3A15C5" w14:textId="1EB728B8">
      <w:pPr>
        <w:pStyle w:val="FootnoteText"/>
      </w:pPr>
      <w:r>
        <w:rPr>
          <w:rStyle w:val="FootnoteReference"/>
        </w:rPr>
        <w:footnoteRef/>
      </w:r>
      <w:r>
        <w:tab/>
        <w:t>Many smaller and non-institutional investors typically do not need to enter into a side letter and the general partners try to address all of their requests in a limited partnership agreement.  Typically, institutional investors will negotiate and enter into a side letter with the general partner which will contain additional terms to address the unique commercial, tax and regulatory interests of such investor.  The side letter will supplement this limited partnership agreement, and together with the terms of this limited partnership agreement, will comprise the entire agreement between such investor and the Fund. See Section </w:t>
      </w:r>
      <w:r>
        <w:fldChar w:fldCharType="begin"/>
      </w:r>
      <w:r>
        <w:instrText xml:space="preserve"> REF _Ref113892712 \r \h </w:instrText>
      </w:r>
      <w:r>
        <w:fldChar w:fldCharType="separate"/>
      </w:r>
      <w:r w:rsidR="00A108A2">
        <w:t>20.5</w:t>
      </w:r>
      <w:r>
        <w:fldChar w:fldCharType="end"/>
      </w:r>
      <w:r>
        <w:t xml:space="preserve"> (</w:t>
      </w:r>
      <w:r w:rsidRPr="00856D2F">
        <w:rPr>
          <w:i/>
        </w:rPr>
        <w:fldChar w:fldCharType="begin"/>
      </w:r>
      <w:r w:rsidRPr="00856D2F">
        <w:rPr>
          <w:i/>
        </w:rPr>
        <w:instrText xml:space="preserve"> REF _Ref113892712 \h </w:instrText>
      </w:r>
      <w:r>
        <w:rPr>
          <w:i/>
        </w:rPr>
        <w:instrText xml:space="preserve"> \* MERGEFORMAT </w:instrText>
      </w:r>
      <w:r w:rsidRPr="00856D2F">
        <w:rPr>
          <w:i/>
        </w:rPr>
      </w:r>
      <w:r w:rsidRPr="00856D2F">
        <w:rPr>
          <w:i/>
        </w:rPr>
        <w:fldChar w:fldCharType="separate"/>
      </w:r>
      <w:r w:rsidRPr="00A108A2" w:rsidR="00A108A2">
        <w:rPr>
          <w:i/>
        </w:rPr>
        <w:t>Entire Agreement.</w:t>
      </w:r>
      <w:r w:rsidRPr="00856D2F">
        <w:rPr>
          <w:i/>
        </w:rPr>
        <w:fldChar w:fldCharType="end"/>
      </w:r>
      <w:r>
        <w:t>) and foot</w:t>
      </w:r>
      <w:r w:rsidRPr="00C55AFB">
        <w:t xml:space="preserve">note </w:t>
      </w:r>
      <w:r>
        <w:t>161.  Fund managers generally prefer to incorporate rights into the limited partnership agreement to streamline reporting and avoid complex "most favored nation"("</w:t>
      </w:r>
      <w:r w:rsidRPr="00936A20">
        <w:rPr>
          <w:b/>
        </w:rPr>
        <w:t>MFN</w:t>
      </w:r>
      <w:r>
        <w:t xml:space="preserve">") processes. Adhering to broad MFN provisions that afford special rights to numerous investors may not be necessary or value-adding to the investors, and can also be challenging for fund managers because it is not always clear how to implement them and the implementation and compliance with the process can be cumbersome and </w:t>
      </w:r>
      <w:r w:rsidRPr="00E65A87">
        <w:t>expensive.  Taking all of this into consideration in each particular case and depending on the investors' reporting requirements, confidentiality restrictions, and the relevancy of these provisions, the Fund managers may want to disclose some or all side letters to some or all investors.</w:t>
      </w:r>
    </w:p>
  </w:footnote>
  <w:footnote w:id="50">
    <w:p w:rsidR="00957B13" w:rsidRDefault="0081798A" w14:paraId="7E62141C" w14:textId="77777777">
      <w:pPr>
        <w:pStyle w:val="FootnoteText"/>
      </w:pPr>
      <w:r>
        <w:rPr>
          <w:rStyle w:val="FootnoteReference"/>
        </w:rPr>
        <w:footnoteRef/>
      </w:r>
      <w:r>
        <w:t xml:space="preserve">  </w:t>
      </w:r>
      <w:r>
        <w:tab/>
      </w:r>
      <w:r w:rsidRPr="00B641AE">
        <w:t>A SIFT partnership is subject to adverse tax rules, including being subject to tax under the Tax Act at the partnership level. Generally speaking, the Fund should not qualify as a SIFT partnership</w:t>
      </w:r>
      <w:r>
        <w:t xml:space="preserve"> as long as</w:t>
      </w:r>
      <w:r w:rsidRPr="00B641AE">
        <w:t xml:space="preserve"> no </w:t>
      </w:r>
      <w:r>
        <w:t xml:space="preserve">investment in the Fund </w:t>
      </w:r>
      <w:r w:rsidRPr="00B641AE">
        <w:t>(</w:t>
      </w:r>
      <w:r>
        <w:t>which includes the Interests of Partners and</w:t>
      </w:r>
      <w:r w:rsidRPr="00B641AE">
        <w:t xml:space="preserve"> any rights which may reasonably be considered to replicate a return on, or the value of, a security of the Fund) </w:t>
      </w:r>
      <w:r>
        <w:t>is</w:t>
      </w:r>
      <w:r w:rsidRPr="00B641AE">
        <w:t xml:space="preserve"> listed or traded on a stock exchange or other public market. Tax advice should be obtained</w:t>
      </w:r>
      <w:r>
        <w:t>.</w:t>
      </w:r>
    </w:p>
  </w:footnote>
  <w:footnote w:id="51">
    <w:p w:rsidR="00957B13" w:rsidP="00C4342D" w:rsidRDefault="0081798A" w14:paraId="13AA6598" w14:textId="27487F67">
      <w:pPr>
        <w:pStyle w:val="FootnoteText"/>
      </w:pPr>
      <w:r w:rsidRPr="004B189B">
        <w:rPr>
          <w:rStyle w:val="FootnoteReference"/>
          <w:szCs w:val="24"/>
        </w:rPr>
        <w:footnoteRef/>
      </w:r>
      <w:r>
        <w:t xml:space="preserve"> </w:t>
      </w:r>
      <w:r>
        <w:tab/>
        <w:t>This definition will include countries or geographic regions in which the Fund may pursue investments, in accordance with the investment restrictions set forth in Section </w:t>
      </w:r>
      <w:r>
        <w:fldChar w:fldCharType="begin"/>
      </w:r>
      <w:r>
        <w:instrText xml:space="preserve"> REF _Ref40802598 \r \h </w:instrText>
      </w:r>
      <w:r>
        <w:fldChar w:fldCharType="separate"/>
      </w:r>
      <w:r w:rsidR="00A108A2">
        <w:t>7.1</w:t>
      </w:r>
      <w:r>
        <w:fldChar w:fldCharType="end"/>
      </w:r>
      <w:r>
        <w:t xml:space="preserve"> </w:t>
      </w:r>
      <w:r w:rsidRPr="00440271">
        <w:t>(</w:t>
      </w:r>
      <w:r w:rsidRPr="00841AFD">
        <w:rPr>
          <w:i/>
        </w:rPr>
        <w:fldChar w:fldCharType="begin"/>
      </w:r>
      <w:r w:rsidRPr="00841AFD">
        <w:rPr>
          <w:i/>
        </w:rPr>
        <w:instrText xml:space="preserve"> REF _Ref40802598 \h  \* MERGEFORMAT </w:instrText>
      </w:r>
      <w:r w:rsidRPr="00841AFD">
        <w:rPr>
          <w:i/>
        </w:rPr>
      </w:r>
      <w:r w:rsidRPr="00841AFD">
        <w:rPr>
          <w:i/>
        </w:rPr>
        <w:fldChar w:fldCharType="separate"/>
      </w:r>
      <w:r w:rsidRPr="00A108A2" w:rsidR="00A108A2">
        <w:rPr>
          <w:i/>
        </w:rPr>
        <w:t>Investment Restrictions.</w:t>
      </w:r>
      <w:r w:rsidRPr="00841AFD">
        <w:rPr>
          <w:i/>
        </w:rPr>
        <w:fldChar w:fldCharType="end"/>
      </w:r>
      <w:r w:rsidRPr="00440271">
        <w:t>).</w:t>
      </w:r>
      <w:r>
        <w:t xml:space="preserve"> Funds typically operate in a specific geographic area where the Key Persons have experience and local knowledge.</w:t>
      </w:r>
    </w:p>
  </w:footnote>
  <w:footnote w:id="52">
    <w:p w:rsidR="00957B13" w:rsidP="00440271" w:rsidRDefault="0081798A" w14:paraId="0B082F98" w14:textId="77777777">
      <w:pPr>
        <w:pStyle w:val="FootnoteText"/>
      </w:pPr>
      <w:r w:rsidRPr="004B189B">
        <w:rPr>
          <w:rStyle w:val="FootnoteReference"/>
          <w:szCs w:val="24"/>
        </w:rPr>
        <w:footnoteRef/>
      </w:r>
      <w:r>
        <w:t xml:space="preserve"> </w:t>
      </w:r>
      <w:r>
        <w:tab/>
        <w:t>The definition of Temporary Investments may be modified to suit the investment objectives of the Fund and preferences of the General Partner.</w:t>
      </w:r>
    </w:p>
  </w:footnote>
  <w:footnote w:id="53">
    <w:p w:rsidRPr="009962FC" w:rsidR="00957B13" w:rsidP="00AE45E2" w:rsidRDefault="0081798A" w14:paraId="5416969C" w14:textId="77777777">
      <w:pPr>
        <w:pStyle w:val="FootnoteText"/>
      </w:pPr>
      <w:r w:rsidRPr="004B189B">
        <w:rPr>
          <w:rStyle w:val="FootnoteReference"/>
          <w:szCs w:val="24"/>
        </w:rPr>
        <w:footnoteRef/>
      </w:r>
      <w:r>
        <w:t xml:space="preserve"> </w:t>
      </w:r>
      <w:r>
        <w:tab/>
      </w:r>
      <w:r w:rsidRPr="00A71AF3">
        <w:t>Consider</w:t>
      </w:r>
      <w:r>
        <w:t xml:space="preserve"> the</w:t>
      </w:r>
      <w:r w:rsidRPr="00A71AF3">
        <w:t xml:space="preserve"> inclusion of a specific valuation method </w:t>
      </w:r>
      <w:r>
        <w:t>such as the Financial Accounting Standards Board's</w:t>
      </w:r>
      <w:r w:rsidRPr="009962FC">
        <w:t xml:space="preserve"> ASC 820</w:t>
      </w:r>
      <w:r>
        <w:t>,</w:t>
      </w:r>
      <w:r w:rsidRPr="009962FC">
        <w:t xml:space="preserve"> </w:t>
      </w:r>
      <w:r>
        <w:t>Governmental Accounting Standards Board</w:t>
      </w:r>
      <w:r w:rsidRPr="009962FC">
        <w:t xml:space="preserve"> or </w:t>
      </w:r>
      <w:r>
        <w:t>International Private Equity and Venture Capital Valuation</w:t>
      </w:r>
      <w:r w:rsidRPr="009962FC">
        <w:t>, depending on the accounting principles adopted by the Fund.</w:t>
      </w:r>
    </w:p>
  </w:footnote>
  <w:footnote w:id="54">
    <w:p w:rsidR="00957B13" w:rsidRDefault="0081798A" w14:paraId="019CC7F3" w14:textId="77777777">
      <w:pPr>
        <w:pStyle w:val="FootnoteText"/>
      </w:pPr>
      <w:r>
        <w:rPr>
          <w:rStyle w:val="FootnoteReference"/>
        </w:rPr>
        <w:footnoteRef/>
      </w:r>
      <w:r>
        <w:t xml:space="preserve"> </w:t>
      </w:r>
      <w:r>
        <w:tab/>
        <w:t>The name of the Fund must include the words "Limited Partnership" or the "LP" or whatever other term is necessary to comply with the applicable limited partnership legislation governing the Fund.</w:t>
      </w:r>
    </w:p>
  </w:footnote>
  <w:footnote w:id="55">
    <w:p w:rsidR="00957B13" w:rsidP="003303DE" w:rsidRDefault="0081798A" w14:paraId="76AF709E" w14:textId="77777777">
      <w:pPr>
        <w:pStyle w:val="FootnoteText"/>
      </w:pPr>
      <w:r>
        <w:rPr>
          <w:rStyle w:val="FootnoteReference"/>
        </w:rPr>
        <w:footnoteRef/>
      </w:r>
      <w:r>
        <w:t xml:space="preserve"> </w:t>
      </w:r>
      <w:r>
        <w:tab/>
        <w:t xml:space="preserve">Under the </w:t>
      </w:r>
      <w:r>
        <w:rPr>
          <w:i/>
        </w:rPr>
        <w:t xml:space="preserve">Limited Partnerships </w:t>
      </w:r>
      <w:r w:rsidRPr="00DF6991">
        <w:rPr>
          <w:i/>
        </w:rPr>
        <w:t>Act</w:t>
      </w:r>
      <w:r>
        <w:rPr>
          <w:i/>
        </w:rPr>
        <w:t xml:space="preserve"> </w:t>
      </w:r>
      <w:r>
        <w:t xml:space="preserve">(Ontario), </w:t>
      </w:r>
      <w:r w:rsidRPr="006400F9">
        <w:t xml:space="preserve">the </w:t>
      </w:r>
      <w:r>
        <w:t>use by the Fund in its name of the name of a Limited Partner could result in the loss of limited lability for that Limited Partner.</w:t>
      </w:r>
    </w:p>
  </w:footnote>
  <w:footnote w:id="56">
    <w:p w:rsidR="00957B13" w:rsidP="00AE45E2" w:rsidRDefault="0081798A" w14:paraId="43805835" w14:textId="77777777">
      <w:pPr>
        <w:pStyle w:val="FootnoteText"/>
      </w:pPr>
      <w:r>
        <w:rPr>
          <w:rStyle w:val="FootnoteReference"/>
        </w:rPr>
        <w:footnoteRef/>
      </w:r>
      <w:r>
        <w:t xml:space="preserve"> </w:t>
      </w:r>
      <w:r>
        <w:tab/>
        <w:t xml:space="preserve">Revise accordingly if any of the Fund, General Partner or Manager is not established under Ontario law or Québec law. Often, the General Partner is organized as a limited partnership itself. </w:t>
      </w:r>
    </w:p>
  </w:footnote>
  <w:footnote w:id="57">
    <w:p w:rsidRPr="00C51B7F" w:rsidR="00957B13" w:rsidP="003521D7" w:rsidRDefault="0081798A" w14:paraId="2DC4C38B" w14:textId="77777777">
      <w:pPr>
        <w:pStyle w:val="FootnoteText"/>
      </w:pPr>
      <w:r w:rsidRPr="004B189B">
        <w:rPr>
          <w:rStyle w:val="FootnoteReference"/>
          <w:szCs w:val="24"/>
        </w:rPr>
        <w:footnoteRef/>
      </w:r>
      <w:r>
        <w:t xml:space="preserve"> </w:t>
      </w:r>
      <w:r>
        <w:tab/>
        <w:t>This provision will be tailored to the specific investment objectives of the Fund. General Partners generally want to have maximum flexibility, whereas Limited Partners typically want to limit the General Partner to its perceived strengths.</w:t>
      </w:r>
    </w:p>
  </w:footnote>
  <w:footnote w:id="58">
    <w:p w:rsidR="00957B13" w:rsidP="00AE45E2" w:rsidRDefault="0081798A" w14:paraId="708E809D" w14:textId="77777777">
      <w:pPr>
        <w:pStyle w:val="FootnoteText"/>
      </w:pPr>
      <w:r w:rsidRPr="004B189B">
        <w:rPr>
          <w:rStyle w:val="FootnoteReference"/>
          <w:szCs w:val="24"/>
        </w:rPr>
        <w:footnoteRef/>
      </w:r>
      <w:r>
        <w:t xml:space="preserve"> </w:t>
      </w:r>
      <w:r>
        <w:tab/>
        <w:t xml:space="preserve">This provision will be tailored to reflect the fiscal year end of the Fund which is typically December 31 but could be any fiscal quarter end. </w:t>
      </w:r>
    </w:p>
  </w:footnote>
  <w:footnote w:id="59">
    <w:p w:rsidR="00957B13" w:rsidP="00EE1DB6" w:rsidRDefault="0081798A" w14:paraId="25E8EE10" w14:textId="77777777">
      <w:pPr>
        <w:pStyle w:val="FootnoteText"/>
      </w:pPr>
      <w:r w:rsidRPr="004B189B">
        <w:rPr>
          <w:rStyle w:val="FootnoteReference"/>
          <w:szCs w:val="24"/>
        </w:rPr>
        <w:footnoteRef/>
      </w:r>
      <w:r>
        <w:t xml:space="preserve"> </w:t>
      </w:r>
      <w:r>
        <w:tab/>
        <w:t xml:space="preserve">Fund expenses that may be more appropriately characterized as expenses of the General Partner may be negotiated out of the definition of "Fund Expenses". Such expenses typically include </w:t>
      </w:r>
      <w:r w:rsidRPr="00B803DD">
        <w:t xml:space="preserve">rent, salaries, utilities, supplies, general overhead of the General Partner, bookkeeping, marketing, attending conferences, and </w:t>
      </w:r>
      <w:r>
        <w:t xml:space="preserve">subscriptions for financial and market data. In addition, to the extent that Fund Expenses are incurred on behalf of more than one fund managed by the General Partner/Manager, the Fund should only be responsible for its allocated portion of such expenses, and there has been U.S. case law around the misapplication of expenses. See: </w:t>
      </w:r>
      <w:r w:rsidRPr="00EE1DB6">
        <w:rPr>
          <w:i/>
        </w:rPr>
        <w:t>In the Matter of Monomoy Capital Management LP</w:t>
      </w:r>
      <w:r>
        <w:t xml:space="preserve"> (22 April 2020), IA-5485, online: Securities and Exchange Commission, &lt;https://www.sec.gov/litigation/admin/2020/ia-5485.pdf&gt;; </w:t>
      </w:r>
      <w:r w:rsidRPr="00EE1DB6">
        <w:rPr>
          <w:i/>
        </w:rPr>
        <w:t>In the Matter of Rialto Capital Management LLC</w:t>
      </w:r>
      <w:r>
        <w:t xml:space="preserve"> (7 August 2020), IA-5558, online: Securities and Exchange Commission, </w:t>
      </w:r>
      <w:hyperlink w:history="1" r:id="rId1">
        <w:r w:rsidRPr="00EE1DB6">
          <w:t>https://www.sec.gov/litigation/admin/2020/ia-5558.pdf</w:t>
        </w:r>
      </w:hyperlink>
      <w:r>
        <w:t xml:space="preserve">; </w:t>
      </w:r>
      <w:r w:rsidRPr="008353C4">
        <w:t>and</w:t>
      </w:r>
      <w:r w:rsidRPr="00EE1DB6">
        <w:rPr>
          <w:i/>
        </w:rPr>
        <w:t xml:space="preserve"> In the Matter of Old Ironsides Energy LLC</w:t>
      </w:r>
      <w:r>
        <w:t xml:space="preserve"> (17 April 2020), IA-5478, online: Securities and Exchange Commission, &lt;https://www.sec.gov/litigation/admin/2020/ia-5478.pdf&gt;.  Expenses have also been the subject of audit by the Ontario Securities Commission, among other provincial securities authorities.</w:t>
      </w:r>
    </w:p>
  </w:footnote>
  <w:footnote w:id="60">
    <w:p w:rsidR="00957B13" w:rsidRDefault="0081798A" w14:paraId="7401AC5C" w14:textId="77777777">
      <w:pPr>
        <w:pStyle w:val="FootnoteText"/>
      </w:pPr>
      <w:r>
        <w:rPr>
          <w:rStyle w:val="FootnoteReference"/>
        </w:rPr>
        <w:footnoteRef/>
      </w:r>
      <w:r>
        <w:t xml:space="preserve"> </w:t>
      </w:r>
      <w:r>
        <w:tab/>
        <w:t>The definition of Fund Expenses may be modified to include other potential expenses, such as the risk of certain deemed sales taxes depending on the structure of the management fee and/or carried interest, subject to negotiation.</w:t>
      </w:r>
    </w:p>
  </w:footnote>
  <w:footnote w:id="61">
    <w:p w:rsidRPr="00414E0E" w:rsidR="00957B13" w:rsidP="00E65A87" w:rsidRDefault="0081798A" w14:paraId="7F3E295F" w14:textId="77777777">
      <w:pPr>
        <w:pStyle w:val="FootnoteText"/>
        <w:spacing w:after="0"/>
        <w:rPr>
          <w:highlight w:val="yellow"/>
        </w:rPr>
      </w:pPr>
      <w:r w:rsidRPr="004B189B">
        <w:rPr>
          <w:rStyle w:val="FootnoteReference"/>
          <w:szCs w:val="24"/>
        </w:rPr>
        <w:footnoteRef/>
      </w:r>
      <w:r>
        <w:t xml:space="preserve"> </w:t>
      </w:r>
      <w:r>
        <w:tab/>
      </w:r>
      <w:r w:rsidRPr="006A3CFA">
        <w:t>Replace with IFRS, as applicable.</w:t>
      </w:r>
    </w:p>
  </w:footnote>
  <w:footnote w:id="62">
    <w:p w:rsidRPr="00414E0E" w:rsidR="00957B13" w:rsidP="00AE45E2" w:rsidRDefault="0081798A" w14:paraId="0EC62DB5" w14:textId="77777777">
      <w:pPr>
        <w:pStyle w:val="FootnoteText"/>
        <w:rPr>
          <w:highlight w:val="yellow"/>
        </w:rPr>
      </w:pPr>
      <w:r w:rsidRPr="004B189B">
        <w:rPr>
          <w:rStyle w:val="FootnoteReference"/>
          <w:szCs w:val="24"/>
        </w:rPr>
        <w:footnoteRef/>
      </w:r>
      <w:r w:rsidRPr="005D0138">
        <w:t xml:space="preserve"> </w:t>
      </w:r>
      <w:r>
        <w:tab/>
        <w:t>This provision may be expanded to include a detailed breakdown of all Organizational Expenses.</w:t>
      </w:r>
      <w:r w:rsidRPr="00A46E1A">
        <w:t xml:space="preserve"> </w:t>
      </w:r>
    </w:p>
  </w:footnote>
  <w:footnote w:id="63">
    <w:p w:rsidR="00957B13" w:rsidP="00AE45E2" w:rsidRDefault="0081798A" w14:paraId="63D42689" w14:textId="77777777">
      <w:pPr>
        <w:pStyle w:val="FootnoteText"/>
      </w:pPr>
      <w:r w:rsidRPr="004B189B">
        <w:rPr>
          <w:rStyle w:val="FootnoteReference"/>
          <w:szCs w:val="24"/>
        </w:rPr>
        <w:footnoteRef/>
      </w:r>
      <w:r>
        <w:tab/>
        <w:t xml:space="preserve">Additional General Partner expenses such as the cost of the Fund administrator or additional travel expenses may be added to this list, if negotiated. </w:t>
      </w:r>
    </w:p>
  </w:footnote>
  <w:footnote w:id="64">
    <w:p w:rsidRPr="00DB46DD" w:rsidR="00957B13" w:rsidP="00214487" w:rsidRDefault="0081798A" w14:paraId="5CD72EEF" w14:textId="77777777">
      <w:pPr>
        <w:pStyle w:val="FootnoteText"/>
        <w:rPr>
          <w:b/>
        </w:rPr>
      </w:pPr>
      <w:r w:rsidRPr="00214487">
        <w:rPr>
          <w:rStyle w:val="FootnoteReference"/>
        </w:rPr>
        <w:footnoteRef/>
      </w:r>
      <w:r>
        <w:rPr>
          <w:b/>
        </w:rPr>
        <w:tab/>
      </w:r>
      <w:r w:rsidRPr="00214487">
        <w:t xml:space="preserve">Alternatively, placement fees (but not placement agent expenses) may be paid by </w:t>
      </w:r>
      <w:r w:rsidRPr="00DB46DD">
        <w:t>the Fund but offset against the Management Fee.</w:t>
      </w:r>
    </w:p>
  </w:footnote>
  <w:footnote w:id="65">
    <w:p w:rsidR="00957B13" w:rsidP="001C6625" w:rsidRDefault="0081798A" w14:paraId="46306682" w14:textId="77777777">
      <w:pPr>
        <w:pStyle w:val="FootnoteText"/>
      </w:pPr>
      <w:r>
        <w:rPr>
          <w:rStyle w:val="FootnoteReference"/>
        </w:rPr>
        <w:footnoteRef/>
      </w:r>
      <w:r>
        <w:tab/>
        <w:t xml:space="preserve">Appropriate legal advice should be obtained as to whether the General Partner and/or the Manager should be registered under National Instrument 31-103 </w:t>
      </w:r>
      <w:r w:rsidRPr="00F666EB">
        <w:t>–</w:t>
      </w:r>
      <w:r>
        <w:t xml:space="preserve"> </w:t>
      </w:r>
      <w:r w:rsidRPr="001C6625">
        <w:rPr>
          <w:i/>
        </w:rPr>
        <w:t>Registration Requirement</w:t>
      </w:r>
      <w:r>
        <w:rPr>
          <w:i/>
        </w:rPr>
        <w:t>s</w:t>
      </w:r>
      <w:r w:rsidRPr="001C6625">
        <w:rPr>
          <w:i/>
        </w:rPr>
        <w:t>, Exemptions and Ongoing Registrant Obligations</w:t>
      </w:r>
      <w:r>
        <w:t xml:space="preserve">.  </w:t>
      </w:r>
      <w:r w:rsidRPr="00C55AFB">
        <w:t xml:space="preserve">See footnotes </w:t>
      </w:r>
      <w:r w:rsidRPr="00957B13">
        <w:rPr>
          <w:color w:val="000000"/>
        </w:rPr>
        <w:t>7</w:t>
      </w:r>
      <w:r>
        <w:t>, 90</w:t>
      </w:r>
      <w:r w:rsidRPr="00C55AFB">
        <w:t xml:space="preserve"> and</w:t>
      </w:r>
      <w:r>
        <w:t xml:space="preserve"> 96</w:t>
      </w:r>
      <w:r w:rsidRPr="00C55AFB">
        <w:t>.</w:t>
      </w:r>
    </w:p>
  </w:footnote>
  <w:footnote w:id="66">
    <w:p w:rsidR="00957B13" w:rsidP="00AE45E2" w:rsidRDefault="0081798A" w14:paraId="49D96158" w14:textId="77777777">
      <w:pPr>
        <w:pStyle w:val="FootnoteText"/>
      </w:pPr>
      <w:r w:rsidRPr="004B189B">
        <w:rPr>
          <w:rStyle w:val="FootnoteReference"/>
          <w:szCs w:val="24"/>
        </w:rPr>
        <w:footnoteRef/>
      </w:r>
      <w:r>
        <w:t xml:space="preserve"> </w:t>
      </w:r>
      <w:r>
        <w:tab/>
        <w:t xml:space="preserve">Parallel funds are often used in Canada for non-resident investors or to accommodate investors with specific tax or regulatory profiles that make it inefficient to invest directly into the main fund. </w:t>
      </w:r>
    </w:p>
  </w:footnote>
  <w:footnote w:id="67">
    <w:p w:rsidR="00957B13" w:rsidRDefault="0081798A" w14:paraId="337837D3" w14:textId="77777777">
      <w:pPr>
        <w:pStyle w:val="FootnoteText"/>
      </w:pPr>
      <w:r>
        <w:rPr>
          <w:rStyle w:val="FootnoteReference"/>
        </w:rPr>
        <w:footnoteRef/>
      </w:r>
      <w:r>
        <w:t xml:space="preserve"> </w:t>
      </w:r>
      <w:r>
        <w:tab/>
        <w:t xml:space="preserve">In connection with the formation of any Alternative Vehicle, it is very common for the General Partner to obtain an opinion from local counsel </w:t>
      </w:r>
      <w:r w:rsidRPr="000B03FF">
        <w:t xml:space="preserve">substantially to the effect that the </w:t>
      </w:r>
      <w:r>
        <w:t xml:space="preserve">limited liability of the Limited Partners will be respected under the </w:t>
      </w:r>
      <w:r w:rsidRPr="000B03FF">
        <w:t>laws of such</w:t>
      </w:r>
      <w:r>
        <w:t xml:space="preserve"> </w:t>
      </w:r>
      <w:r w:rsidRPr="000B03FF">
        <w:t>jurisdiction</w:t>
      </w:r>
      <w:r>
        <w:t>.</w:t>
      </w:r>
    </w:p>
  </w:footnote>
  <w:footnote w:id="68">
    <w:p w:rsidR="00957B13" w:rsidP="00AE45E2" w:rsidRDefault="0081798A" w14:paraId="26025EBD" w14:textId="77777777">
      <w:pPr>
        <w:pStyle w:val="FootnoteText"/>
      </w:pPr>
      <w:r w:rsidRPr="004346C1">
        <w:rPr>
          <w:rStyle w:val="FootnoteReference"/>
          <w:szCs w:val="24"/>
        </w:rPr>
        <w:footnoteRef/>
      </w:r>
      <w:r>
        <w:t xml:space="preserve"> </w:t>
      </w:r>
      <w:r>
        <w:tab/>
        <w:t>Within 60 to 90 days is the typical time period for such adjustments.</w:t>
      </w:r>
    </w:p>
  </w:footnote>
  <w:footnote w:id="69">
    <w:p w:rsidR="00957B13" w:rsidP="00AE45E2" w:rsidRDefault="0081798A" w14:paraId="43F93E45" w14:textId="77777777">
      <w:pPr>
        <w:pStyle w:val="FootnoteText"/>
      </w:pPr>
      <w:r w:rsidRPr="004346C1">
        <w:rPr>
          <w:rStyle w:val="FootnoteReference"/>
          <w:szCs w:val="24"/>
        </w:rPr>
        <w:footnoteRef/>
      </w:r>
      <w:r>
        <w:t xml:space="preserve"> </w:t>
      </w:r>
      <w:r>
        <w:tab/>
        <w:t xml:space="preserve">Generally, under the various provincial statutes governing limited partnerships in Canada, if a limited partner </w:t>
      </w:r>
      <w:r w:rsidRPr="00F80A9C">
        <w:t xml:space="preserve">takes part in </w:t>
      </w:r>
      <w:r>
        <w:t>the "</w:t>
      </w:r>
      <w:r w:rsidRPr="00F80A9C">
        <w:t xml:space="preserve">control" of the partnership </w:t>
      </w:r>
      <w:r>
        <w:t>or its business, it may lose its limited liability.  This is a factual determination, so this provision by itself is not determinative of the issue. This issue may become complicated when individuals who work for the General Partner or the Manager are also investors in the Limited Partnership as Limited Partners.  Appropriate legal advice should be obtained.</w:t>
      </w:r>
    </w:p>
  </w:footnote>
  <w:footnote w:id="70">
    <w:p w:rsidRPr="00305E89" w:rsidR="00957B13" w:rsidRDefault="0081798A" w14:paraId="4BD6AD17" w14:textId="77777777">
      <w:pPr>
        <w:pStyle w:val="FootnoteText"/>
      </w:pPr>
      <w:r>
        <w:rPr>
          <w:rStyle w:val="FootnoteReference"/>
        </w:rPr>
        <w:footnoteRef/>
      </w:r>
      <w:r>
        <w:t xml:space="preserve"> </w:t>
      </w:r>
      <w:r>
        <w:tab/>
        <w:t xml:space="preserve">Consider including the square bracketed sentence if the Limited Partnership is formed in </w:t>
      </w:r>
      <w:r w:rsidRPr="00BA4B85">
        <w:rPr>
          <w:lang w:val="en-CA"/>
        </w:rPr>
        <w:t>Québec</w:t>
      </w:r>
      <w:r>
        <w:t xml:space="preserve">. </w:t>
      </w:r>
      <w:r w:rsidRPr="00BA4B85">
        <w:rPr>
          <w:lang w:val="en-CA"/>
        </w:rPr>
        <w:t xml:space="preserve">Québec </w:t>
      </w:r>
      <w:r>
        <w:rPr>
          <w:lang w:val="en-CA"/>
        </w:rPr>
        <w:t xml:space="preserve">counsel </w:t>
      </w:r>
      <w:r w:rsidRPr="00BA4B85">
        <w:rPr>
          <w:lang w:val="en-CA"/>
        </w:rPr>
        <w:t>should be consulted.</w:t>
      </w:r>
    </w:p>
  </w:footnote>
  <w:footnote w:id="71">
    <w:p w:rsidR="00957B13" w:rsidP="00E7217D" w:rsidRDefault="0081798A" w14:paraId="05BB24E6" w14:textId="77777777">
      <w:pPr>
        <w:pStyle w:val="FootnoteText"/>
      </w:pPr>
      <w:r w:rsidRPr="004346C1">
        <w:rPr>
          <w:rStyle w:val="FootnoteReference"/>
          <w:szCs w:val="24"/>
        </w:rPr>
        <w:footnoteRef/>
      </w:r>
      <w:r>
        <w:t xml:space="preserve"> </w:t>
      </w:r>
      <w:r>
        <w:tab/>
        <w:t xml:space="preserve">It is common to include restrictions relating to the tax status of the Fund, to avoid the Fund being subject to certain potentially adverse tax rules. The approach with respect to inclusion and extent </w:t>
      </w:r>
      <w:r w:rsidRPr="00E65A87">
        <w:t>of such restrictions varies and may</w:t>
      </w:r>
      <w:r>
        <w:t xml:space="preserve"> need to be tailored to the particular circumstances of the Fund. Tax advice should be obtained.</w:t>
      </w:r>
    </w:p>
  </w:footnote>
  <w:footnote w:id="72">
    <w:p w:rsidR="00957B13" w:rsidP="007F464A" w:rsidRDefault="0081798A" w14:paraId="7783415A" w14:textId="77777777">
      <w:pPr>
        <w:pStyle w:val="FootnoteText"/>
      </w:pPr>
      <w:r>
        <w:rPr>
          <w:rStyle w:val="FootnoteReference"/>
        </w:rPr>
        <w:footnoteRef/>
      </w:r>
      <w:r>
        <w:t xml:space="preserve"> </w:t>
      </w:r>
      <w:r>
        <w:tab/>
      </w:r>
      <w:r w:rsidRPr="00482039">
        <w:t>Because this Fund is specified to be a "Canadian Partnership", all partners must be Canadian residents. If there</w:t>
      </w:r>
      <w:r>
        <w:t xml:space="preserve"> are non-resident investors, they will need to invest through a Parallel Vehicle. Different tax considerations may apply to </w:t>
      </w:r>
      <w:r w:rsidRPr="00E9050E">
        <w:t>partnerships which include any non-resident</w:t>
      </w:r>
      <w:r>
        <w:t xml:space="preserve"> partners. Tax advice should be obtained.</w:t>
      </w:r>
    </w:p>
  </w:footnote>
  <w:footnote w:id="73">
    <w:p w:rsidR="00957B13" w:rsidRDefault="0081798A" w14:paraId="016F0393" w14:textId="77777777">
      <w:pPr>
        <w:pStyle w:val="FootnoteText"/>
      </w:pPr>
      <w:r>
        <w:rPr>
          <w:rStyle w:val="FootnoteReference"/>
        </w:rPr>
        <w:footnoteRef/>
      </w:r>
      <w:r>
        <w:t xml:space="preserve"> </w:t>
      </w:r>
      <w:r>
        <w:tab/>
        <w:t>A fund may or may not have a "hard cap".  Often, a fixed "hard cap" of the Fund is required by institutional investors such as pension funds.</w:t>
      </w:r>
    </w:p>
  </w:footnote>
  <w:footnote w:id="74">
    <w:p w:rsidR="00957B13" w:rsidP="00AE45E2" w:rsidRDefault="0081798A" w14:paraId="1AE8C4D8" w14:textId="77777777">
      <w:pPr>
        <w:pStyle w:val="FootnoteText"/>
      </w:pPr>
      <w:r w:rsidRPr="004346C1">
        <w:rPr>
          <w:rStyle w:val="FootnoteReference"/>
          <w:szCs w:val="24"/>
        </w:rPr>
        <w:footnoteRef/>
      </w:r>
      <w:r>
        <w:t xml:space="preserve"> </w:t>
      </w:r>
      <w:r>
        <w:tab/>
        <w:t xml:space="preserve">It is standard that the General Partner will make a commitment to the Fund either directly, or through its Affiliates.  Typically, the General Partner, Manager, or Key Persons or their affiliates will be limited partners of the Fund with respect to such commitments.  The amount of such commitment may be a fixed amount or a percentage and is typically in the range of 1-2% of aggregate Fund commitments. </w:t>
      </w:r>
    </w:p>
  </w:footnote>
  <w:footnote w:id="75">
    <w:p w:rsidR="00957B13" w:rsidP="00EF637A" w:rsidRDefault="0081798A" w14:paraId="6ED44CE9" w14:textId="77777777">
      <w:pPr>
        <w:pStyle w:val="FootnoteText"/>
      </w:pPr>
      <w:r>
        <w:rPr>
          <w:rStyle w:val="FootnoteReference"/>
        </w:rPr>
        <w:footnoteRef/>
      </w:r>
      <w:r>
        <w:t xml:space="preserve"> </w:t>
      </w:r>
      <w:r>
        <w:tab/>
        <w:t>In some cases, the General Partner may make all or part of its commitment in a Parallel Vehicle or as a Limited Partner. As an alternative to making proportionate payments on each closing, the General Partner and its Affiliates may commit to make its investment in the Fund on or before the final closing.</w:t>
      </w:r>
    </w:p>
  </w:footnote>
  <w:footnote w:id="76">
    <w:p w:rsidR="00957B13" w:rsidP="007F464A" w:rsidRDefault="0081798A" w14:paraId="6197860F" w14:textId="77777777">
      <w:pPr>
        <w:pStyle w:val="FootnoteText"/>
      </w:pPr>
      <w:r>
        <w:rPr>
          <w:rStyle w:val="FootnoteReference"/>
        </w:rPr>
        <w:footnoteRef/>
      </w:r>
      <w:r>
        <w:tab/>
      </w:r>
      <w:r w:rsidRPr="009D14B1">
        <w:t>The approach with respect to</w:t>
      </w:r>
      <w:r>
        <w:t xml:space="preserve"> Ineligible Persons</w:t>
      </w:r>
      <w:r w:rsidRPr="009D14B1">
        <w:t xml:space="preserve"> varies, and may need to be tailored to the particular circumstances of the Fund.</w:t>
      </w:r>
      <w:r>
        <w:t xml:space="preserve"> For example, some fund agreements provide for the automatic surrender of Interests by Partners who become Ineligible Persons (in some cases, subject to the discretion of the General Partner). Representations, warranties and covenants regarding the subscribing Limited Partner’s status as a non-Ineligible Person should be considered for inclusion in the Subscription Agreement.</w:t>
      </w:r>
    </w:p>
  </w:footnote>
  <w:footnote w:id="77">
    <w:p w:rsidR="00957B13" w:rsidP="00CF57D8" w:rsidRDefault="0081798A" w14:paraId="0CFED5FA" w14:textId="77777777">
      <w:pPr>
        <w:pStyle w:val="FootnoteText"/>
      </w:pPr>
      <w:r>
        <w:rPr>
          <w:rStyle w:val="FootnoteReference"/>
        </w:rPr>
        <w:footnoteRef/>
      </w:r>
      <w:r>
        <w:t xml:space="preserve"> Consider adding following provision to deal with full or partial liquidation of a P</w:t>
      </w:r>
      <w:r w:rsidRPr="00B41992">
        <w:t xml:space="preserve">ortfolio </w:t>
      </w:r>
      <w:r>
        <w:t xml:space="preserve">Investment </w:t>
      </w:r>
      <w:r w:rsidRPr="00B41992">
        <w:t xml:space="preserve">prior to the </w:t>
      </w:r>
      <w:r>
        <w:t>F</w:t>
      </w:r>
      <w:r w:rsidRPr="00B41992">
        <w:t xml:space="preserve">inal </w:t>
      </w:r>
      <w:r>
        <w:t>C</w:t>
      </w:r>
      <w:r w:rsidRPr="00B41992">
        <w:t>los</w:t>
      </w:r>
      <w:r>
        <w:t xml:space="preserve">ing Date: </w:t>
      </w:r>
    </w:p>
    <w:p w:rsidR="00957B13" w:rsidP="00DF6182" w:rsidRDefault="0081798A" w14:paraId="27639A35" w14:textId="36981050">
      <w:pPr>
        <w:pStyle w:val="FootnoteText"/>
        <w:ind w:left="576"/>
      </w:pPr>
      <w:r>
        <w:tab/>
        <w:t>"Notwithstanding anything in this Section 5.4 (</w:t>
      </w:r>
      <w:r w:rsidRPr="00856D2F">
        <w:rPr>
          <w:i/>
        </w:rPr>
        <w:fldChar w:fldCharType="begin"/>
      </w:r>
      <w:r w:rsidRPr="00856D2F">
        <w:rPr>
          <w:i/>
        </w:rPr>
        <w:instrText xml:space="preserve"> REF _Ref113882647 \h </w:instrText>
      </w:r>
      <w:r>
        <w:rPr>
          <w:i/>
        </w:rPr>
        <w:instrText xml:space="preserve"> \* MERGEFORMAT </w:instrText>
      </w:r>
      <w:r w:rsidRPr="00856D2F">
        <w:rPr>
          <w:i/>
        </w:rPr>
      </w:r>
      <w:r w:rsidRPr="00856D2F">
        <w:rPr>
          <w:i/>
        </w:rPr>
        <w:fldChar w:fldCharType="separate"/>
      </w:r>
      <w:r w:rsidRPr="00A108A2" w:rsidR="00A108A2">
        <w:rPr>
          <w:i/>
        </w:rPr>
        <w:t>Subsequent Closings.</w:t>
      </w:r>
      <w:r w:rsidRPr="00856D2F">
        <w:rPr>
          <w:i/>
        </w:rPr>
        <w:fldChar w:fldCharType="end"/>
      </w:r>
      <w:r>
        <w:t>) to the contrary, if a Portfolio Investment has been fully or partially realized prior to the date of such additional Closing, the Subsequent Closing Partner shall not participate (including by receiving the p</w:t>
      </w:r>
      <w:r w:rsidRPr="00371288">
        <w:t>roceeds</w:t>
      </w:r>
      <w:r>
        <w:t xml:space="preserve"> or benefits therefrom) in that Portfolio Investment and there shall be no obligation on such Subsequent Closing Partner to pay its pro rata share of the past Capital Contributions or any interest equivalent payment with respect to that Portfolio Investment."</w:t>
      </w:r>
    </w:p>
  </w:footnote>
  <w:footnote w:id="78">
    <w:p w:rsidR="00957B13" w:rsidP="00402B77" w:rsidRDefault="0081798A" w14:paraId="331FBA8C" w14:textId="77777777">
      <w:pPr>
        <w:pStyle w:val="FootnoteText"/>
      </w:pPr>
      <w:r w:rsidRPr="004346C1">
        <w:rPr>
          <w:rStyle w:val="FootnoteReference"/>
          <w:szCs w:val="24"/>
        </w:rPr>
        <w:footnoteRef/>
      </w:r>
      <w:r>
        <w:t xml:space="preserve"> </w:t>
      </w:r>
      <w:r>
        <w:tab/>
        <w:t>To compensate investors who participate in the initial closing for the additional risk they take in an early commitment to the Fund, investors who participate in a subsequent closing will typically be required to pay interest on their commitments calculated from the date of the Fund’s initial closing until the date of such subsequent closing, and such amounts are typically distributed to Limited Partners that participated in prior closings.</w:t>
      </w:r>
    </w:p>
  </w:footnote>
  <w:footnote w:id="79">
    <w:p w:rsidR="00957B13" w:rsidRDefault="0081798A" w14:paraId="634457C9" w14:textId="77777777">
      <w:pPr>
        <w:pStyle w:val="FootnoteText"/>
      </w:pPr>
      <w:r>
        <w:rPr>
          <w:rStyle w:val="FootnoteReference"/>
        </w:rPr>
        <w:footnoteRef/>
      </w:r>
      <w:r>
        <w:t xml:space="preserve"> </w:t>
      </w:r>
      <w:r>
        <w:tab/>
        <w:t>The General Partner should consider the creditworthiness of the non-institutional investors making commitments and the administrative burden of dealing with smaller commitments.  To avoid problems with capital calls, it</w:t>
      </w:r>
      <w:r w:rsidRPr="00600185">
        <w:t xml:space="preserve"> may </w:t>
      </w:r>
      <w:r>
        <w:t xml:space="preserve">be </w:t>
      </w:r>
      <w:r w:rsidRPr="00600185">
        <w:t xml:space="preserve">prudent to require </w:t>
      </w:r>
      <w:r>
        <w:t xml:space="preserve">certain non-institutional </w:t>
      </w:r>
      <w:r w:rsidRPr="00600185">
        <w:t xml:space="preserve">investors to contribute </w:t>
      </w:r>
      <w:r>
        <w:t>the full amount of the capital commitment</w:t>
      </w:r>
      <w:r w:rsidRPr="00600185">
        <w:t xml:space="preserve"> at the initial closing </w:t>
      </w:r>
      <w:r>
        <w:t>(</w:t>
      </w:r>
      <w:r w:rsidRPr="00600185">
        <w:t xml:space="preserve">but not consider it </w:t>
      </w:r>
      <w:r>
        <w:t xml:space="preserve">contributed or </w:t>
      </w:r>
      <w:r w:rsidRPr="00600185">
        <w:t xml:space="preserve">invested </w:t>
      </w:r>
      <w:r>
        <w:t xml:space="preserve">for purposes of calculating IRR of the Fund or the distribution payments) or keep it in escrow </w:t>
      </w:r>
      <w:r w:rsidRPr="00600185">
        <w:t>until it is drawn down.</w:t>
      </w:r>
    </w:p>
  </w:footnote>
  <w:footnote w:id="80">
    <w:p w:rsidR="00957B13" w:rsidP="00AE45E2" w:rsidRDefault="0081798A" w14:paraId="4FE8AC6F" w14:textId="77777777">
      <w:pPr>
        <w:pStyle w:val="FootnoteText"/>
      </w:pPr>
      <w:r w:rsidRPr="004346C1">
        <w:rPr>
          <w:rStyle w:val="FootnoteReference"/>
          <w:szCs w:val="24"/>
        </w:rPr>
        <w:footnoteRef/>
      </w:r>
      <w:r>
        <w:t xml:space="preserve"> </w:t>
      </w:r>
      <w:r>
        <w:tab/>
        <w:t>To retain its flexibility with use of funds, some limited partnership agreements provide (as this one does) for the mandatory return of funds if not used for the initial intended purpose, because typically the distribution waterfall and the calculation of the preferred return provide a strong incentive for General Partners not to keep any unused funds in the Fund account for a long period of time.</w:t>
      </w:r>
    </w:p>
  </w:footnote>
  <w:footnote w:id="81">
    <w:p w:rsidR="00957B13" w:rsidP="003521D7" w:rsidRDefault="0081798A" w14:paraId="2C2C062D" w14:textId="77777777">
      <w:pPr>
        <w:pStyle w:val="FootnoteText"/>
      </w:pPr>
      <w:r>
        <w:rPr>
          <w:rStyle w:val="FootnoteReference"/>
        </w:rPr>
        <w:footnoteRef/>
      </w:r>
      <w:r>
        <w:t xml:space="preserve"> </w:t>
      </w:r>
      <w:r>
        <w:tab/>
        <w:t>This provision is often subject to negotiation. Some institutional investors may require a cap (e.g., 110% to 130% of commitments) on total investments that are subject to reinvestment/recycling</w:t>
      </w:r>
      <w:r w:rsidRPr="00482039">
        <w:t xml:space="preserve">.  </w:t>
      </w:r>
      <w:r>
        <w:t>Also, there is a variety of different a</w:t>
      </w:r>
      <w:r w:rsidRPr="00482039">
        <w:t>pproaches to reinvestment</w:t>
      </w:r>
      <w:r>
        <w:t xml:space="preserve"> related to </w:t>
      </w:r>
      <w:r w:rsidRPr="00482039">
        <w:t>timing</w:t>
      </w:r>
      <w:r>
        <w:t>,</w:t>
      </w:r>
      <w:r w:rsidRPr="00482039">
        <w:t xml:space="preserve"> size and type of proceeds that are subject to reinvestment. This will depend on underlying</w:t>
      </w:r>
      <w:r>
        <w:t xml:space="preserve"> assets of each fund and the investment objectives of its manager.  Some funds may institute automatic distribution reinvestment plans. </w:t>
      </w:r>
    </w:p>
  </w:footnote>
  <w:footnote w:id="82">
    <w:p w:rsidR="00957B13" w:rsidP="00AE45E2" w:rsidRDefault="0081798A" w14:paraId="2FF5BCBF" w14:textId="77777777">
      <w:pPr>
        <w:pStyle w:val="FootnoteText"/>
      </w:pPr>
      <w:r w:rsidRPr="00C8258B">
        <w:rPr>
          <w:rStyle w:val="FootnoteReference"/>
          <w:szCs w:val="24"/>
        </w:rPr>
        <w:footnoteRef/>
      </w:r>
      <w:r w:rsidRPr="00C8258B">
        <w:rPr>
          <w:rStyle w:val="FootnoteReference"/>
          <w:szCs w:val="24"/>
        </w:rPr>
        <w:t xml:space="preserve"> </w:t>
      </w:r>
      <w:r>
        <w:rPr>
          <w:szCs w:val="24"/>
        </w:rPr>
        <w:tab/>
        <w:t xml:space="preserve">These default remedies are typically severe and not subject to negotiation, because failure to contribute is a significant concern to the General Partner and the Fund as a whole.  The General Partner will typically have a wide range of remedies when dealing with defaulting limited partners. </w:t>
      </w:r>
    </w:p>
  </w:footnote>
  <w:footnote w:id="83">
    <w:p w:rsidRPr="00EA5FB4" w:rsidR="00957B13" w:rsidRDefault="0081798A" w14:paraId="0156C169" w14:textId="77777777">
      <w:pPr>
        <w:pStyle w:val="FootnoteText"/>
        <w:rPr>
          <w:lang w:val="en-CA"/>
        </w:rPr>
      </w:pPr>
      <w:r>
        <w:rPr>
          <w:rStyle w:val="FootnoteReference"/>
        </w:rPr>
        <w:footnoteRef/>
      </w:r>
      <w:r>
        <w:t xml:space="preserve"> </w:t>
      </w:r>
      <w:r>
        <w:tab/>
      </w:r>
      <w:r w:rsidRPr="001623ED">
        <w:rPr>
          <w:lang w:val="en-CA"/>
        </w:rPr>
        <w:t>Th</w:t>
      </w:r>
      <w:r>
        <w:rPr>
          <w:lang w:val="en-CA"/>
        </w:rPr>
        <w:t xml:space="preserve">is may </w:t>
      </w:r>
      <w:r w:rsidRPr="001623ED">
        <w:rPr>
          <w:lang w:val="en-CA"/>
        </w:rPr>
        <w:t xml:space="preserve">wording will </w:t>
      </w:r>
      <w:r>
        <w:rPr>
          <w:lang w:val="en-CA"/>
        </w:rPr>
        <w:t>be added if</w:t>
      </w:r>
      <w:r w:rsidRPr="001623ED">
        <w:rPr>
          <w:lang w:val="en-CA"/>
        </w:rPr>
        <w:t xml:space="preserve"> </w:t>
      </w:r>
      <w:r>
        <w:rPr>
          <w:lang w:val="en-CA"/>
        </w:rPr>
        <w:t>the limited partnership is formed in</w:t>
      </w:r>
      <w:r w:rsidRPr="001623ED">
        <w:rPr>
          <w:lang w:val="en-CA"/>
        </w:rPr>
        <w:t xml:space="preserve"> Québec.</w:t>
      </w:r>
      <w:r>
        <w:rPr>
          <w:lang w:val="en-CA"/>
        </w:rPr>
        <w:t xml:space="preserve"> </w:t>
      </w:r>
      <w:r w:rsidRPr="00BA4B85">
        <w:rPr>
          <w:lang w:val="en-CA"/>
        </w:rPr>
        <w:t>Québec</w:t>
      </w:r>
      <w:r>
        <w:rPr>
          <w:lang w:val="en-CA"/>
        </w:rPr>
        <w:t xml:space="preserve"> counsel should be consulted. </w:t>
      </w:r>
    </w:p>
  </w:footnote>
  <w:footnote w:id="84">
    <w:p w:rsidR="00957B13" w:rsidP="001546C9" w:rsidRDefault="0081798A" w14:paraId="78467A56" w14:textId="77777777">
      <w:pPr>
        <w:pStyle w:val="FootnoteText"/>
      </w:pPr>
      <w:r>
        <w:rPr>
          <w:rStyle w:val="FootnoteReference"/>
        </w:rPr>
        <w:footnoteRef/>
      </w:r>
      <w:r>
        <w:t xml:space="preserve"> </w:t>
      </w:r>
      <w:r>
        <w:tab/>
        <w:t>Enforceability of this default remedy or forfeiture in the following clause is subject to applicable insolvency legislation.  Appropriate legal advice should be obtained.</w:t>
      </w:r>
    </w:p>
  </w:footnote>
  <w:footnote w:id="85">
    <w:p w:rsidR="00957B13" w:rsidP="00F3688F" w:rsidRDefault="0081798A" w14:paraId="42D020FE" w14:textId="77777777">
      <w:pPr>
        <w:pStyle w:val="FootnoteText"/>
      </w:pPr>
      <w:r w:rsidRPr="00C8258B">
        <w:rPr>
          <w:rStyle w:val="FootnoteReference"/>
          <w:szCs w:val="24"/>
        </w:rPr>
        <w:footnoteRef/>
      </w:r>
      <w:r>
        <w:t xml:space="preserve"> </w:t>
      </w:r>
      <w:r>
        <w:tab/>
        <w:t xml:space="preserve">Some </w:t>
      </w:r>
      <w:r w:rsidRPr="00E9050E">
        <w:t>funds will require a restriction on additional capital calls necessary to fund shortfalls created by defaults</w:t>
      </w:r>
      <w:r>
        <w:t>. Such restrictions typically limit such calls to</w:t>
      </w:r>
      <w:r w:rsidRPr="00E9050E">
        <w:t xml:space="preserve"> 120-130% of </w:t>
      </w:r>
      <w:r w:rsidRPr="00706EFB">
        <w:t>the total Capital Contributions that non-defaulting limited partners were originally required to make before the drawdown of such additional amounts and/or provide that in no circumstance may non-defaulting limited partners be required to contribute more than their remaining Commitment.</w:t>
      </w:r>
    </w:p>
  </w:footnote>
  <w:footnote w:id="86">
    <w:p w:rsidR="00957B13" w:rsidRDefault="0081798A" w14:paraId="458E76EE" w14:textId="77777777">
      <w:pPr>
        <w:pStyle w:val="FootnoteText"/>
      </w:pPr>
      <w:r>
        <w:rPr>
          <w:rStyle w:val="FootnoteReference"/>
        </w:rPr>
        <w:footnoteRef/>
      </w:r>
      <w:r>
        <w:t xml:space="preserve"> </w:t>
      </w:r>
      <w:r>
        <w:tab/>
        <w:t>Default by an Affiliated Partner will constitute a conflict of interest and the General Partner's actions with respect to such default should be subject to LP Advisory Committee consent.</w:t>
      </w:r>
    </w:p>
  </w:footnote>
  <w:footnote w:id="87">
    <w:p w:rsidR="00957B13" w:rsidP="006D0ACD" w:rsidRDefault="0081798A" w14:paraId="05756D51" w14:textId="77777777">
      <w:pPr>
        <w:pStyle w:val="FootnoteText"/>
      </w:pPr>
      <w:r w:rsidRPr="00C8258B">
        <w:rPr>
          <w:rStyle w:val="FootnoteReference"/>
          <w:szCs w:val="24"/>
        </w:rPr>
        <w:footnoteRef/>
      </w:r>
      <w:r>
        <w:t xml:space="preserve"> </w:t>
      </w:r>
      <w:r>
        <w:tab/>
        <w:t xml:space="preserve">Limited partnership agreements often include a restriction on additional capital calls necessary to fund shortfalls created by excuses. Such restrictions are </w:t>
      </w:r>
      <w:r w:rsidRPr="00706EFB">
        <w:t>typically limited to 120-130% of the total Capital Contributions that non-defaulting limited partners were originally required to make before the drawdown of such additional amounts and/or provide that in no circumstances may they be required to contribute more than their remaining Commitment.</w:t>
      </w:r>
      <w:r>
        <w:t xml:space="preserve"> </w:t>
      </w:r>
    </w:p>
  </w:footnote>
  <w:footnote w:id="88">
    <w:p w:rsidR="00957B13" w:rsidP="003521D7" w:rsidRDefault="0081798A" w14:paraId="04EF82A3" w14:textId="77777777">
      <w:pPr>
        <w:pStyle w:val="FootnoteText"/>
      </w:pPr>
      <w:r w:rsidRPr="00C8258B">
        <w:rPr>
          <w:rStyle w:val="FootnoteReference"/>
          <w:szCs w:val="24"/>
        </w:rPr>
        <w:footnoteRef/>
      </w:r>
      <w:r>
        <w:t xml:space="preserve"> </w:t>
      </w:r>
      <w:r>
        <w:tab/>
        <w:t xml:space="preserve">Many limited partnership agreements provide that consent of the LP Advisory Committee is subject to limits and that the Committee cannot grant exceptions from this entire list. </w:t>
      </w:r>
    </w:p>
  </w:footnote>
  <w:footnote w:id="89">
    <w:p w:rsidR="00957B13" w:rsidRDefault="0081798A" w14:paraId="73736241" w14:textId="77777777">
      <w:pPr>
        <w:pStyle w:val="FootnoteText"/>
      </w:pPr>
      <w:r>
        <w:rPr>
          <w:rStyle w:val="FootnoteReference"/>
        </w:rPr>
        <w:footnoteRef/>
      </w:r>
      <w:r>
        <w:t xml:space="preserve"> </w:t>
      </w:r>
      <w:r>
        <w:tab/>
        <w:t>T</w:t>
      </w:r>
      <w:r>
        <w:rPr>
          <w:rFonts w:cs="Times New Roman"/>
        </w:rPr>
        <w:t xml:space="preserve">here could be a number of different restrictions or guidelines depending on the Fund's mandate. For funds that invest solely in Canada, the geographic restrictions may be described by any combination of the following characteristics: </w:t>
      </w:r>
      <w:bookmarkStart w:name="DocXTextRef58" w:id="354"/>
      <w:r>
        <w:rPr>
          <w:rFonts w:cs="Times New Roman"/>
        </w:rPr>
        <w:t>(i)</w:t>
      </w:r>
      <w:bookmarkEnd w:id="354"/>
      <w:r>
        <w:rPr>
          <w:rFonts w:cs="Times New Roman"/>
        </w:rPr>
        <w:t xml:space="preserve"> headquarters located in Canada, </w:t>
      </w:r>
      <w:bookmarkStart w:name="DocXTextRef59" w:id="355"/>
      <w:r>
        <w:rPr>
          <w:rFonts w:cs="Times New Roman"/>
        </w:rPr>
        <w:t>(ii)</w:t>
      </w:r>
      <w:bookmarkEnd w:id="355"/>
      <w:r>
        <w:rPr>
          <w:rFonts w:cs="Times New Roman"/>
        </w:rPr>
        <w:t xml:space="preserve"> majority of senior executive officers resident in Canada, </w:t>
      </w:r>
      <w:bookmarkStart w:name="DocXTextRef60" w:id="356"/>
      <w:r>
        <w:rPr>
          <w:rFonts w:cs="Times New Roman"/>
        </w:rPr>
        <w:t>(iii)</w:t>
      </w:r>
      <w:bookmarkEnd w:id="356"/>
      <w:r>
        <w:rPr>
          <w:rFonts w:cs="Times New Roman"/>
        </w:rPr>
        <w:t xml:space="preserve"> majority of operations located in Canada, or </w:t>
      </w:r>
      <w:bookmarkStart w:name="DocXTextRef61" w:id="357"/>
      <w:r>
        <w:rPr>
          <w:rFonts w:cs="Times New Roman"/>
        </w:rPr>
        <w:t>(iv)</w:t>
      </w:r>
      <w:bookmarkEnd w:id="357"/>
      <w:r>
        <w:rPr>
          <w:rFonts w:cs="Times New Roman"/>
        </w:rPr>
        <w:t xml:space="preserve"> majority of full-time employees located in Canada. </w:t>
      </w:r>
    </w:p>
  </w:footnote>
  <w:footnote w:id="90">
    <w:p w:rsidR="00957B13" w:rsidRDefault="0081798A" w14:paraId="2C8D5CEA" w14:textId="77777777">
      <w:pPr>
        <w:pStyle w:val="FootnoteText"/>
      </w:pPr>
      <w:r>
        <w:rPr>
          <w:rStyle w:val="FootnoteReference"/>
        </w:rPr>
        <w:footnoteRef/>
      </w:r>
      <w:r>
        <w:t xml:space="preserve"> </w:t>
      </w:r>
      <w:r>
        <w:tab/>
        <w:t>Most limited partnership agreements contain restrictions on the investments in Follow-On Investments after the Commitment Period (and some limited partnership agreements contain restrictions on Follow-On Investments during the Commitment Period), and for some funds and some institutional investors this may be a negotiable point.  Venture funds typically have a larger allocation to Follow-On Investments, of approximately 40%.</w:t>
      </w:r>
    </w:p>
  </w:footnote>
  <w:footnote w:id="91">
    <w:p w:rsidR="00957B13" w:rsidRDefault="0081798A" w14:paraId="463235E1" w14:textId="77777777">
      <w:pPr>
        <w:pStyle w:val="FootnoteText"/>
      </w:pPr>
      <w:r>
        <w:rPr>
          <w:rStyle w:val="FootnoteReference"/>
        </w:rPr>
        <w:footnoteRef/>
      </w:r>
      <w:r>
        <w:t xml:space="preserve"> </w:t>
      </w:r>
      <w:r>
        <w:tab/>
        <w:t xml:space="preserve">If a fund is being formed for the purpose of investing in publicly traded securities, the Fund manager/sponsor should consider registration issues under Canadian securities laws which may be triggered as a result.  Appropriate legal advice should be obtained. Venture capital funds and true </w:t>
      </w:r>
      <w:r w:rsidRPr="0068648C">
        <w:t xml:space="preserve">private equity funds do not typically invest in publicly traded securities and generally do not trigger registration requirements. See National Instrument 31-103 – </w:t>
      </w:r>
      <w:r w:rsidRPr="0068648C">
        <w:rPr>
          <w:i/>
        </w:rPr>
        <w:t>Registration Requirements, Exemptions and Ongoing Registrant Obligations</w:t>
      </w:r>
      <w:r>
        <w:t xml:space="preserve"> and </w:t>
      </w:r>
      <w:r w:rsidRPr="0068648C">
        <w:t xml:space="preserve">Companion Policy 31-103CP </w:t>
      </w:r>
      <w:r w:rsidRPr="0068648C">
        <w:rPr>
          <w:i/>
        </w:rPr>
        <w:t>Registration Requirements, Exemptions and Ongoing Registrant Obligations</w:t>
      </w:r>
      <w:r w:rsidRPr="0068648C">
        <w:t>.</w:t>
      </w:r>
    </w:p>
  </w:footnote>
  <w:footnote w:id="92">
    <w:p w:rsidR="00957B13" w:rsidRDefault="0081798A" w14:paraId="0F49CD69" w14:textId="77777777">
      <w:pPr>
        <w:pStyle w:val="FootnoteText"/>
      </w:pPr>
      <w:r>
        <w:rPr>
          <w:rStyle w:val="FootnoteReference"/>
        </w:rPr>
        <w:footnoteRef/>
      </w:r>
      <w:r>
        <w:tab/>
        <w:t>ESG is an emerging area and most institutional investor have adopted ESG policies and internal reporting requirements.</w:t>
      </w:r>
    </w:p>
  </w:footnote>
  <w:footnote w:id="93">
    <w:p w:rsidR="00957B13" w:rsidP="00AE45E2" w:rsidRDefault="0081798A" w14:paraId="1D59F25D" w14:textId="77777777">
      <w:pPr>
        <w:pStyle w:val="FootnoteText"/>
      </w:pPr>
      <w:r w:rsidRPr="002B4668">
        <w:rPr>
          <w:rStyle w:val="FootnoteReference"/>
          <w:szCs w:val="24"/>
        </w:rPr>
        <w:footnoteRef/>
      </w:r>
      <w:r>
        <w:t xml:space="preserve"> </w:t>
      </w:r>
      <w:r>
        <w:tab/>
        <w:t>Limits on borrowing may vary, depending on the type of fund (i.e., the underlying asset class) and the ability of a fund to provide security to lenders for both subscription facilities and credit/investment facilities. Venture capital funds do not typically have credit facilities.</w:t>
      </w:r>
    </w:p>
  </w:footnote>
  <w:footnote w:id="94">
    <w:p w:rsidR="00957B13" w:rsidRDefault="0081798A" w14:paraId="1EB39CA0" w14:textId="77777777">
      <w:pPr>
        <w:pStyle w:val="FootnoteText"/>
      </w:pPr>
      <w:r>
        <w:rPr>
          <w:rStyle w:val="FootnoteReference"/>
        </w:rPr>
        <w:footnoteRef/>
      </w:r>
      <w:r>
        <w:t xml:space="preserve"> </w:t>
      </w:r>
      <w:r>
        <w:tab/>
        <w:t>Often Parallel Vehicles will share one credit facility with the Fund.</w:t>
      </w:r>
    </w:p>
  </w:footnote>
  <w:footnote w:id="95">
    <w:p w:rsidR="00957B13" w:rsidP="003521D7" w:rsidRDefault="0081798A" w14:paraId="6B8C5A7F" w14:textId="77777777">
      <w:pPr>
        <w:pStyle w:val="FootnoteText"/>
      </w:pPr>
      <w:r>
        <w:rPr>
          <w:rStyle w:val="FootnoteReference"/>
        </w:rPr>
        <w:footnoteRef/>
      </w:r>
      <w:r>
        <w:tab/>
        <w:t xml:space="preserve">To be tailored on a fund-by-fund basis. Some managers/lenders may require language in the Limited Partnership Agreement detailing information to be provided by Limited Partners to lenders. In such event, no Limited Partner should be required, without its prior written consent, to disclose information that is not publicly available, nor be required to execute any further documentation other than to confirm their amount of </w:t>
      </w:r>
      <w:r w:rsidRPr="0071508F">
        <w:t>Commitment</w:t>
      </w:r>
      <w:r>
        <w:t xml:space="preserve"> and remaining uncontributed capital. Also, </w:t>
      </w:r>
      <w:r w:rsidRPr="00E65C17">
        <w:t xml:space="preserve">institutional investors in particular want to ensure </w:t>
      </w:r>
      <w:r>
        <w:t xml:space="preserve">that </w:t>
      </w:r>
      <w:r w:rsidRPr="00E65C17">
        <w:t>no administrative or other burden</w:t>
      </w:r>
      <w:r>
        <w:t xml:space="preserve"> is</w:t>
      </w:r>
      <w:r w:rsidRPr="00E65C17">
        <w:t xml:space="preserve"> imposed on them as a result of a Fund’s borrowing activities and often seek confirming language in this regard in the </w:t>
      </w:r>
      <w:r>
        <w:t>Limited Partnership Agreement</w:t>
      </w:r>
      <w:r w:rsidRPr="00E65C17">
        <w:t xml:space="preserve"> or in a side letter.</w:t>
      </w:r>
    </w:p>
  </w:footnote>
  <w:footnote w:id="96">
    <w:p w:rsidR="00957B13" w:rsidRDefault="0081798A" w14:paraId="0278B912" w14:textId="77777777">
      <w:pPr>
        <w:pStyle w:val="FootnoteText"/>
      </w:pPr>
      <w:r>
        <w:rPr>
          <w:rStyle w:val="FootnoteReference"/>
        </w:rPr>
        <w:footnoteRef/>
      </w:r>
      <w:r>
        <w:tab/>
        <w:t xml:space="preserve">Some limited partnership agreements include certain representations and warranties of the General Partner.  </w:t>
      </w:r>
    </w:p>
  </w:footnote>
  <w:footnote w:id="97">
    <w:p w:rsidRPr="00804BCF" w:rsidR="00957B13" w:rsidP="00AE45E2" w:rsidRDefault="0081798A" w14:paraId="6C608FA0" w14:textId="77777777">
      <w:pPr>
        <w:pStyle w:val="FootnoteText"/>
      </w:pPr>
      <w:r w:rsidRPr="00C8258B">
        <w:rPr>
          <w:rStyle w:val="FootnoteReference"/>
          <w:szCs w:val="24"/>
        </w:rPr>
        <w:footnoteRef/>
      </w:r>
      <w:r>
        <w:tab/>
      </w:r>
      <w:r w:rsidRPr="00804BCF">
        <w:t xml:space="preserve">Although not typical, </w:t>
      </w:r>
      <w:r>
        <w:t>the Limited Partnership Agreement may provide</w:t>
      </w:r>
      <w:r w:rsidRPr="00804BCF">
        <w:t xml:space="preserve"> that the General Partner retains management functions in relation to operation of the Fund instead of delegating such responsibilities to a Manager through an investment m</w:t>
      </w:r>
      <w:r>
        <w:t xml:space="preserve">anagement agreement. Typically, </w:t>
      </w:r>
      <w:r w:rsidRPr="00804BCF">
        <w:t>limited partner consent is required to amend any material ter</w:t>
      </w:r>
      <w:r>
        <w:t xml:space="preserve">ms of the Management Agreement. Delegation to the Manager of investment decisions may trigger registration issues under Canadian securities laws.  Appropriate legal advice should be obtained.  </w:t>
      </w:r>
      <w:r w:rsidRPr="00C55AFB">
        <w:t xml:space="preserve">See footnotes </w:t>
      </w:r>
      <w:r w:rsidRPr="00957B13">
        <w:rPr>
          <w:color w:val="000000"/>
        </w:rPr>
        <w:t>7</w:t>
      </w:r>
      <w:r>
        <w:t xml:space="preserve">, </w:t>
      </w:r>
      <w:r w:rsidRPr="00957B13">
        <w:rPr>
          <w:color w:val="000000"/>
        </w:rPr>
        <w:t>64</w:t>
      </w:r>
      <w:r w:rsidRPr="00C55AFB">
        <w:t xml:space="preserve"> and </w:t>
      </w:r>
      <w:r>
        <w:t>90.</w:t>
      </w:r>
    </w:p>
  </w:footnote>
  <w:footnote w:id="98">
    <w:p w:rsidR="00957B13" w:rsidRDefault="0081798A" w14:paraId="4F72CDC9" w14:textId="77777777">
      <w:pPr>
        <w:pStyle w:val="FootnoteText"/>
      </w:pPr>
      <w:r>
        <w:rPr>
          <w:rStyle w:val="FootnoteReference"/>
        </w:rPr>
        <w:footnoteRef/>
      </w:r>
      <w:r>
        <w:t xml:space="preserve"> </w:t>
      </w:r>
      <w:r>
        <w:tab/>
        <w:t>The General Partner has a duty to manage the limited partnership and typically retains wide powers to do so, including the power to delegate certain functions to the Manager or other Persons.</w:t>
      </w:r>
    </w:p>
  </w:footnote>
  <w:footnote w:id="99">
    <w:p w:rsidR="00957B13" w:rsidP="00AE45E2" w:rsidRDefault="0081798A" w14:paraId="024D6EB7" w14:textId="77777777">
      <w:pPr>
        <w:pStyle w:val="FootnoteText"/>
      </w:pPr>
      <w:r w:rsidRPr="00C8258B">
        <w:rPr>
          <w:rStyle w:val="FootnoteReference"/>
          <w:szCs w:val="24"/>
        </w:rPr>
        <w:footnoteRef/>
      </w:r>
      <w:r>
        <w:t xml:space="preserve"> </w:t>
      </w:r>
      <w:r>
        <w:tab/>
      </w:r>
      <w:r w:rsidRPr="00804BCF">
        <w:t>Depending on the investment objectives of the Fund</w:t>
      </w:r>
      <w:r>
        <w:t>,</w:t>
      </w:r>
      <w:r w:rsidRPr="00804BCF">
        <w:t xml:space="preserve"> this provision may be broadened to include additional third party service providers such as engineering, marketing or other professional advisors.</w:t>
      </w:r>
    </w:p>
  </w:footnote>
  <w:footnote w:id="100">
    <w:p w:rsidR="00957B13" w:rsidP="003521D7" w:rsidRDefault="0081798A" w14:paraId="6F9D1C06" w14:textId="77777777">
      <w:pPr>
        <w:pStyle w:val="FootnoteText"/>
      </w:pPr>
      <w:r>
        <w:rPr>
          <w:rStyle w:val="FootnoteReference"/>
        </w:rPr>
        <w:footnoteRef/>
      </w:r>
      <w:r>
        <w:t xml:space="preserve"> </w:t>
      </w:r>
      <w:r>
        <w:tab/>
        <w:t>Initial Closing Date may be appropriate for some funds.</w:t>
      </w:r>
    </w:p>
  </w:footnote>
  <w:footnote w:id="101">
    <w:p w:rsidRPr="00804BCF" w:rsidR="00957B13" w:rsidP="00AE45E2" w:rsidRDefault="0081798A" w14:paraId="7948FF33" w14:textId="77777777">
      <w:pPr>
        <w:pStyle w:val="FootnoteText"/>
      </w:pPr>
      <w:r w:rsidRPr="00DA1E59">
        <w:rPr>
          <w:rStyle w:val="FootnoteReference"/>
          <w:szCs w:val="24"/>
        </w:rPr>
        <w:footnoteRef/>
      </w:r>
      <w:r w:rsidRPr="00804BCF">
        <w:rPr>
          <w:b/>
        </w:rPr>
        <w:t xml:space="preserve"> </w:t>
      </w:r>
      <w:r w:rsidRPr="00804BCF">
        <w:rPr>
          <w:b/>
        </w:rPr>
        <w:tab/>
      </w:r>
      <w:r w:rsidRPr="00804BCF">
        <w:t>Payment of the Management Fee annually or semi-annually in advance may be appropriate for some funds.</w:t>
      </w:r>
    </w:p>
  </w:footnote>
  <w:footnote w:id="102">
    <w:p w:rsidRPr="00482039" w:rsidR="00957B13" w:rsidP="00AE45E2" w:rsidRDefault="0081798A" w14:paraId="00734363" w14:textId="77777777">
      <w:pPr>
        <w:pStyle w:val="FootnoteText"/>
      </w:pPr>
      <w:r w:rsidRPr="006F3E38">
        <w:rPr>
          <w:rStyle w:val="FootnoteReference"/>
          <w:szCs w:val="24"/>
        </w:rPr>
        <w:footnoteRef/>
      </w:r>
      <w:r w:rsidRPr="00F052F0">
        <w:t xml:space="preserve"> </w:t>
      </w:r>
      <w:r>
        <w:tab/>
        <w:t>The Fund w</w:t>
      </w:r>
      <w:r w:rsidRPr="004C30C4">
        <w:t>ill typically pay a management fee to the G</w:t>
      </w:r>
      <w:r>
        <w:t xml:space="preserve">eneral Partner or the Manager </w:t>
      </w:r>
      <w:r w:rsidRPr="004C30C4">
        <w:t xml:space="preserve">to cover </w:t>
      </w:r>
      <w:r>
        <w:t>the</w:t>
      </w:r>
      <w:r w:rsidRPr="004C30C4">
        <w:t xml:space="preserve"> expenses </w:t>
      </w:r>
      <w:r>
        <w:t>of managing the F</w:t>
      </w:r>
      <w:r w:rsidRPr="004C30C4">
        <w:t xml:space="preserve">und.  During the commitment period, the management fee is typically in the range of 1.5% to 2.5% of the total capital commitments to the </w:t>
      </w:r>
      <w:r>
        <w:t xml:space="preserve">Fund. </w:t>
      </w:r>
      <w:r w:rsidRPr="004C30C4">
        <w:t xml:space="preserve">After the conclusion of the commitment period, there is </w:t>
      </w:r>
      <w:r>
        <w:t>often</w:t>
      </w:r>
      <w:r w:rsidRPr="004C30C4">
        <w:t xml:space="preserve"> </w:t>
      </w:r>
      <w:r>
        <w:t>a "</w:t>
      </w:r>
      <w:r w:rsidRPr="004C30C4">
        <w:t xml:space="preserve">step down” in the amount of the management fee with the fee calculated instead on the basis of net invested capital of the </w:t>
      </w:r>
      <w:r>
        <w:t xml:space="preserve">Fund, being the amount of capital actually deployed, and also being a lesser percentage, sometimes reducing over time. The purpose of the management fee is to fund </w:t>
      </w:r>
      <w:r w:rsidRPr="00482039">
        <w:t>the overhead expenses of running the Fund ("to keep the lights on"). This is often a negotiated term.</w:t>
      </w:r>
    </w:p>
  </w:footnote>
  <w:footnote w:id="103">
    <w:p w:rsidRPr="00E27E93" w:rsidR="00957B13" w:rsidP="00AE45E2" w:rsidRDefault="0081798A" w14:paraId="60ECEA2E" w14:textId="77777777">
      <w:pPr>
        <w:pStyle w:val="FootnoteText"/>
        <w:rPr>
          <w:b/>
        </w:rPr>
      </w:pPr>
      <w:r w:rsidRPr="00482039">
        <w:rPr>
          <w:rStyle w:val="FootnoteReference"/>
          <w:szCs w:val="24"/>
        </w:rPr>
        <w:footnoteRef/>
      </w:r>
      <w:r w:rsidRPr="00482039">
        <w:t xml:space="preserve"> </w:t>
      </w:r>
      <w:r w:rsidRPr="00482039">
        <w:tab/>
      </w:r>
      <w:r w:rsidRPr="000C0145">
        <w:t>A more favourable term for the Manager would involve a definition of "Permanently Written Down" investments that means only investments that are entirely written down, or that does not include a definition of Permanently Written Down investments at all.</w:t>
      </w:r>
    </w:p>
  </w:footnote>
  <w:footnote w:id="104">
    <w:p w:rsidR="00957B13" w:rsidRDefault="0081798A" w14:paraId="7BE0CFE8" w14:textId="77777777">
      <w:pPr>
        <w:pStyle w:val="FootnoteText"/>
      </w:pPr>
      <w:r>
        <w:rPr>
          <w:rStyle w:val="FootnoteReference"/>
        </w:rPr>
        <w:footnoteRef/>
      </w:r>
      <w:r>
        <w:tab/>
        <w:t>T</w:t>
      </w:r>
      <w:r w:rsidRPr="003438E7">
        <w:t>his provisio</w:t>
      </w:r>
      <w:r>
        <w:t>n is not included in every fund, but is quite common if the fund includes institutional investors.</w:t>
      </w:r>
    </w:p>
  </w:footnote>
  <w:footnote w:id="105">
    <w:p w:rsidR="00957B13" w:rsidP="00AE45E2" w:rsidRDefault="0081798A" w14:paraId="7A9503D8" w14:textId="77777777">
      <w:pPr>
        <w:pStyle w:val="FootnoteText"/>
      </w:pPr>
      <w:r w:rsidRPr="00C8258B">
        <w:rPr>
          <w:rStyle w:val="FootnoteReference"/>
          <w:szCs w:val="24"/>
        </w:rPr>
        <w:footnoteRef/>
      </w:r>
      <w:r w:rsidRPr="00F052F0">
        <w:t xml:space="preserve"> </w:t>
      </w:r>
      <w:r>
        <w:tab/>
        <w:t>This percentage typically ranges between 70% and 90%.  It is common for a Fund to never drawdown 100% of committed capital.</w:t>
      </w:r>
    </w:p>
  </w:footnote>
  <w:footnote w:id="106">
    <w:p w:rsidR="00957B13" w:rsidP="003521D7" w:rsidRDefault="0081798A" w14:paraId="41C16C61" w14:textId="77777777">
      <w:pPr>
        <w:pStyle w:val="FootnoteText"/>
      </w:pPr>
      <w:r>
        <w:rPr>
          <w:rStyle w:val="FootnoteReference"/>
        </w:rPr>
        <w:footnoteRef/>
      </w:r>
      <w:r>
        <w:t xml:space="preserve"> </w:t>
      </w:r>
      <w:r>
        <w:tab/>
        <w:t xml:space="preserve">For some funds, marketing or closing may be the appropriate trigger. </w:t>
      </w:r>
    </w:p>
  </w:footnote>
  <w:footnote w:id="107">
    <w:p w:rsidR="00957B13" w:rsidRDefault="0081798A" w14:paraId="3467A945" w14:textId="77777777">
      <w:pPr>
        <w:pStyle w:val="FootnoteText"/>
      </w:pPr>
      <w:r>
        <w:rPr>
          <w:rStyle w:val="FootnoteReference"/>
        </w:rPr>
        <w:footnoteRef/>
      </w:r>
      <w:r>
        <w:t xml:space="preserve"> </w:t>
      </w:r>
      <w:r>
        <w:tab/>
        <w:t>Investors may want to prohibit the Manager from forming a Successor Fund until the Fund is fully invested.  In contrast, the Manager may want to start a subsequent fund raising process well before the commitment period for an existing fund ends.</w:t>
      </w:r>
      <w:r w:rsidRPr="008760DD">
        <w:t xml:space="preserve"> Given the significance of allowing a </w:t>
      </w:r>
      <w:r>
        <w:t>Manager</w:t>
      </w:r>
      <w:r w:rsidRPr="008760DD">
        <w:t xml:space="preserve"> to create a </w:t>
      </w:r>
      <w:r>
        <w:t xml:space="preserve">subsequent fund </w:t>
      </w:r>
      <w:r w:rsidRPr="008760DD">
        <w:t>with substantiall</w:t>
      </w:r>
      <w:r>
        <w:t>y similar investment objectives</w:t>
      </w:r>
      <w:r w:rsidRPr="008760DD">
        <w:t xml:space="preserve"> prior to the expiry of the investment period or prior to the requisite threshold of invested capital being reached, institutional investor typically </w:t>
      </w:r>
      <w:r>
        <w:t xml:space="preserve">require </w:t>
      </w:r>
      <w:r w:rsidRPr="008760DD">
        <w:t>a vote of the limited partners rather than the LP</w:t>
      </w:r>
      <w:r>
        <w:t xml:space="preserve"> </w:t>
      </w:r>
      <w:r w:rsidRPr="008760DD">
        <w:t>A</w:t>
      </w:r>
      <w:r>
        <w:t xml:space="preserve">dvisory </w:t>
      </w:r>
      <w:r w:rsidRPr="008760DD">
        <w:t>C</w:t>
      </w:r>
      <w:r>
        <w:t>ommittee.</w:t>
      </w:r>
    </w:p>
  </w:footnote>
  <w:footnote w:id="108">
    <w:p w:rsidR="00957B13" w:rsidRDefault="0081798A" w14:paraId="07D5825A" w14:textId="77777777">
      <w:pPr>
        <w:pStyle w:val="FootnoteText"/>
      </w:pPr>
      <w:r>
        <w:rPr>
          <w:rStyle w:val="FootnoteReference"/>
        </w:rPr>
        <w:footnoteRef/>
      </w:r>
      <w:r>
        <w:t xml:space="preserve"> </w:t>
      </w:r>
      <w:r>
        <w:tab/>
        <w:t xml:space="preserve">Fund managers may offer limited partners co-investment opportunities if the Fund manager identifies investment opportunities that are greater than the Fund's ability to invest.  The economic terms of co-investments are typically not included in the Limited Partnership Agreement and instead may be included in a side letter, and are subject to separate negotiations (including any agreement by the Fund manager to manage a co-investment on a "no-fee/no carry" basis).  Generally, co-investments are expressly permitted under the </w:t>
      </w:r>
      <w:r w:rsidRPr="00540008">
        <w:t xml:space="preserve">Limited Partnership Agreement </w:t>
      </w:r>
      <w:r>
        <w:t xml:space="preserve">and deemed not to represent a conflict of interest, provided that they are effected in accordance with the </w:t>
      </w:r>
      <w:r w:rsidRPr="00540008">
        <w:t>Limited Partnership Agreement</w:t>
      </w:r>
      <w:r>
        <w:t>.  However, sometimes, co-investments by emerging Fund managers are subject to LP Advisory Committee approval.</w:t>
      </w:r>
    </w:p>
  </w:footnote>
  <w:footnote w:id="109">
    <w:p w:rsidRPr="00CA1612" w:rsidR="00957B13" w:rsidP="00AE45E2" w:rsidRDefault="0081798A" w14:paraId="24F678B6" w14:textId="77777777">
      <w:pPr>
        <w:pStyle w:val="FootnoteText"/>
      </w:pPr>
      <w:r w:rsidRPr="00CA1612">
        <w:rPr>
          <w:rStyle w:val="FootnoteReference"/>
          <w:szCs w:val="24"/>
        </w:rPr>
        <w:footnoteRef/>
      </w:r>
      <w:r w:rsidRPr="00CA1612">
        <w:t xml:space="preserve"> </w:t>
      </w:r>
      <w:r w:rsidRPr="00CA1612">
        <w:tab/>
        <w:t>If the General Partner has a co-investment policy, all co-investments should be made in accordance with such policy.</w:t>
      </w:r>
    </w:p>
  </w:footnote>
  <w:footnote w:id="110">
    <w:p w:rsidR="00957B13" w:rsidRDefault="0081798A" w14:paraId="1E819292" w14:textId="77777777">
      <w:pPr>
        <w:pStyle w:val="FootnoteText"/>
      </w:pPr>
      <w:r>
        <w:rPr>
          <w:rStyle w:val="FootnoteReference"/>
        </w:rPr>
        <w:footnoteRef/>
      </w:r>
      <w:r>
        <w:t xml:space="preserve"> </w:t>
      </w:r>
      <w:r>
        <w:tab/>
        <w:t>This provision is applicable when dealing with multiple funds managed by the same manager and its affiliates.  In these circumstances, a priority of allocation of investment opportunities among Prior Funds and the Fund should be considered, and whether the LP Advisory Committee should be involved in approving the allocation of investment opportunities among multiple funds.</w:t>
      </w:r>
    </w:p>
  </w:footnote>
  <w:footnote w:id="111">
    <w:p w:rsidR="00957B13" w:rsidP="003521D7" w:rsidRDefault="0081798A" w14:paraId="6BE0A435" w14:textId="77777777">
      <w:pPr>
        <w:pStyle w:val="FootnoteText"/>
      </w:pPr>
      <w:r>
        <w:rPr>
          <w:rStyle w:val="FootnoteReference"/>
        </w:rPr>
        <w:footnoteRef/>
      </w:r>
      <w:r>
        <w:t xml:space="preserve"> </w:t>
      </w:r>
      <w:r>
        <w:tab/>
        <w:t xml:space="preserve">For some General Partners, a general prohibition on conflict transactions without LP Advisory Committee approval will be impractical so greater detail here may be required as to whether, when and how the General Partner and the Manager will be permitted to engage in a conflict transaction and whether specific transactions should be expressly permitted. In most cases, it would be appropriate to prohibit self-dealing transactions between the Fund and the General Partner or any of its Affiliates without the prior written consent of the LP Advisory Committee. </w:t>
      </w:r>
    </w:p>
  </w:footnote>
  <w:footnote w:id="112">
    <w:p w:rsidRPr="005C2DD8" w:rsidR="00957B13" w:rsidP="00AE45E2" w:rsidRDefault="0081798A" w14:paraId="240875CC" w14:textId="77777777">
      <w:pPr>
        <w:pStyle w:val="FootnoteText"/>
      </w:pPr>
      <w:r w:rsidRPr="00C8258B">
        <w:rPr>
          <w:rStyle w:val="FootnoteReference"/>
          <w:szCs w:val="24"/>
        </w:rPr>
        <w:footnoteRef/>
      </w:r>
      <w:r>
        <w:rPr>
          <w:rStyle w:val="FootnoteReference"/>
          <w:szCs w:val="24"/>
        </w:rPr>
        <w:t xml:space="preserve"> </w:t>
      </w:r>
      <w:r>
        <w:rPr>
          <w:szCs w:val="24"/>
        </w:rPr>
        <w:tab/>
      </w:r>
      <w:r w:rsidRPr="00EA1997">
        <w:t>This</w:t>
      </w:r>
      <w:r>
        <w:t xml:space="preserve"> "no fault divorce" or "without cause" removal right</w:t>
      </w:r>
      <w:r w:rsidRPr="00EA1997">
        <w:t xml:space="preserve"> is not a standard term and is often negotiated</w:t>
      </w:r>
      <w:r w:rsidRPr="00EA1997">
        <w:rPr>
          <w:b/>
        </w:rPr>
        <w:t>.</w:t>
      </w:r>
      <w:r>
        <w:rPr>
          <w:b/>
        </w:rPr>
        <w:t xml:space="preserve"> </w:t>
      </w:r>
      <w:r w:rsidRPr="008E229A">
        <w:t xml:space="preserve">The approval threshold and </w:t>
      </w:r>
      <w:r>
        <w:t>when it can be exercised</w:t>
      </w:r>
      <w:r w:rsidRPr="008E229A">
        <w:t xml:space="preserve"> are often </w:t>
      </w:r>
      <w:r>
        <w:t xml:space="preserve">two terms that are </w:t>
      </w:r>
      <w:r w:rsidRPr="008E229A">
        <w:t>negotiated</w:t>
      </w:r>
      <w:r>
        <w:t>. Because establishing "cause" can be difficult, expensive and time-consuming, Limited Partners sometimes require an alternative for removing the General Partner if they have lost confidence in the General Partner</w:t>
      </w:r>
      <w:r w:rsidRPr="008E229A">
        <w:t>.</w:t>
      </w:r>
      <w:r>
        <w:rPr>
          <w:b/>
        </w:rPr>
        <w:t xml:space="preserve"> </w:t>
      </w:r>
      <w:r>
        <w:t>Compensation of the General Partner and Manager and treatment of the General Partner's commitment are also often negotiated as part of these removal provisions. See footnote 44.</w:t>
      </w:r>
    </w:p>
  </w:footnote>
  <w:footnote w:id="113">
    <w:p w:rsidR="00957B13" w:rsidRDefault="0081798A" w14:paraId="739BE65A" w14:textId="77777777">
      <w:pPr>
        <w:pStyle w:val="FootnoteText"/>
      </w:pPr>
      <w:r>
        <w:rPr>
          <w:rStyle w:val="FootnoteReference"/>
        </w:rPr>
        <w:footnoteRef/>
      </w:r>
      <w:r>
        <w:t xml:space="preserve"> Note that this is a fairly Limited Partner friendly term and is often negotiated. A General Partner removed for cause may be entitled to receive distributions of Carried Interest in respect of investments made prior to the General Partner's removal on a reduced basis (typically, 30%-60% discount to the amount to which the General Partner would otherwise be entitled).</w:t>
      </w:r>
    </w:p>
  </w:footnote>
  <w:footnote w:id="114">
    <w:p w:rsidRPr="00DF1520" w:rsidR="00957B13" w:rsidP="003521D7" w:rsidRDefault="0081798A" w14:paraId="3EE10355" w14:textId="77777777">
      <w:pPr>
        <w:pStyle w:val="FootnoteText"/>
        <w:rPr>
          <w:b/>
        </w:rPr>
      </w:pPr>
      <w:r>
        <w:rPr>
          <w:rStyle w:val="FootnoteReference"/>
        </w:rPr>
        <w:footnoteRef/>
      </w:r>
      <w:r>
        <w:t xml:space="preserve"> </w:t>
      </w:r>
      <w:r>
        <w:tab/>
        <w:t xml:space="preserve">In some cases </w:t>
      </w:r>
      <w:r w:rsidRPr="00F052F0">
        <w:t>removal without cause may be permitted only after the first one or two years</w:t>
      </w:r>
      <w:r>
        <w:t>.  Also, typically, the Manager/General Partner is entitled to collect a 12 month Management Fee if the General Partner is removed without cause</w:t>
      </w:r>
      <w:r w:rsidRPr="00F052F0">
        <w:t>.</w:t>
      </w:r>
    </w:p>
  </w:footnote>
  <w:footnote w:id="115">
    <w:p w:rsidR="00957B13" w:rsidP="00D238F3" w:rsidRDefault="0081798A" w14:paraId="59499870" w14:textId="77777777">
      <w:pPr>
        <w:pStyle w:val="FootnoteText"/>
      </w:pPr>
      <w:r>
        <w:rPr>
          <w:rStyle w:val="FootnoteReference"/>
        </w:rPr>
        <w:footnoteRef/>
      </w:r>
      <w:r>
        <w:t xml:space="preserve">   If the General Partner is removed without cause, the General Partner is generally entitled to keep a portion of its Carried Interest on investments made prior to its removal. However, such future distributions of Carried Interest to the General Partner in respect of investments made prior to the date of the General Partner's removal are typically </w:t>
      </w:r>
      <w:r w:rsidRPr="004C3CD7">
        <w:t>reduced</w:t>
      </w:r>
      <w:r>
        <w:t xml:space="preserve"> by 20% - 60%. Sometimes, such reduction may vary </w:t>
      </w:r>
      <w:r w:rsidRPr="004C3CD7">
        <w:t xml:space="preserve">according to a vesting scale </w:t>
      </w:r>
      <w:r>
        <w:t>such that the longer the General Partner has been the General Partner of the Fund, the greater the distributions to which it will be entitled after removal.  This is often subject to negotiation.</w:t>
      </w:r>
    </w:p>
  </w:footnote>
  <w:footnote w:id="116">
    <w:p w:rsidRPr="00305E89" w:rsidR="00957B13" w:rsidRDefault="0081798A" w14:paraId="7769E23E" w14:textId="77777777">
      <w:pPr>
        <w:pStyle w:val="FootnoteText"/>
        <w:rPr>
          <w:lang w:val="en-CA"/>
        </w:rPr>
      </w:pPr>
      <w:r>
        <w:rPr>
          <w:rStyle w:val="FootnoteReference"/>
        </w:rPr>
        <w:footnoteRef/>
      </w:r>
      <w:r>
        <w:t xml:space="preserve"> </w:t>
      </w:r>
      <w:r>
        <w:rPr>
          <w:lang w:val="en-CA"/>
        </w:rPr>
        <w:tab/>
        <w:t xml:space="preserve">In Québec, refer to the concept of “mandatary” as defined in the Civil Code. </w:t>
      </w:r>
    </w:p>
  </w:footnote>
  <w:footnote w:id="117">
    <w:p w:rsidR="00957B13" w:rsidP="00AE45E2" w:rsidRDefault="0081798A" w14:paraId="34195165" w14:textId="77777777">
      <w:pPr>
        <w:pStyle w:val="FootnoteText"/>
      </w:pPr>
      <w:r w:rsidRPr="00027352">
        <w:rPr>
          <w:rStyle w:val="FootnoteReference"/>
        </w:rPr>
        <w:footnoteRef/>
      </w:r>
      <w:r>
        <w:tab/>
        <w:t xml:space="preserve">Typically the outgoing General Partner and the Manager will agree to co-operate with incoming management upon the removal of the General Partner to facilitate the transition of the Fund's business. The formulation of this provision and the standard to which the outgoing General Partner and Manager are held will vary. </w:t>
      </w:r>
      <w:r w:rsidRPr="00194F53">
        <w:t>A release of all claims by the outgoing General Partner is often sought by the Fund and the successor general partner.</w:t>
      </w:r>
      <w:r>
        <w:t xml:space="preserve">  </w:t>
      </w:r>
    </w:p>
  </w:footnote>
  <w:footnote w:id="118">
    <w:p w:rsidR="00957B13" w:rsidP="00AE45E2" w:rsidRDefault="0081798A" w14:paraId="4A5466AF" w14:textId="77777777">
      <w:pPr>
        <w:pStyle w:val="FootnoteText"/>
      </w:pPr>
      <w:r w:rsidRPr="00027352">
        <w:rPr>
          <w:rStyle w:val="FootnoteReference"/>
        </w:rPr>
        <w:footnoteRef/>
      </w:r>
      <w:r>
        <w:tab/>
        <w:t>See footnote 114 above.</w:t>
      </w:r>
    </w:p>
  </w:footnote>
  <w:footnote w:id="119">
    <w:p w:rsidR="00957B13" w:rsidP="00AE45E2" w:rsidRDefault="0081798A" w14:paraId="22F41CFF" w14:textId="77777777">
      <w:pPr>
        <w:pStyle w:val="FootnoteText"/>
      </w:pPr>
      <w:r w:rsidRPr="00027352">
        <w:rPr>
          <w:rStyle w:val="FootnoteReference"/>
        </w:rPr>
        <w:footnoteRef/>
      </w:r>
      <w:r>
        <w:tab/>
      </w:r>
      <w:r w:rsidRPr="00A30113">
        <w:t xml:space="preserve">Anywhere within </w:t>
      </w:r>
      <w:bookmarkStart w:name="DocXTextRef105" w:id="563"/>
      <w:r w:rsidRPr="00A30113">
        <w:t>90</w:t>
      </w:r>
      <w:bookmarkEnd w:id="563"/>
      <w:r w:rsidRPr="00A30113">
        <w:t xml:space="preserve"> to 120</w:t>
      </w:r>
      <w:r>
        <w:t> </w:t>
      </w:r>
      <w:r w:rsidRPr="00A30113">
        <w:t xml:space="preserve">days </w:t>
      </w:r>
      <w:r>
        <w:t>is typical.</w:t>
      </w:r>
    </w:p>
  </w:footnote>
  <w:footnote w:id="120">
    <w:p w:rsidR="00957B13" w:rsidRDefault="0081798A" w14:paraId="0A0918D0" w14:textId="77777777">
      <w:pPr>
        <w:pStyle w:val="FootnoteText"/>
      </w:pPr>
      <w:r>
        <w:rPr>
          <w:rStyle w:val="FootnoteReference"/>
        </w:rPr>
        <w:footnoteRef/>
      </w:r>
      <w:r>
        <w:t xml:space="preserve"> </w:t>
      </w:r>
      <w:r>
        <w:tab/>
        <w:t>The portfolio investments that the Fund may invest in following the investment period is often subject to negotiation, as some institutional investors may seek to permit only investments that are subject to an enforceable agreement entered into prior to the end or suspension of the investment period.</w:t>
      </w:r>
    </w:p>
  </w:footnote>
  <w:footnote w:id="121">
    <w:p w:rsidR="00957B13" w:rsidRDefault="0081798A" w14:paraId="1A09A38E" w14:textId="0C9D6D31">
      <w:pPr>
        <w:pStyle w:val="FootnoteText"/>
      </w:pPr>
      <w:r>
        <w:rPr>
          <w:rStyle w:val="FootnoteReference"/>
        </w:rPr>
        <w:footnoteRef/>
      </w:r>
      <w:r>
        <w:t xml:space="preserve"> </w:t>
      </w:r>
      <w:r>
        <w:tab/>
        <w:t xml:space="preserve">The members of the LP Advisory Committee will lose their limited liability status if they take part in control of the business or affairs of the Fund. This issue is addressed in Section </w:t>
      </w:r>
      <w:r>
        <w:fldChar w:fldCharType="begin"/>
      </w:r>
      <w:r>
        <w:instrText xml:space="preserve">  REF _Ref113892420 \w \h \* MERGEFORMAT </w:instrText>
      </w:r>
      <w:r>
        <w:fldChar w:fldCharType="separate"/>
      </w:r>
      <w:r w:rsidRPr="00A108A2" w:rsidR="00A108A2">
        <w:rPr>
          <w:color w:val="000000"/>
        </w:rPr>
        <w:t>3.2</w:t>
      </w:r>
      <w:r>
        <w:fldChar w:fldCharType="end"/>
      </w:r>
      <w:r>
        <w:t xml:space="preserve"> (</w:t>
      </w:r>
      <w:r w:rsidRPr="00856D2F">
        <w:rPr>
          <w:i/>
        </w:rPr>
        <w:fldChar w:fldCharType="begin"/>
      </w:r>
      <w:r w:rsidRPr="00856D2F">
        <w:rPr>
          <w:i/>
        </w:rPr>
        <w:instrText xml:space="preserve"> REF _Ref113892420 \h </w:instrText>
      </w:r>
      <w:r>
        <w:rPr>
          <w:i/>
        </w:rPr>
        <w:instrText xml:space="preserve"> \* MERGEFORMAT </w:instrText>
      </w:r>
      <w:r w:rsidRPr="00856D2F">
        <w:rPr>
          <w:i/>
        </w:rPr>
      </w:r>
      <w:r w:rsidRPr="00856D2F">
        <w:rPr>
          <w:i/>
        </w:rPr>
        <w:fldChar w:fldCharType="separate"/>
      </w:r>
      <w:r w:rsidRPr="00A108A2" w:rsidR="00A108A2">
        <w:rPr>
          <w:i/>
        </w:rPr>
        <w:t>Limited Partners.</w:t>
      </w:r>
      <w:r w:rsidRPr="00856D2F">
        <w:rPr>
          <w:i/>
        </w:rPr>
        <w:fldChar w:fldCharType="end"/>
      </w:r>
      <w:r>
        <w:t xml:space="preserve">). </w:t>
      </w:r>
    </w:p>
  </w:footnote>
  <w:footnote w:id="122">
    <w:p w:rsidR="00957B13" w:rsidRDefault="0081798A" w14:paraId="7ED436B4" w14:textId="76A91D96">
      <w:pPr>
        <w:pStyle w:val="FootnoteText"/>
      </w:pPr>
      <w:r>
        <w:rPr>
          <w:rStyle w:val="FootnoteReference"/>
        </w:rPr>
        <w:footnoteRef/>
      </w:r>
      <w:r>
        <w:t xml:space="preserve"> </w:t>
      </w:r>
      <w:r>
        <w:tab/>
        <w:t xml:space="preserve">The members of the LP Advisory Committee are subject to a duty of good faith. They are also subject to a duty of confidentiality at common law, as well as indirectly (as they are not direct parties to this Agreement) pursuant to Section </w:t>
      </w:r>
      <w:r>
        <w:fldChar w:fldCharType="begin"/>
      </w:r>
      <w:r>
        <w:instrText xml:space="preserve"> REF _Ref113892699 \n \h </w:instrText>
      </w:r>
      <w:r>
        <w:fldChar w:fldCharType="separate"/>
      </w:r>
      <w:r w:rsidR="00A108A2">
        <w:t>20.1</w:t>
      </w:r>
      <w:r>
        <w:fldChar w:fldCharType="end"/>
      </w:r>
      <w:r>
        <w:t xml:space="preserve"> (</w:t>
      </w:r>
      <w:r>
        <w:fldChar w:fldCharType="begin"/>
      </w:r>
      <w:r>
        <w:instrText xml:space="preserve"> REF _Ref113892699 \h  \* MERGEFORMAT </w:instrText>
      </w:r>
      <w:r>
        <w:fldChar w:fldCharType="separate"/>
      </w:r>
      <w:r w:rsidRPr="00A108A2" w:rsidR="00A108A2">
        <w:rPr>
          <w:i/>
        </w:rPr>
        <w:t>Confidentiality</w:t>
      </w:r>
      <w:r w:rsidRPr="006400F9" w:rsidR="00A108A2">
        <w:t>.</w:t>
      </w:r>
      <w:r>
        <w:fldChar w:fldCharType="end"/>
      </w:r>
      <w:r>
        <w:t xml:space="preserve">) of this Agreement. </w:t>
      </w:r>
    </w:p>
  </w:footnote>
  <w:footnote w:id="123">
    <w:p w:rsidR="00957B13" w:rsidRDefault="0081798A" w14:paraId="2E439978" w14:textId="77777777">
      <w:pPr>
        <w:pStyle w:val="FootnoteText"/>
      </w:pPr>
      <w:r>
        <w:rPr>
          <w:rStyle w:val="FootnoteReference"/>
        </w:rPr>
        <w:footnoteRef/>
      </w:r>
      <w:r>
        <w:t xml:space="preserve"> General Partners may consider providing notice of some or all of these matters to Limited Partners.</w:t>
      </w:r>
    </w:p>
  </w:footnote>
  <w:footnote w:id="124">
    <w:p w:rsidR="00957B13" w:rsidRDefault="0081798A" w14:paraId="726350A8" w14:textId="77777777">
      <w:pPr>
        <w:pStyle w:val="FootnoteText"/>
      </w:pPr>
      <w:r>
        <w:rPr>
          <w:rStyle w:val="FootnoteReference"/>
        </w:rPr>
        <w:footnoteRef/>
      </w:r>
      <w:r>
        <w:tab/>
      </w:r>
      <w:r w:rsidRPr="006C61DB">
        <w:t>These provisions are</w:t>
      </w:r>
      <w:r>
        <w:t xml:space="preserve"> often</w:t>
      </w:r>
      <w:r w:rsidRPr="006C61DB">
        <w:t xml:space="preserve"> negotiated with Key Persons</w:t>
      </w:r>
      <w:r>
        <w:t xml:space="preserve">. </w:t>
      </w:r>
    </w:p>
  </w:footnote>
  <w:footnote w:id="125">
    <w:p w:rsidR="00957B13" w:rsidP="00D3437B" w:rsidRDefault="0081798A" w14:paraId="671A227B" w14:textId="77777777">
      <w:pPr>
        <w:pStyle w:val="FootnoteText"/>
      </w:pPr>
      <w:r>
        <w:rPr>
          <w:rStyle w:val="FootnoteReference"/>
        </w:rPr>
        <w:footnoteRef/>
      </w:r>
      <w:r>
        <w:t xml:space="preserve"> S</w:t>
      </w:r>
      <w:r w:rsidRPr="00853019">
        <w:t xml:space="preserve">ometimes </w:t>
      </w:r>
      <w:r>
        <w:t xml:space="preserve">a </w:t>
      </w:r>
      <w:r w:rsidRPr="00853019">
        <w:t xml:space="preserve">higher </w:t>
      </w:r>
      <w:r>
        <w:t xml:space="preserve">approval </w:t>
      </w:r>
      <w:r w:rsidRPr="00853019">
        <w:t xml:space="preserve">threshold </w:t>
      </w:r>
      <w:r>
        <w:t>is required (e.g. 2/</w:t>
      </w:r>
      <w:bookmarkStart w:name="DocXTextRef115" w:id="640"/>
      <w:r>
        <w:t>3</w:t>
      </w:r>
      <w:bookmarkEnd w:id="640"/>
      <w:r>
        <w:t xml:space="preserve"> of LP Advisory Committee members) </w:t>
      </w:r>
      <w:r w:rsidRPr="00853019">
        <w:t>in respect of particularly significant decisions</w:t>
      </w:r>
      <w:r>
        <w:t>.</w:t>
      </w:r>
    </w:p>
  </w:footnote>
  <w:footnote w:id="126">
    <w:p w:rsidR="00957B13" w:rsidP="00AE45E2" w:rsidRDefault="0081798A" w14:paraId="70A9C6C9" w14:textId="77777777">
      <w:pPr>
        <w:pStyle w:val="FootnoteText"/>
      </w:pPr>
      <w:r>
        <w:rPr>
          <w:rStyle w:val="FootnoteReference"/>
        </w:rPr>
        <w:footnoteRef/>
      </w:r>
      <w:r>
        <w:t xml:space="preserve"> </w:t>
      </w:r>
      <w:r>
        <w:tab/>
        <w:t>The LP Advisory Committee may determine it is necessary to retain legal counsel or other advisors directly. The cost of such advisors should be a Fund expense subject to a reasonable cap. Expenses that exceed such cap would be borne by the LP Advisory Committee members or the Limited Partners who nominated them.</w:t>
      </w:r>
    </w:p>
  </w:footnote>
  <w:footnote w:id="127">
    <w:p w:rsidR="00957B13" w:rsidRDefault="0081798A" w14:paraId="3C3C01C2" w14:textId="77777777">
      <w:pPr>
        <w:pStyle w:val="FootnoteText"/>
      </w:pPr>
      <w:r>
        <w:rPr>
          <w:rStyle w:val="FootnoteReference"/>
        </w:rPr>
        <w:footnoteRef/>
      </w:r>
      <w:r>
        <w:tab/>
        <w:t>The insurance requirements for members of LP Advisory Committee are often negotiated for smaller or first time funds, and may become a post-closing obligation of the General Partner.</w:t>
      </w:r>
    </w:p>
  </w:footnote>
  <w:footnote w:id="128">
    <w:p w:rsidR="00957B13" w:rsidRDefault="0081798A" w14:paraId="651C4950" w14:textId="77777777">
      <w:pPr>
        <w:pStyle w:val="FootnoteText"/>
      </w:pPr>
      <w:r>
        <w:rPr>
          <w:rStyle w:val="FootnoteReference"/>
        </w:rPr>
        <w:footnoteRef/>
      </w:r>
      <w:r>
        <w:tab/>
        <w:t>Funds may wish to consider providing for flexibility to defer distributions, having regard to income tax considerations. Limited Partners who are taxable will want the income as soon as possible as they have taxes they are required to pay because the Fund (a limited partnership) is a flow-through entity for tax purposes.</w:t>
      </w:r>
    </w:p>
  </w:footnote>
  <w:footnote w:id="129">
    <w:p w:rsidRPr="00A40BC0" w:rsidR="00957B13" w:rsidP="00FE698C" w:rsidRDefault="0081798A" w14:paraId="09357A1A" w14:textId="77777777">
      <w:pPr>
        <w:pStyle w:val="FootnoteText"/>
      </w:pPr>
      <w:r>
        <w:rPr>
          <w:rStyle w:val="FootnoteReference"/>
        </w:rPr>
        <w:footnoteRef/>
      </w:r>
      <w:r>
        <w:t xml:space="preserve"> </w:t>
      </w:r>
      <w:r>
        <w:tab/>
      </w:r>
      <w:r w:rsidRPr="00A40BC0">
        <w:t>The carried interest is typically payable in two steps: Once Limited Partners have received their return of capital and preferred return, the General Partner (or carried interest recipient) receives a "catch-up” payment (typically 50% - 100% of distributions in excess of the return of capital and preferred return). Any catch-up percentage that is less than 100% will involve a concurrent payment to Limited Partners during the catch-up period.</w:t>
      </w:r>
      <w:r w:rsidRPr="00A40BC0">
        <w:rPr>
          <w:rFonts w:ascii="Calibri" w:hAnsi="Calibri" w:cs="Calibri"/>
          <w:sz w:val="20"/>
        </w:rPr>
        <w:t xml:space="preserve"> </w:t>
      </w:r>
      <w:r w:rsidRPr="00A40BC0">
        <w:t>Upon completion of the catch-up, the carried interest recipient will have received its allocated carried interest (i.e., standard 20%) on all of the profits distributed to date, and once the catch-up payments have been fulfilled, profits are then split according to the carried interest percentage thereafter (i.e., 80% to Limited Partners and 20% to the carried interest recipient). There is no catch-up if the Fund does not have a preferred return requirement. The waterfall used for the Fund in this Agreement provides for the return of invested capital on a "whole of fund" or "aggregation" basis (also referred to as "European waterfall") meaning the investors will receive all contributed capital (and a preferred return if applicable) prior to any returns being distributed to the General Partner. However, some funds will return invested capital on an "investment-by-investment" basis (also referred to as "American waterfall").</w:t>
      </w:r>
    </w:p>
  </w:footnote>
  <w:footnote w:id="130">
    <w:p w:rsidR="00957B13" w:rsidP="00D469CA" w:rsidRDefault="0081798A" w14:paraId="6399EA78" w14:textId="77777777">
      <w:pPr>
        <w:pStyle w:val="FootnoteText"/>
      </w:pPr>
      <w:r w:rsidRPr="00A40BC0">
        <w:rPr>
          <w:rStyle w:val="FootnoteReference"/>
        </w:rPr>
        <w:footnoteRef/>
      </w:r>
      <w:r w:rsidRPr="00A40BC0">
        <w:t xml:space="preserve"> </w:t>
      </w:r>
      <w:r w:rsidRPr="00A40BC0">
        <w:tab/>
        <w:t>The standard carried interest profit split among partners (after the return of capital, preferred</w:t>
      </w:r>
      <w:r>
        <w:t xml:space="preserve"> return and catch-up, if applicable) is an 80% distribution to the Limited Partners and a 20% carried interest to the General Partner.</w:t>
      </w:r>
    </w:p>
  </w:footnote>
  <w:footnote w:id="131">
    <w:p w:rsidRPr="00EA5FB4" w:rsidR="00957B13" w:rsidRDefault="0081798A" w14:paraId="22C4F22F" w14:textId="77777777">
      <w:pPr>
        <w:pStyle w:val="FootnoteText"/>
        <w:rPr>
          <w:lang w:val="en-CA"/>
        </w:rPr>
      </w:pPr>
      <w:r>
        <w:rPr>
          <w:rStyle w:val="FootnoteReference"/>
        </w:rPr>
        <w:footnoteRef/>
      </w:r>
      <w:r>
        <w:t xml:space="preserve"> </w:t>
      </w:r>
      <w:r>
        <w:rPr>
          <w:lang w:val="en-CA"/>
        </w:rPr>
        <w:tab/>
      </w:r>
      <w:r w:rsidRPr="001623ED">
        <w:rPr>
          <w:lang w:val="en-CA"/>
        </w:rPr>
        <w:t xml:space="preserve">The wording will </w:t>
      </w:r>
      <w:r>
        <w:rPr>
          <w:lang w:val="en-CA"/>
        </w:rPr>
        <w:t>be added if</w:t>
      </w:r>
      <w:r w:rsidRPr="001623ED">
        <w:rPr>
          <w:lang w:val="en-CA"/>
        </w:rPr>
        <w:t xml:space="preserve"> </w:t>
      </w:r>
      <w:r>
        <w:rPr>
          <w:lang w:val="en-CA"/>
        </w:rPr>
        <w:t>the limited partnership is formed in</w:t>
      </w:r>
      <w:r w:rsidRPr="001623ED">
        <w:rPr>
          <w:lang w:val="en-CA"/>
        </w:rPr>
        <w:t xml:space="preserve"> Québec.</w:t>
      </w:r>
    </w:p>
  </w:footnote>
  <w:footnote w:id="132">
    <w:p w:rsidR="00957B13" w:rsidP="00BE0681" w:rsidRDefault="0081798A" w14:paraId="788BC0D3" w14:textId="77777777">
      <w:pPr>
        <w:pStyle w:val="FootnoteText"/>
      </w:pPr>
      <w:r>
        <w:rPr>
          <w:rStyle w:val="FootnoteReference"/>
        </w:rPr>
        <w:footnoteRef/>
      </w:r>
      <w:r>
        <w:t xml:space="preserve"> </w:t>
      </w:r>
      <w:r>
        <w:tab/>
      </w:r>
      <w:r w:rsidRPr="00296B85">
        <w:t xml:space="preserve">This mechanism allows the </w:t>
      </w:r>
      <w:r>
        <w:t>Fund (as a limited partnership) to flow cash to the Limited Partners for the purpose of</w:t>
      </w:r>
      <w:r w:rsidRPr="00296B85">
        <w:t xml:space="preserve"> pay</w:t>
      </w:r>
      <w:r>
        <w:t>ing</w:t>
      </w:r>
      <w:r w:rsidRPr="00296B85">
        <w:t xml:space="preserve"> their taxes and may be necessary given that </w:t>
      </w:r>
      <w:r>
        <w:t xml:space="preserve">the </w:t>
      </w:r>
      <w:r w:rsidRPr="00FE698C">
        <w:t xml:space="preserve">Fund </w:t>
      </w:r>
      <w:r w:rsidRPr="00296B85">
        <w:t xml:space="preserve">income is generally taxed at the </w:t>
      </w:r>
      <w:r w:rsidRPr="00854C70">
        <w:rPr>
          <w:i/>
        </w:rPr>
        <w:t>partner level</w:t>
      </w:r>
      <w:r w:rsidRPr="00296B85">
        <w:t xml:space="preserve"> whereas cash is accumulated at the </w:t>
      </w:r>
      <w:r w:rsidRPr="00854C70">
        <w:rPr>
          <w:i/>
        </w:rPr>
        <w:t>partnership level</w:t>
      </w:r>
      <w:r w:rsidRPr="00296B85">
        <w:t>.</w:t>
      </w:r>
    </w:p>
  </w:footnote>
  <w:footnote w:id="133">
    <w:p w:rsidR="00957B13" w:rsidP="003D675D" w:rsidRDefault="0081798A" w14:paraId="247150FF" w14:textId="77777777">
      <w:pPr>
        <w:pStyle w:val="FootnoteText"/>
      </w:pPr>
      <w:r>
        <w:rPr>
          <w:rStyle w:val="FootnoteReference"/>
        </w:rPr>
        <w:footnoteRef/>
      </w:r>
      <w:r>
        <w:tab/>
        <w:t>Scope of the withholding indemnity is subject to negotiation. Withholding is only relevant with respect to Limited Partners not resident in Canada for tax purposes.</w:t>
      </w:r>
    </w:p>
  </w:footnote>
  <w:footnote w:id="134">
    <w:p w:rsidR="00957B13" w:rsidP="00AE45E2" w:rsidRDefault="0081798A" w14:paraId="2A3D014F" w14:textId="77777777">
      <w:pPr>
        <w:pStyle w:val="FootnoteText"/>
      </w:pPr>
      <w:r>
        <w:rPr>
          <w:rStyle w:val="FootnoteReference"/>
        </w:rPr>
        <w:footnoteRef/>
      </w:r>
      <w:r>
        <w:t xml:space="preserve"> </w:t>
      </w:r>
      <w:r>
        <w:tab/>
        <w:t>This requirement is associated with a "</w:t>
      </w:r>
      <w:r w:rsidRPr="0079252C">
        <w:t xml:space="preserve">whole of fund" </w:t>
      </w:r>
      <w:r>
        <w:t>waterfall and</w:t>
      </w:r>
      <w:r w:rsidRPr="0079252C">
        <w:t xml:space="preserve"> </w:t>
      </w:r>
      <w:r>
        <w:t>would not be required in a</w:t>
      </w:r>
      <w:r w:rsidRPr="0079252C">
        <w:t xml:space="preserve"> fund where the G</w:t>
      </w:r>
      <w:r>
        <w:t>eneral Partner's distributions are calculated on an investment-by-investment</w:t>
      </w:r>
      <w:r w:rsidRPr="0079252C">
        <w:t xml:space="preserve"> basis.</w:t>
      </w:r>
      <w:r>
        <w:t xml:space="preserve"> </w:t>
      </w:r>
      <w:r w:rsidRPr="00C55AFB">
        <w:t xml:space="preserve">See footnote </w:t>
      </w:r>
      <w:r>
        <w:t xml:space="preserve">128. </w:t>
      </w:r>
    </w:p>
  </w:footnote>
  <w:footnote w:id="135">
    <w:p w:rsidR="00957B13" w:rsidP="00AE45E2" w:rsidRDefault="0081798A" w14:paraId="0167EFCC" w14:textId="77777777">
      <w:pPr>
        <w:pStyle w:val="FootnoteText"/>
      </w:pPr>
      <w:r>
        <w:rPr>
          <w:rStyle w:val="FootnoteReference"/>
        </w:rPr>
        <w:footnoteRef/>
      </w:r>
      <w:r>
        <w:t xml:space="preserve"> </w:t>
      </w:r>
      <w:r>
        <w:tab/>
        <w:t xml:space="preserve">If there is an escrow, typically, anywhere between 50% and 100% of General Partner distributions are required to be escrowed.  However, note that the escrow concept is becoming increasingly </w:t>
      </w:r>
      <w:r w:rsidRPr="00E46B99">
        <w:t>rare.</w:t>
      </w:r>
    </w:p>
  </w:footnote>
  <w:footnote w:id="136">
    <w:p w:rsidR="00957B13" w:rsidP="003521D7" w:rsidRDefault="0081798A" w14:paraId="0B670C27" w14:textId="77777777">
      <w:pPr>
        <w:pStyle w:val="FootnoteText"/>
      </w:pPr>
      <w:r>
        <w:rPr>
          <w:rStyle w:val="FootnoteReference"/>
        </w:rPr>
        <w:footnoteRef/>
      </w:r>
      <w:r>
        <w:t xml:space="preserve"> </w:t>
      </w:r>
      <w:r>
        <w:tab/>
        <w:t xml:space="preserve">An alternative to escrow of General Partner carried interest distributions that is frequently used is a guarantee by recipients of Carried Interest (typically the Key Persons and other senior management of the sponsor/Manager), on a several (or joint in </w:t>
      </w:r>
      <w:r w:rsidRPr="002C35A6">
        <w:t>Québec</w:t>
      </w:r>
      <w:r>
        <w:t xml:space="preserve">) basis, of 100% of the obligation to return overpaid carried interest distributions. If a guarantee is provided, all the signatures of the guarantors should be provided in this Agreement or in a separate guarantee. </w:t>
      </w:r>
    </w:p>
  </w:footnote>
  <w:footnote w:id="137">
    <w:p w:rsidR="00957B13" w:rsidP="003521D7" w:rsidRDefault="0081798A" w14:paraId="0B49D9A3" w14:textId="77777777">
      <w:pPr>
        <w:pStyle w:val="FootnoteText"/>
      </w:pPr>
      <w:r w:rsidRPr="006C6001">
        <w:rPr>
          <w:rStyle w:val="FootnoteReference"/>
        </w:rPr>
        <w:footnoteRef/>
      </w:r>
      <w:r w:rsidRPr="006C6001">
        <w:rPr>
          <w:rStyle w:val="FootnoteReference"/>
        </w:rPr>
        <w:t xml:space="preserve"> </w:t>
      </w:r>
      <w:r>
        <w:rPr>
          <w:rStyle w:val="FootnoteReference"/>
        </w:rPr>
        <w:tab/>
      </w:r>
      <w:r>
        <w:t>This assumes</w:t>
      </w:r>
      <w:r w:rsidRPr="00B32900">
        <w:t xml:space="preserve"> organization of the General Partner as a partnership.</w:t>
      </w:r>
    </w:p>
  </w:footnote>
  <w:footnote w:id="138">
    <w:p w:rsidR="00957B13" w:rsidP="00AE45E2" w:rsidRDefault="0081798A" w14:paraId="2B2EFA4D" w14:textId="77777777">
      <w:pPr>
        <w:pStyle w:val="FootnoteText"/>
      </w:pPr>
      <w:r w:rsidRPr="006C6001">
        <w:rPr>
          <w:rStyle w:val="FootnoteReference"/>
          <w:szCs w:val="24"/>
        </w:rPr>
        <w:footnoteRef/>
      </w:r>
      <w:r>
        <w:t xml:space="preserve"> </w:t>
      </w:r>
      <w:r>
        <w:tab/>
        <w:t xml:space="preserve">Typically, this liability is several (or joint in Québec) and not joint and several (or solidary in Québec). </w:t>
      </w:r>
      <w:r w:rsidRPr="00EA5FB4">
        <w:rPr>
          <w:lang w:val="en-CA"/>
        </w:rPr>
        <w:t>The wording will depend on whether the limited partnership is formed in Ontario or Québec.</w:t>
      </w:r>
    </w:p>
  </w:footnote>
  <w:footnote w:id="139">
    <w:p w:rsidR="00957B13" w:rsidP="00FC174E" w:rsidRDefault="0081798A" w14:paraId="44452105" w14:textId="77777777">
      <w:pPr>
        <w:pStyle w:val="FootnoteText"/>
        <w:keepLines/>
      </w:pPr>
      <w:r>
        <w:rPr>
          <w:rStyle w:val="FootnoteReference"/>
        </w:rPr>
        <w:footnoteRef/>
      </w:r>
      <w:r>
        <w:tab/>
        <w:t>Alternatively, the General Partner may provide such undertaking in its organizational documents or the language may be revised to require each Carried Interest recipient to return distributions and, with respect to this obligation, become a signatory of the Agreement. In either case, the General Partner should provide copies of the undertaking (typically in the form of a personal guarantee) or of an extract from the General Partner's organizational documents, and evidence of the signatures of all such Carried Interest recipients.</w:t>
      </w:r>
    </w:p>
  </w:footnote>
  <w:footnote w:id="140">
    <w:p w:rsidRPr="00165A95" w:rsidR="00957B13" w:rsidP="00AE45E2" w:rsidRDefault="0081798A" w14:paraId="2B109220" w14:textId="77777777">
      <w:pPr>
        <w:pStyle w:val="FootnoteText"/>
      </w:pPr>
      <w:r w:rsidRPr="0081509B">
        <w:rPr>
          <w:rStyle w:val="FootnoteReference"/>
        </w:rPr>
        <w:footnoteRef/>
      </w:r>
      <w:r w:rsidRPr="0081509B">
        <w:t xml:space="preserve"> </w:t>
      </w:r>
      <w:r>
        <w:tab/>
      </w:r>
      <w:r w:rsidRPr="00B32900">
        <w:t>Replace with IFRS, as applicable.</w:t>
      </w:r>
    </w:p>
  </w:footnote>
  <w:footnote w:id="141">
    <w:p w:rsidR="00957B13" w:rsidP="00032391" w:rsidRDefault="0081798A" w14:paraId="35C29491" w14:textId="77777777">
      <w:pPr>
        <w:pStyle w:val="FootnoteText"/>
      </w:pPr>
      <w:r>
        <w:rPr>
          <w:rStyle w:val="FootnoteReference"/>
        </w:rPr>
        <w:footnoteRef/>
      </w:r>
      <w:r>
        <w:t xml:space="preserve"> </w:t>
      </w:r>
      <w:r>
        <w:tab/>
        <w:t>The purpose of this provision is to confirm an agreement by the Partners to file their tax returns consistent with the Fund's income/loss allocation, however, it is each Partner's own responsibility to properly file tax returns.</w:t>
      </w:r>
    </w:p>
  </w:footnote>
  <w:footnote w:id="142">
    <w:p w:rsidR="00957B13" w:rsidP="0056207F" w:rsidRDefault="0081798A" w14:paraId="04CA4856" w14:textId="57655408">
      <w:pPr>
        <w:pStyle w:val="FootnoteText"/>
      </w:pPr>
      <w:r>
        <w:rPr>
          <w:rStyle w:val="FootnoteReference"/>
        </w:rPr>
        <w:footnoteRef/>
      </w:r>
      <w:r>
        <w:tab/>
        <w:t xml:space="preserve">If the Fund anticipates making investments outside of Canada, </w:t>
      </w:r>
      <w:r w:rsidRPr="00A40BC0">
        <w:t xml:space="preserve">consider the inclusion of provisions such as those in Section </w:t>
      </w:r>
      <w:r w:rsidRPr="00A40BC0">
        <w:fldChar w:fldCharType="begin"/>
      </w:r>
      <w:r w:rsidRPr="00A40BC0">
        <w:instrText xml:space="preserve">  REF _Ref113892614 \w \h \* MERGEFORMAT </w:instrText>
      </w:r>
      <w:r w:rsidRPr="00A40BC0">
        <w:fldChar w:fldCharType="separate"/>
      </w:r>
      <w:r w:rsidRPr="00A108A2" w:rsidR="00A108A2">
        <w:rPr>
          <w:color w:val="000000"/>
        </w:rPr>
        <w:t>14.14</w:t>
      </w:r>
      <w:r w:rsidRPr="00A40BC0">
        <w:fldChar w:fldCharType="end"/>
      </w:r>
      <w:r w:rsidRPr="00A40BC0">
        <w:t xml:space="preserve"> (</w:t>
      </w:r>
      <w:r w:rsidRPr="00A40BC0">
        <w:rPr>
          <w:i/>
        </w:rPr>
        <w:fldChar w:fldCharType="begin"/>
      </w:r>
      <w:r w:rsidRPr="00A40BC0">
        <w:rPr>
          <w:i/>
        </w:rPr>
        <w:instrText xml:space="preserve"> REF _Ref113892614 \h  \* MERGEFORMAT </w:instrText>
      </w:r>
      <w:r w:rsidRPr="00A40BC0">
        <w:rPr>
          <w:i/>
        </w:rPr>
      </w:r>
      <w:r w:rsidRPr="00A40BC0">
        <w:rPr>
          <w:i/>
        </w:rPr>
        <w:fldChar w:fldCharType="separate"/>
      </w:r>
      <w:r w:rsidRPr="00A108A2" w:rsidR="00A108A2">
        <w:rPr>
          <w:i/>
        </w:rPr>
        <w:t>Tax Considerations.</w:t>
      </w:r>
      <w:r w:rsidRPr="00A40BC0">
        <w:rPr>
          <w:i/>
        </w:rPr>
        <w:fldChar w:fldCharType="end"/>
      </w:r>
      <w:r w:rsidRPr="00A40BC0">
        <w:t>), confirming that the Fund will use reasonable efforts to avoid adverse tax consequences</w:t>
      </w:r>
      <w:r>
        <w:t xml:space="preserve"> to the Limited Partners, including through the use of corporate blocker structures or parallel funds. Additional restrictions may be appropriate depending on the particular circumstances of the Fund and its investors, including with respect to tax-exempt investors or the particular jurisdictions in which investments are made. T</w:t>
      </w:r>
      <w:r w:rsidRPr="00305A13">
        <w:t xml:space="preserve">ax </w:t>
      </w:r>
      <w:r>
        <w:t>a</w:t>
      </w:r>
      <w:r w:rsidRPr="00305A13">
        <w:t>dvice</w:t>
      </w:r>
      <w:r>
        <w:t xml:space="preserve"> should be obtained.</w:t>
      </w:r>
    </w:p>
  </w:footnote>
  <w:footnote w:id="143">
    <w:p w:rsidRPr="00EA5FB4" w:rsidR="00957B13" w:rsidRDefault="0081798A" w14:paraId="5F45AD8F" w14:textId="77777777">
      <w:pPr>
        <w:pStyle w:val="FootnoteText"/>
      </w:pPr>
      <w:r>
        <w:rPr>
          <w:rStyle w:val="FootnoteReference"/>
        </w:rPr>
        <w:footnoteRef/>
      </w:r>
      <w:r>
        <w:t xml:space="preserve"> </w:t>
      </w:r>
      <w:r>
        <w:tab/>
      </w:r>
      <w:r w:rsidRPr="001623ED">
        <w:rPr>
          <w:lang w:val="en-CA"/>
        </w:rPr>
        <w:t xml:space="preserve">The wording will depend on whether </w:t>
      </w:r>
      <w:r>
        <w:rPr>
          <w:lang w:val="en-CA"/>
        </w:rPr>
        <w:t>the limited partnership is formed in</w:t>
      </w:r>
      <w:r w:rsidRPr="001623ED">
        <w:rPr>
          <w:lang w:val="en-CA"/>
        </w:rPr>
        <w:t xml:space="preserve"> Ontario or Québec.</w:t>
      </w:r>
    </w:p>
  </w:footnote>
  <w:footnote w:id="144">
    <w:p w:rsidR="00957B13" w:rsidP="00AE45E2" w:rsidRDefault="0081798A" w14:paraId="0F202822" w14:textId="77777777">
      <w:pPr>
        <w:pStyle w:val="FootnoteText"/>
      </w:pPr>
      <w:r>
        <w:rPr>
          <w:rStyle w:val="FootnoteReference"/>
        </w:rPr>
        <w:footnoteRef/>
      </w:r>
      <w:r>
        <w:t xml:space="preserve"> </w:t>
      </w:r>
      <w:r>
        <w:tab/>
        <w:t>Section </w:t>
      </w:r>
      <w:bookmarkStart w:name="DocXTextRef142" w:id="770"/>
      <w:r>
        <w:t>4</w:t>
      </w:r>
      <w:bookmarkEnd w:id="770"/>
      <w:r>
        <w:t xml:space="preserve"> of the </w:t>
      </w:r>
      <w:r w:rsidRPr="00BD135E">
        <w:rPr>
          <w:i/>
        </w:rPr>
        <w:t>Limited Partnerships Act</w:t>
      </w:r>
      <w:r>
        <w:t xml:space="preserve"> (Ontario) requires the General Partner to keep a current record of the Limited Partners of the Fund at its principal place of business in Ontario. Under Section </w:t>
      </w:r>
      <w:bookmarkStart w:name="DocXTextRef143" w:id="771"/>
      <w:r>
        <w:t>4(3)</w:t>
      </w:r>
      <w:bookmarkEnd w:id="771"/>
      <w:r>
        <w:t xml:space="preserve"> of the </w:t>
      </w:r>
      <w:r w:rsidRPr="00FE698C">
        <w:rPr>
          <w:i/>
        </w:rPr>
        <w:t>Limited Partnerships Act</w:t>
      </w:r>
      <w:r>
        <w:t xml:space="preserve"> (Ontario), any person is entitled to review the names of the limited partners during normal business hours and to make copies.</w:t>
      </w:r>
    </w:p>
  </w:footnote>
  <w:footnote w:id="145">
    <w:p w:rsidRPr="00165A95" w:rsidR="00957B13" w:rsidP="003521D7" w:rsidRDefault="0081798A" w14:paraId="5FB06A61" w14:textId="77777777">
      <w:pPr>
        <w:pStyle w:val="FootnoteText"/>
        <w:rPr>
          <w:b/>
          <w:highlight w:val="yellow"/>
        </w:rPr>
      </w:pPr>
      <w:r>
        <w:rPr>
          <w:rStyle w:val="FootnoteReference"/>
        </w:rPr>
        <w:footnoteRef/>
      </w:r>
      <w:r>
        <w:t xml:space="preserve"> </w:t>
      </w:r>
      <w:r>
        <w:tab/>
        <w:t>If</w:t>
      </w:r>
      <w:r w:rsidRPr="005065B3">
        <w:t xml:space="preserve"> there are Parallel Vehicles, Limited Partners should have access to the register of any Parallel Vehicle.</w:t>
      </w:r>
    </w:p>
  </w:footnote>
  <w:footnote w:id="146">
    <w:p w:rsidRPr="00F017B9" w:rsidR="00957B13" w:rsidP="00AE45E2" w:rsidRDefault="0081798A" w14:paraId="0DEDF6C4" w14:textId="77777777">
      <w:pPr>
        <w:pStyle w:val="FootnoteText"/>
      </w:pPr>
      <w:r w:rsidRPr="00F017B9">
        <w:rPr>
          <w:rStyle w:val="FootnoteReference"/>
        </w:rPr>
        <w:footnoteRef/>
      </w:r>
      <w:r w:rsidRPr="00F017B9">
        <w:t xml:space="preserve"> </w:t>
      </w:r>
      <w:r>
        <w:tab/>
      </w:r>
      <w:r w:rsidRPr="00F017B9">
        <w:t>Replace with IFRS, as applicable.</w:t>
      </w:r>
    </w:p>
  </w:footnote>
  <w:footnote w:id="147">
    <w:p w:rsidRPr="00165A95" w:rsidR="00957B13" w:rsidP="00AE45E2" w:rsidRDefault="0081798A" w14:paraId="7D20636A" w14:textId="77777777">
      <w:pPr>
        <w:pStyle w:val="FootnoteText"/>
        <w:rPr>
          <w:highlight w:val="yellow"/>
        </w:rPr>
      </w:pPr>
      <w:r w:rsidRPr="00F017B9">
        <w:rPr>
          <w:rStyle w:val="FootnoteReference"/>
        </w:rPr>
        <w:footnoteRef/>
      </w:r>
      <w:r w:rsidRPr="00F017B9">
        <w:t xml:space="preserve"> </w:t>
      </w:r>
      <w:r w:rsidRPr="00F017B9">
        <w:tab/>
        <w:t>Replace with IFRS, as applicable.</w:t>
      </w:r>
    </w:p>
  </w:footnote>
  <w:footnote w:id="148">
    <w:p w:rsidR="00957B13" w:rsidRDefault="0081798A" w14:paraId="5E92CBC6" w14:textId="77777777">
      <w:pPr>
        <w:pStyle w:val="FootnoteText"/>
      </w:pPr>
      <w:r>
        <w:rPr>
          <w:rStyle w:val="FootnoteReference"/>
        </w:rPr>
        <w:footnoteRef/>
      </w:r>
      <w:r>
        <w:t xml:space="preserve"> </w:t>
      </w:r>
      <w:r>
        <w:tab/>
        <w:t>See footnote 91 above. ESG compliance and reporting is becoming increasingly frequent requirement of institutional investors.</w:t>
      </w:r>
    </w:p>
  </w:footnote>
  <w:footnote w:id="149">
    <w:p w:rsidR="00957B13" w:rsidP="007E3E47" w:rsidRDefault="0081798A" w14:paraId="40A044EB" w14:textId="77777777">
      <w:pPr>
        <w:pStyle w:val="FootnoteText"/>
      </w:pPr>
      <w:r>
        <w:rPr>
          <w:rStyle w:val="FootnoteReference"/>
        </w:rPr>
        <w:footnoteRef/>
      </w:r>
      <w:r>
        <w:t xml:space="preserve"> </w:t>
      </w:r>
      <w:r>
        <w:tab/>
        <w:t xml:space="preserve">Under Section </w:t>
      </w:r>
      <w:bookmarkStart w:name="DocXTextRef163" w:id="830"/>
      <w:r>
        <w:t>16(3)</w:t>
      </w:r>
      <w:bookmarkEnd w:id="830"/>
      <w:r>
        <w:t xml:space="preserve"> of the </w:t>
      </w:r>
      <w:r w:rsidRPr="00D97F70">
        <w:rPr>
          <w:i/>
        </w:rPr>
        <w:t>Limited Partnerships Ac</w:t>
      </w:r>
      <w:r>
        <w:t>t</w:t>
      </w:r>
      <w:r w:rsidRPr="007E3E47">
        <w:t xml:space="preserve"> (Ontario)</w:t>
      </w:r>
      <w:r>
        <w:t>, a limited partner is obligated to return to the limited partnership or its creditors the money it has received to pay creditors in certain circumstances.  Appropriate legal advice should be obtained.</w:t>
      </w:r>
    </w:p>
  </w:footnote>
  <w:footnote w:id="150">
    <w:p w:rsidR="00957B13" w:rsidP="00AE45E2" w:rsidRDefault="0081798A" w14:paraId="5F80CAFA" w14:textId="77777777">
      <w:pPr>
        <w:pStyle w:val="FootnoteText"/>
      </w:pPr>
      <w:r>
        <w:rPr>
          <w:rStyle w:val="FootnoteReference"/>
        </w:rPr>
        <w:footnoteRef/>
      </w:r>
      <w:r>
        <w:t xml:space="preserve"> </w:t>
      </w:r>
      <w:r>
        <w:tab/>
        <w:t>The subscription agreement of the Fund should contain standard representations and warranties regarding the status of the Transferee to ensure that the transfer is being made in compliance with applicable securities laws.</w:t>
      </w:r>
    </w:p>
  </w:footnote>
  <w:footnote w:id="151">
    <w:p w:rsidR="00957B13" w:rsidP="00AE45E2" w:rsidRDefault="0081798A" w14:paraId="6AF7D054" w14:textId="77777777">
      <w:pPr>
        <w:pStyle w:val="FootnoteText"/>
      </w:pPr>
      <w:r>
        <w:rPr>
          <w:rStyle w:val="FootnoteReference"/>
        </w:rPr>
        <w:footnoteRef/>
      </w:r>
      <w:r>
        <w:t xml:space="preserve"> </w:t>
      </w:r>
      <w:r>
        <w:tab/>
        <w:t>The General Partner may require an opinion of counsel satisfactory to the General Partner, acting reasonably, to the effect that the transfer is being made in compliance with applicable securities laws and will not subject the Fund to additional regulation of any kind.</w:t>
      </w:r>
    </w:p>
  </w:footnote>
  <w:footnote w:id="152">
    <w:p w:rsidR="00957B13" w:rsidP="00AE45E2" w:rsidRDefault="0081798A" w14:paraId="40001BDB" w14:textId="77777777">
      <w:pPr>
        <w:pStyle w:val="FootnoteText"/>
      </w:pPr>
      <w:r>
        <w:rPr>
          <w:rStyle w:val="FootnoteReference"/>
        </w:rPr>
        <w:footnoteRef/>
      </w:r>
      <w:r>
        <w:t xml:space="preserve"> </w:t>
      </w:r>
      <w:r>
        <w:tab/>
        <w:t>The threshold for approval by Limited Partners of these matters typically ranges from 80% to 100%.</w:t>
      </w:r>
    </w:p>
  </w:footnote>
  <w:footnote w:id="153">
    <w:p w:rsidR="00957B13" w:rsidRDefault="0081798A" w14:paraId="5F39656B" w14:textId="77777777">
      <w:pPr>
        <w:pStyle w:val="FootnoteText"/>
      </w:pPr>
      <w:r>
        <w:rPr>
          <w:rStyle w:val="FootnoteReference"/>
        </w:rPr>
        <w:footnoteRef/>
      </w:r>
      <w:r>
        <w:t xml:space="preserve"> </w:t>
      </w:r>
      <w:r>
        <w:tab/>
        <w:t>Restrictions regarding Ineligible Persons vary. For example, in some funds the General Partner may have discretion to permit transfers of limited partner interests to Ineligible Persons.</w:t>
      </w:r>
    </w:p>
  </w:footnote>
  <w:footnote w:id="154">
    <w:p w:rsidR="00957B13" w:rsidP="00AE45E2" w:rsidRDefault="0081798A" w14:paraId="37F490F0" w14:textId="77777777">
      <w:pPr>
        <w:pStyle w:val="FootnoteText"/>
      </w:pPr>
      <w:r>
        <w:rPr>
          <w:rStyle w:val="FootnoteReference"/>
        </w:rPr>
        <w:footnoteRef/>
      </w:r>
      <w:r>
        <w:t xml:space="preserve"> </w:t>
      </w:r>
      <w:r>
        <w:tab/>
        <w:t>Typically, Funds will have a term of eight to ten years with the right for the General Partner to extend for up to two one-year periods, with the second extension or any subsequent extension sometimes requiring LP Advisory Committee approval or the approval of a certain percentage of the Limited Partners. This is subject to negotiation.</w:t>
      </w:r>
    </w:p>
  </w:footnote>
  <w:footnote w:id="155">
    <w:p w:rsidR="00957B13" w:rsidP="00AE45E2" w:rsidRDefault="0081798A" w14:paraId="3C692393" w14:textId="77777777">
      <w:pPr>
        <w:pStyle w:val="FootnoteText"/>
      </w:pPr>
      <w:r>
        <w:rPr>
          <w:rStyle w:val="FootnoteReference"/>
        </w:rPr>
        <w:footnoteRef/>
      </w:r>
      <w:r>
        <w:t xml:space="preserve"> </w:t>
      </w:r>
      <w:r>
        <w:tab/>
        <w:t>When the Fund reaches the end of its term, it will be wound up and its remaining assets (after payment of or reserving for all liabilities) will be distributed to its Partners.</w:t>
      </w:r>
    </w:p>
  </w:footnote>
  <w:footnote w:id="156">
    <w:p w:rsidR="00957B13" w:rsidP="00AE45E2" w:rsidRDefault="0081798A" w14:paraId="288696D2" w14:textId="26B34E3C">
      <w:pPr>
        <w:pStyle w:val="FootnoteText"/>
      </w:pPr>
      <w:r>
        <w:rPr>
          <w:rStyle w:val="FootnoteReference"/>
        </w:rPr>
        <w:footnoteRef/>
      </w:r>
      <w:r>
        <w:t xml:space="preserve"> </w:t>
      </w:r>
      <w:r>
        <w:tab/>
      </w:r>
      <w:r w:rsidRPr="005065B3">
        <w:t xml:space="preserve">50% is a </w:t>
      </w:r>
      <w:r>
        <w:t>typical threshold. It ranges from 50% to 75%. Sometimes certain types of decisions may be subject to a higher threshold. See Section </w:t>
      </w:r>
      <w:r>
        <w:fldChar w:fldCharType="begin"/>
      </w:r>
      <w:r>
        <w:instrText xml:space="preserve"> REF _Ref40806459 \w \h </w:instrText>
      </w:r>
      <w:r>
        <w:fldChar w:fldCharType="separate"/>
      </w:r>
      <w:r w:rsidR="00A108A2">
        <w:t>19.3</w:t>
      </w:r>
      <w:r>
        <w:fldChar w:fldCharType="end"/>
      </w:r>
      <w:r>
        <w:t xml:space="preserve"> (</w:t>
      </w:r>
      <w:r w:rsidRPr="00856D2F">
        <w:rPr>
          <w:i/>
        </w:rPr>
        <w:fldChar w:fldCharType="begin"/>
      </w:r>
      <w:r w:rsidRPr="00856D2F">
        <w:rPr>
          <w:i/>
        </w:rPr>
        <w:instrText xml:space="preserve"> REF _Ref40806459 \h </w:instrText>
      </w:r>
      <w:r>
        <w:rPr>
          <w:i/>
        </w:rPr>
        <w:instrText xml:space="preserve"> \* MERGEFORMAT </w:instrText>
      </w:r>
      <w:r w:rsidRPr="00856D2F">
        <w:rPr>
          <w:i/>
        </w:rPr>
      </w:r>
      <w:r w:rsidRPr="00856D2F">
        <w:rPr>
          <w:i/>
        </w:rPr>
        <w:fldChar w:fldCharType="separate"/>
      </w:r>
      <w:r w:rsidRPr="00A108A2" w:rsidR="00A108A2">
        <w:rPr>
          <w:i/>
        </w:rPr>
        <w:t>Certain Amendments Requiring Specified Consent.</w:t>
      </w:r>
      <w:r w:rsidRPr="00856D2F">
        <w:rPr>
          <w:i/>
        </w:rPr>
        <w:fldChar w:fldCharType="end"/>
      </w:r>
      <w:r>
        <w:t>)</w:t>
      </w:r>
      <w:r w:rsidRPr="005065B3">
        <w:t>.</w:t>
      </w:r>
    </w:p>
  </w:footnote>
  <w:footnote w:id="157">
    <w:p w:rsidRPr="00051E5A" w:rsidR="00957B13" w:rsidP="00AE45E2" w:rsidRDefault="0081798A" w14:paraId="4E54B6A7" w14:textId="77777777">
      <w:pPr>
        <w:pStyle w:val="FootnoteText"/>
      </w:pPr>
      <w:r>
        <w:rPr>
          <w:rStyle w:val="FootnoteReference"/>
        </w:rPr>
        <w:footnoteRef/>
      </w:r>
      <w:r>
        <w:t xml:space="preserve"> </w:t>
      </w:r>
      <w:r>
        <w:tab/>
        <w:t xml:space="preserve">Typically, </w:t>
      </w:r>
      <w:r w:rsidRPr="00051E5A">
        <w:t>85% to 100% approval by Limited Partners would be required to amend this section governing amendments.</w:t>
      </w:r>
    </w:p>
  </w:footnote>
  <w:footnote w:id="158">
    <w:p w:rsidR="00957B13" w:rsidP="00AE45E2" w:rsidRDefault="0081798A" w14:paraId="22EFFFA2" w14:textId="77777777">
      <w:pPr>
        <w:pStyle w:val="FootnoteText"/>
      </w:pPr>
      <w:r w:rsidRPr="00051E5A">
        <w:rPr>
          <w:rStyle w:val="FootnoteReference"/>
        </w:rPr>
        <w:footnoteRef/>
      </w:r>
      <w:r w:rsidRPr="00051E5A">
        <w:t xml:space="preserve"> </w:t>
      </w:r>
      <w:r w:rsidRPr="00051E5A">
        <w:tab/>
        <w:t xml:space="preserve">Typically, </w:t>
      </w:r>
      <w:r>
        <w:t>66.7%</w:t>
      </w:r>
      <w:r w:rsidRPr="00051E5A">
        <w:t xml:space="preserve"> to 90% approval</w:t>
      </w:r>
      <w:r>
        <w:t xml:space="preserve"> by Limited Partners would be required to amend these sections of the Agreement. </w:t>
      </w:r>
    </w:p>
  </w:footnote>
  <w:footnote w:id="159">
    <w:p w:rsidR="00957B13" w:rsidRDefault="0081798A" w14:paraId="6C2EB0F5" w14:textId="77777777">
      <w:pPr>
        <w:pStyle w:val="FootnoteText"/>
      </w:pPr>
      <w:r>
        <w:rPr>
          <w:rStyle w:val="FootnoteReference"/>
        </w:rPr>
        <w:footnoteRef/>
      </w:r>
      <w:r>
        <w:t xml:space="preserve"> </w:t>
      </w:r>
      <w:r>
        <w:tab/>
        <w:t>Since the Limited Partners</w:t>
      </w:r>
      <w:r w:rsidRPr="006400F9">
        <w:t xml:space="preserve"> usually do</w:t>
      </w:r>
      <w:r>
        <w:t xml:space="preserve"> not</w:t>
      </w:r>
      <w:r w:rsidRPr="006400F9">
        <w:t xml:space="preserve"> sign </w:t>
      </w:r>
      <w:r>
        <w:t>this</w:t>
      </w:r>
      <w:r w:rsidRPr="006400F9">
        <w:t xml:space="preserve"> </w:t>
      </w:r>
      <w:r>
        <w:t>A</w:t>
      </w:r>
      <w:r w:rsidRPr="006400F9">
        <w:t xml:space="preserve">greement, the </w:t>
      </w:r>
      <w:r>
        <w:t>power of attorney (or a cross reference authorizing it)</w:t>
      </w:r>
      <w:r w:rsidRPr="006400F9">
        <w:t xml:space="preserve"> needs to be include</w:t>
      </w:r>
      <w:r>
        <w:t>d in the Subscription Agreement. Powers of attorney are subject to their own legislation.  Appropriate legal advice should be obtained.</w:t>
      </w:r>
    </w:p>
  </w:footnote>
  <w:footnote w:id="160">
    <w:p w:rsidRPr="001264C7" w:rsidR="00957B13" w:rsidP="00AE45E2" w:rsidRDefault="0081798A" w14:paraId="56478F4E" w14:textId="77777777">
      <w:pPr>
        <w:pStyle w:val="FootnoteText"/>
      </w:pPr>
      <w:r>
        <w:rPr>
          <w:rStyle w:val="FootnoteReference"/>
        </w:rPr>
        <w:footnoteRef/>
      </w:r>
      <w:r>
        <w:t xml:space="preserve"> </w:t>
      </w:r>
      <w:r>
        <w:tab/>
      </w:r>
      <w:r w:rsidRPr="00226F06">
        <w:t>These provisions</w:t>
      </w:r>
      <w:r w:rsidRPr="001264C7">
        <w:t xml:space="preserve"> are typically negotiated with institutional investors in </w:t>
      </w:r>
      <w:r>
        <w:t>s</w:t>
      </w:r>
      <w:r w:rsidRPr="001264C7">
        <w:t xml:space="preserve">ide </w:t>
      </w:r>
      <w:r>
        <w:t>l</w:t>
      </w:r>
      <w:r w:rsidRPr="001264C7">
        <w:t>etters.</w:t>
      </w:r>
      <w:r>
        <w:t xml:space="preserve"> Many institutional investors have public reporting obligations which will require them to publicly disclose certain information relating to the Fund and its investments.</w:t>
      </w:r>
    </w:p>
  </w:footnote>
  <w:footnote w:id="161">
    <w:p w:rsidR="00957B13" w:rsidP="003521D7" w:rsidRDefault="0081798A" w14:paraId="1251772F" w14:textId="77777777">
      <w:pPr>
        <w:pStyle w:val="FootnoteText"/>
      </w:pPr>
      <w:r>
        <w:rPr>
          <w:rStyle w:val="FootnoteReference"/>
        </w:rPr>
        <w:footnoteRef/>
      </w:r>
      <w:r>
        <w:t xml:space="preserve"> </w:t>
      </w:r>
      <w:r>
        <w:tab/>
        <w:t>Investors subject to Public Records Laws (as defined) will require individualized language in their side letters.</w:t>
      </w:r>
    </w:p>
  </w:footnote>
  <w:footnote w:id="162">
    <w:p w:rsidR="00957B13" w:rsidP="00E44E49" w:rsidRDefault="0081798A" w14:paraId="5A56035D" w14:textId="77777777">
      <w:pPr>
        <w:pStyle w:val="FootnoteText"/>
      </w:pPr>
      <w:r w:rsidRPr="00E045DB">
        <w:rPr>
          <w:rStyle w:val="FootnoteReference"/>
        </w:rPr>
        <w:footnoteRef/>
      </w:r>
      <w:r w:rsidRPr="00E045DB">
        <w:t xml:space="preserve"> </w:t>
      </w:r>
      <w:r w:rsidRPr="00E045DB">
        <w:tab/>
        <w:t xml:space="preserve">Typically, institutional investors will negotiate and enter into </w:t>
      </w:r>
      <w:r>
        <w:t>s</w:t>
      </w:r>
      <w:r w:rsidRPr="00E045DB">
        <w:t xml:space="preserve">ide </w:t>
      </w:r>
      <w:r>
        <w:t>l</w:t>
      </w:r>
      <w:r w:rsidRPr="00E045DB">
        <w:t xml:space="preserve">etters with the </w:t>
      </w:r>
      <w:r>
        <w:t>g</w:t>
      </w:r>
      <w:r w:rsidRPr="00E045DB">
        <w:t xml:space="preserve">eneral </w:t>
      </w:r>
      <w:r>
        <w:t>p</w:t>
      </w:r>
      <w:r w:rsidRPr="00E045DB">
        <w:t xml:space="preserve">artner which will contain additional terms to address the unique commercial, tax and regulatory interests of such investor. </w:t>
      </w:r>
      <w:r>
        <w:t xml:space="preserve">However, many smaller and non-institutional investors typically do not need to enter into a side letter and the general partners try to address all of their requests in a limited partnership agreement. If the side letters are negotiated, </w:t>
      </w:r>
      <w:r w:rsidRPr="00E045DB">
        <w:t>an "economic MFN" provision is typical,</w:t>
      </w:r>
      <w:r>
        <w:t xml:space="preserve"> while not universal.  The "economic MFN" </w:t>
      </w:r>
      <w:r w:rsidRPr="00E045DB">
        <w:t xml:space="preserve">limits the scope of the MFN process based on the size of the investors' capital commitments to the fund and requires the </w:t>
      </w:r>
      <w:r>
        <w:t>g</w:t>
      </w:r>
      <w:r w:rsidRPr="00E045DB">
        <w:t xml:space="preserve">eneral </w:t>
      </w:r>
      <w:r>
        <w:t>p</w:t>
      </w:r>
      <w:r w:rsidRPr="00E045DB">
        <w:t xml:space="preserve">artner to grant each investor any </w:t>
      </w:r>
      <w:r>
        <w:t>side l</w:t>
      </w:r>
      <w:r w:rsidRPr="00E045DB">
        <w:t xml:space="preserve">etter term </w:t>
      </w:r>
      <w:r>
        <w:t xml:space="preserve">that was </w:t>
      </w:r>
      <w:r w:rsidRPr="00E045DB">
        <w:t>granted</w:t>
      </w:r>
      <w:r>
        <w:t xml:space="preserve"> to one or more investor </w:t>
      </w:r>
      <w:r w:rsidRPr="00E045DB">
        <w:t>with</w:t>
      </w:r>
      <w:r>
        <w:t xml:space="preserve"> an</w:t>
      </w:r>
      <w:r w:rsidRPr="00E045DB">
        <w:t xml:space="preserve"> equal or lesser</w:t>
      </w:r>
      <w:r>
        <w:t xml:space="preserve"> capital commitment than such investor's,</w:t>
      </w:r>
      <w:r w:rsidRPr="00E045DB">
        <w:t xml:space="preserve"> subject to certain carve outs such as the ones noted in this provision. See</w:t>
      </w:r>
      <w:r>
        <w:t xml:space="preserve"> footnote 48</w:t>
      </w:r>
      <w:r w:rsidRPr="00E045DB">
        <w:t>.</w:t>
      </w:r>
    </w:p>
  </w:footnote>
  <w:footnote w:id="163">
    <w:p w:rsidRPr="00EA5FB4" w:rsidR="00957B13" w:rsidRDefault="0081798A" w14:paraId="30CBF6F4" w14:textId="77777777">
      <w:pPr>
        <w:pStyle w:val="FootnoteText"/>
        <w:rPr>
          <w:lang w:val="en-CA"/>
        </w:rPr>
      </w:pPr>
      <w:r>
        <w:rPr>
          <w:rStyle w:val="FootnoteReference"/>
        </w:rPr>
        <w:footnoteRef/>
      </w:r>
      <w:r>
        <w:t xml:space="preserve"> </w:t>
      </w:r>
      <w:r>
        <w:rPr>
          <w:lang w:val="en-CA"/>
        </w:rPr>
        <w:tab/>
      </w:r>
      <w:r w:rsidRPr="001623ED">
        <w:rPr>
          <w:lang w:val="en-CA"/>
        </w:rPr>
        <w:t xml:space="preserve">The wording will depend on whether </w:t>
      </w:r>
      <w:r>
        <w:rPr>
          <w:lang w:val="en-CA"/>
        </w:rPr>
        <w:t>the limited partnership is formed in</w:t>
      </w:r>
      <w:r w:rsidRPr="001623ED">
        <w:rPr>
          <w:lang w:val="en-CA"/>
        </w:rPr>
        <w:t xml:space="preserve"> Ontario or Québec.</w:t>
      </w:r>
    </w:p>
  </w:footnote>
  <w:footnote w:id="164">
    <w:p w:rsidR="00957B13" w:rsidP="00AE45E2" w:rsidRDefault="0081798A" w14:paraId="1BCDC543" w14:textId="77777777">
      <w:pPr>
        <w:pStyle w:val="FootnoteText"/>
      </w:pPr>
      <w:r>
        <w:rPr>
          <w:rStyle w:val="FootnoteReference"/>
        </w:rPr>
        <w:footnoteRef/>
      </w:r>
      <w:r>
        <w:t xml:space="preserve"> </w:t>
      </w:r>
      <w:r>
        <w:tab/>
      </w:r>
      <w:r w:rsidRPr="00775191">
        <w:t>See footnote </w:t>
      </w:r>
      <w:r>
        <w:t>10</w:t>
      </w:r>
      <w:r w:rsidRPr="00775191">
        <w:t xml:space="preserve">. </w:t>
      </w:r>
      <w:r>
        <w:t xml:space="preserve"> </w:t>
      </w:r>
      <w:r w:rsidRPr="00775191">
        <w:t>Ontario</w:t>
      </w:r>
      <w:r>
        <w:t xml:space="preserve"> or to a lesser extent, Québec is commonly used as the jurisdiction for the formation of the limited partnership. However, other jurisdictions may be more appropriate depending on the legal (particularly limited liability aspects) and administrative needs of the partners.</w:t>
      </w:r>
    </w:p>
  </w:footnote>
  <w:footnote w:id="165">
    <w:p w:rsidR="00957B13" w:rsidRDefault="0081798A" w14:paraId="40154DEB" w14:textId="77777777">
      <w:pPr>
        <w:pStyle w:val="FootnoteText"/>
      </w:pPr>
      <w:r>
        <w:rPr>
          <w:rStyle w:val="FootnoteReference"/>
        </w:rPr>
        <w:footnoteRef/>
      </w:r>
      <w:r>
        <w:t xml:space="preserve"> </w:t>
      </w:r>
      <w:r>
        <w:tab/>
        <w:t xml:space="preserve">The Manager may not need to be a party to this Agreement if there is a separate Management Agreement entered into.  See note </w:t>
      </w:r>
      <w:r w:rsidRPr="00957B13">
        <w:rPr>
          <w:color w:val="000000"/>
        </w:rPr>
        <w:t>33</w:t>
      </w:r>
      <w:r>
        <w:t>.</w:t>
      </w:r>
      <w:r>
        <w:br/>
        <w:t>Guarantors may need to be parties to this agreement. See note 135.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11A1" w:rsidRDefault="003811A1" w14:paraId="083A435A"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B13" w:rsidRDefault="00957B13" w14:paraId="01BF3F89" w14:textId="77777777">
    <w:pPr>
      <w:tabs>
        <w:tab w:val="right" w:pos="936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B13" w:rsidRDefault="00957B13" w14:paraId="746881A6" w14:textId="77777777">
    <w:pPr>
      <w:tabs>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11A1" w:rsidRDefault="003811A1" w14:paraId="4EC3DF7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11A1" w:rsidRDefault="003811A1" w14:paraId="3CFFA0B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B13" w:rsidRDefault="00957B13" w14:paraId="12230397" w14:textId="77777777">
    <w:pPr>
      <w:tabs>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848943"/>
      <w:docPartObj>
        <w:docPartGallery w:val="Page Numbers (Top of Page)"/>
        <w:docPartUnique/>
      </w:docPartObj>
    </w:sdtPr>
    <w:sdtEndPr>
      <w:rPr>
        <w:noProof/>
      </w:rPr>
    </w:sdtEndPr>
    <w:sdtContent>
      <w:p w:rsidR="00957B13" w:rsidP="007C7482" w:rsidRDefault="0081798A" w14:paraId="0977696A" w14:textId="77777777">
        <w:pPr>
          <w:pStyle w:val="Header"/>
          <w:jc w:val="center"/>
        </w:pPr>
        <w:r>
          <w:fldChar w:fldCharType="begin"/>
        </w:r>
        <w:r>
          <w:instrText xml:space="preserve"> PAGE   \* MERGEFORMAT </w:instrText>
        </w:r>
        <w:r>
          <w:fldChar w:fldCharType="separate"/>
        </w:r>
        <w:r w:rsidR="0051235B">
          <w:rPr>
            <w:noProof/>
          </w:rPr>
          <w:t>iv</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B13" w:rsidRDefault="00957B13" w14:paraId="2423C2C0" w14:textId="77777777">
    <w:pPr>
      <w:tabs>
        <w:tab w:val="right" w:pos="936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512330"/>
      <w:docPartObj>
        <w:docPartGallery w:val="Page Numbers (Top of Page)"/>
        <w:docPartUnique/>
      </w:docPartObj>
    </w:sdtPr>
    <w:sdtEndPr>
      <w:rPr>
        <w:noProof/>
      </w:rPr>
    </w:sdtEndPr>
    <w:sdtContent>
      <w:p w:rsidR="00957B13" w:rsidP="007C7482" w:rsidRDefault="0081798A" w14:paraId="29691BB4" w14:textId="77777777">
        <w:pPr>
          <w:pStyle w:val="Header"/>
          <w:jc w:val="center"/>
        </w:pPr>
        <w:r>
          <w:fldChar w:fldCharType="begin"/>
        </w:r>
        <w:r>
          <w:instrText xml:space="preserve"> PAGE   \* MERGEFORMAT </w:instrText>
        </w:r>
        <w:r>
          <w:fldChar w:fldCharType="separate"/>
        </w:r>
        <w:r w:rsidR="0051235B">
          <w:rPr>
            <w:noProof/>
          </w:rPr>
          <w:t>48</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B13" w:rsidRDefault="00957B13" w14:paraId="21DED3EC" w14:textId="77777777">
    <w:pPr>
      <w:tabs>
        <w:tab w:val="right" w:pos="936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B13" w:rsidRDefault="00957B13" w14:paraId="2486C465" w14:textId="77777777">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32D1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54A0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20F8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0ECB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E42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201F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240A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5C4D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AA37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FC90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AB67B4"/>
    <w:multiLevelType w:val="multilevel"/>
    <w:tmpl w:val="5F326C76"/>
    <w:name w:val="ArtBJSty"/>
    <w:lvl w:ilvl="0">
      <w:start w:val="1"/>
      <w:numFmt w:val="decimal"/>
      <w:pStyle w:val="ArtBJStyL1"/>
      <w:suff w:val="nothing"/>
      <w:lvlText w:val="Article %1"/>
      <w:lvlJc w:val="left"/>
      <w:pPr>
        <w:tabs>
          <w:tab w:val="num" w:pos="6120"/>
        </w:tabs>
        <w:ind w:left="5400" w:firstLine="0"/>
      </w:pPr>
      <w:rPr>
        <w:b/>
        <w:i w:val="0"/>
        <w:caps/>
        <w:smallCaps w:val="0"/>
        <w:strike w:val="0"/>
        <w:dstrike w:val="0"/>
        <w:outline w:val="0"/>
        <w:shadow w:val="0"/>
        <w:emboss w:val="0"/>
        <w:imprint w:val="0"/>
        <w:vanish w:val="0"/>
        <w:color w:val="auto"/>
        <w:u w:val="none"/>
        <w:effect w:val="none"/>
        <w:vertAlign w:val="baseline"/>
      </w:rPr>
    </w:lvl>
    <w:lvl w:ilvl="1">
      <w:start w:val="1"/>
      <w:numFmt w:val="decimal"/>
      <w:pStyle w:val="ArtBJStyL2"/>
      <w:isLgl/>
      <w:lvlText w:val="%1.%2"/>
      <w:lvlJc w:val="left"/>
      <w:pPr>
        <w:tabs>
          <w:tab w:val="num" w:pos="720"/>
        </w:tabs>
        <w:ind w:left="720" w:hanging="720"/>
      </w:pPr>
      <w:rPr>
        <w:b/>
        <w:i w:val="0"/>
        <w:caps w:val="0"/>
        <w:strike w:val="0"/>
        <w:dstrike w:val="0"/>
        <w:outline w:val="0"/>
        <w:shadow w:val="0"/>
        <w:emboss w:val="0"/>
        <w:imprint w:val="0"/>
        <w:vanish w:val="0"/>
        <w:color w:val="auto"/>
        <w:sz w:val="22"/>
        <w:szCs w:val="22"/>
        <w:u w:val="none"/>
        <w:effect w:val="none"/>
        <w:vertAlign w:val="baseline"/>
      </w:rPr>
    </w:lvl>
    <w:lvl w:ilvl="2">
      <w:start w:val="1"/>
      <w:numFmt w:val="lowerLetter"/>
      <w:pStyle w:val="ArtBJStyL3"/>
      <w:lvlText w:val="(%3)"/>
      <w:lvlJc w:val="left"/>
      <w:pPr>
        <w:tabs>
          <w:tab w:val="num" w:pos="1440"/>
        </w:tabs>
        <w:ind w:left="1440" w:hanging="720"/>
      </w:pPr>
      <w:rPr>
        <w:b w:val="0"/>
        <w:i w:val="0"/>
        <w:caps w:val="0"/>
        <w:strike w:val="0"/>
        <w:dstrike w:val="0"/>
        <w:outline w:val="0"/>
        <w:shadow w:val="0"/>
        <w:emboss w:val="0"/>
        <w:imprint w:val="0"/>
        <w:vanish w:val="0"/>
        <w:color w:val="auto"/>
        <w:u w:val="none"/>
        <w:effect w:val="none"/>
        <w:vertAlign w:val="baseline"/>
      </w:rPr>
    </w:lvl>
    <w:lvl w:ilvl="3">
      <w:start w:val="1"/>
      <w:numFmt w:val="lowerRoman"/>
      <w:pStyle w:val="ArtBJStyL4"/>
      <w:lvlText w:val="(%4)"/>
      <w:lvlJc w:val="left"/>
      <w:pPr>
        <w:tabs>
          <w:tab w:val="num" w:pos="2160"/>
        </w:tabs>
        <w:ind w:left="2160" w:hanging="720"/>
      </w:pPr>
      <w:rPr>
        <w:b w:val="0"/>
        <w:i w:val="0"/>
        <w:caps w:val="0"/>
        <w:strike w:val="0"/>
        <w:dstrike w:val="0"/>
        <w:outline w:val="0"/>
        <w:shadow w:val="0"/>
        <w:emboss w:val="0"/>
        <w:imprint w:val="0"/>
        <w:vanish w:val="0"/>
        <w:color w:val="auto"/>
        <w:u w:val="none"/>
        <w:effect w:val="none"/>
        <w:vertAlign w:val="baseline"/>
      </w:rPr>
    </w:lvl>
    <w:lvl w:ilvl="4">
      <w:start w:val="1"/>
      <w:numFmt w:val="upperLetter"/>
      <w:pStyle w:val="ArtBJStyL5"/>
      <w:lvlText w:val="(%5)"/>
      <w:lvlJc w:val="left"/>
      <w:pPr>
        <w:tabs>
          <w:tab w:val="num" w:pos="2880"/>
        </w:tabs>
        <w:ind w:left="2880" w:hanging="720"/>
      </w:pPr>
      <w:rPr>
        <w:b w:val="0"/>
        <w:i w:val="0"/>
        <w:caps w:val="0"/>
        <w:strike w:val="0"/>
        <w:dstrike w:val="0"/>
        <w:outline w:val="0"/>
        <w:shadow w:val="0"/>
        <w:emboss w:val="0"/>
        <w:imprint w:val="0"/>
        <w:vanish w:val="0"/>
        <w:color w:val="auto"/>
        <w:u w:val="none"/>
        <w:effect w:val="none"/>
        <w:vertAlign w:val="baseline"/>
      </w:rPr>
    </w:lvl>
    <w:lvl w:ilvl="5">
      <w:start w:val="1"/>
      <w:numFmt w:val="decimal"/>
      <w:pStyle w:val="ArtBJStyL6"/>
      <w:lvlText w:val="(%6)"/>
      <w:lvlJc w:val="left"/>
      <w:pPr>
        <w:tabs>
          <w:tab w:val="num" w:pos="3600"/>
        </w:tabs>
        <w:ind w:left="3600" w:hanging="720"/>
      </w:pPr>
      <w:rPr>
        <w:b w:val="0"/>
        <w:i w:val="0"/>
        <w:caps w:val="0"/>
        <w:strike w:val="0"/>
        <w:dstrike w:val="0"/>
        <w:outline w:val="0"/>
        <w:shadow w:val="0"/>
        <w:emboss w:val="0"/>
        <w:imprint w:val="0"/>
        <w:vanish w:val="0"/>
        <w:color w:val="auto"/>
        <w:u w:val="none"/>
        <w:effect w:val="none"/>
        <w:vertAlign w:val="baseline"/>
      </w:rPr>
    </w:lvl>
    <w:lvl w:ilvl="6">
      <w:start w:val="1"/>
      <w:numFmt w:val="lowerLetter"/>
      <w:pStyle w:val="ArtBJStyL7"/>
      <w:lvlText w:val="%7)"/>
      <w:lvlJc w:val="left"/>
      <w:pPr>
        <w:tabs>
          <w:tab w:val="num" w:pos="4320"/>
        </w:tabs>
        <w:ind w:left="4320" w:hanging="720"/>
      </w:pPr>
      <w:rPr>
        <w:b w:val="0"/>
        <w:i w:val="0"/>
        <w:caps w:val="0"/>
        <w:strike w:val="0"/>
        <w:dstrike w:val="0"/>
        <w:outline w:val="0"/>
        <w:shadow w:val="0"/>
        <w:emboss w:val="0"/>
        <w:imprint w:val="0"/>
        <w:vanish w:val="0"/>
        <w:color w:val="auto"/>
        <w:u w:val="none"/>
        <w:effect w:val="none"/>
        <w:vertAlign w:val="baseline"/>
      </w:rPr>
    </w:lvl>
    <w:lvl w:ilvl="7">
      <w:start w:val="1"/>
      <w:numFmt w:val="lowerRoman"/>
      <w:pStyle w:val="ArtBJStyL8"/>
      <w:lvlText w:val="%8)"/>
      <w:lvlJc w:val="left"/>
      <w:pPr>
        <w:tabs>
          <w:tab w:val="num" w:pos="5040"/>
        </w:tabs>
        <w:ind w:left="5040" w:hanging="720"/>
      </w:pPr>
      <w:rPr>
        <w:b w:val="0"/>
        <w:i w:val="0"/>
        <w:caps w:val="0"/>
        <w:strike w:val="0"/>
        <w:dstrike w:val="0"/>
        <w:outline w:val="0"/>
        <w:shadow w:val="0"/>
        <w:emboss w:val="0"/>
        <w:imprint w:val="0"/>
        <w:vanish w:val="0"/>
        <w:color w:val="auto"/>
        <w:u w:val="none"/>
        <w:effect w:val="none"/>
        <w:vertAlign w:val="baseline"/>
      </w:rPr>
    </w:lvl>
    <w:lvl w:ilvl="8">
      <w:start w:val="1"/>
      <w:numFmt w:val="lowerRoman"/>
      <w:lvlText w:val="%9."/>
      <w:lvlJc w:val="left"/>
      <w:pPr>
        <w:tabs>
          <w:tab w:val="num" w:pos="3240"/>
        </w:tabs>
        <w:ind w:left="3240" w:hanging="360"/>
      </w:pPr>
    </w:lvl>
  </w:abstractNum>
  <w:abstractNum w:abstractNumId="11" w15:restartNumberingAfterBreak="0">
    <w:nsid w:val="1C121DF6"/>
    <w:multiLevelType w:val="multilevel"/>
    <w:tmpl w:val="176CCA7E"/>
    <w:name w:val="zzmpArticle||Article|2|4|1|4|0|41||1|0|33||1|0|32||1|0|32||1|0|32||1|0|32||1|0|32||1|0|32||1|0|32||"/>
    <w:lvl w:ilvl="0">
      <w:start w:val="1"/>
      <w:numFmt w:val="decimal"/>
      <w:pStyle w:val="ArticleL1"/>
      <w:suff w:val="nothing"/>
      <w:lvlText w:val="ARTICLE %1"/>
      <w:lvlJc w:val="left"/>
      <w:pPr>
        <w:tabs>
          <w:tab w:val="num" w:pos="720"/>
        </w:tabs>
        <w:ind w:left="0" w:firstLine="0"/>
      </w:pPr>
      <w:rPr>
        <w:rFonts w:ascii="Times New Roman" w:hAnsi="Times New Roman" w:cs="Times New Roman"/>
        <w:b/>
        <w:i w:val="0"/>
        <w:sz w:val="22"/>
        <w:u w:val="none"/>
      </w:rPr>
    </w:lvl>
    <w:lvl w:ilvl="1">
      <w:start w:val="1"/>
      <w:numFmt w:val="decimal"/>
      <w:pStyle w:val="ArticleL2"/>
      <w:lvlText w:val="%1.%2"/>
      <w:lvlJc w:val="left"/>
      <w:pPr>
        <w:tabs>
          <w:tab w:val="num" w:pos="720"/>
        </w:tabs>
        <w:ind w:left="720" w:hanging="720"/>
      </w:pPr>
      <w:rPr>
        <w:rFonts w:ascii="Times New Roman" w:hAnsi="Times New Roman" w:cs="Times New Roman"/>
        <w:b/>
        <w:i w:val="0"/>
        <w:caps w:val="0"/>
        <w:smallCaps w:val="0"/>
        <w:strike w:val="0"/>
        <w:dstrike w:val="0"/>
        <w:vanish w:val="0"/>
        <w:color w:val="000000"/>
        <w:sz w:val="22"/>
        <w:u w:val="none"/>
        <w:effect w:val="none"/>
        <w:vertAlign w:val="baseline"/>
      </w:rPr>
    </w:lvl>
    <w:lvl w:ilvl="2">
      <w:start w:val="1"/>
      <w:numFmt w:val="lowerLetter"/>
      <w:pStyle w:val="ArticleL3"/>
      <w:lvlText w:val="(%3)"/>
      <w:lvlJc w:val="left"/>
      <w:pPr>
        <w:tabs>
          <w:tab w:val="num" w:pos="1440"/>
        </w:tabs>
        <w:ind w:left="1440" w:hanging="720"/>
      </w:pPr>
      <w:rPr>
        <w:rFonts w:ascii="Times New Roman" w:hAnsi="Times New Roman" w:cs="Times New Roman"/>
        <w:b w:val="0"/>
        <w:i w:val="0"/>
        <w:caps w:val="0"/>
        <w:smallCaps w:val="0"/>
        <w:strike w:val="0"/>
        <w:dstrike w:val="0"/>
        <w:vanish w:val="0"/>
        <w:color w:val="auto"/>
        <w:sz w:val="22"/>
        <w:u w:val="none"/>
        <w:effect w:val="none"/>
        <w:vertAlign w:val="baseline"/>
      </w:rPr>
    </w:lvl>
    <w:lvl w:ilvl="3">
      <w:start w:val="1"/>
      <w:numFmt w:val="lowerRoman"/>
      <w:pStyle w:val="ArticleL4"/>
      <w:lvlText w:val="(%4)"/>
      <w:lvlJc w:val="left"/>
      <w:pPr>
        <w:tabs>
          <w:tab w:val="num" w:pos="2160"/>
        </w:tabs>
        <w:ind w:left="2160" w:hanging="720"/>
      </w:pPr>
      <w:rPr>
        <w:rFonts w:ascii="Times New Roman" w:hAnsi="Times New Roman" w:cs="Times New Roman"/>
        <w:b w:val="0"/>
        <w:i w:val="0"/>
        <w:caps w:val="0"/>
        <w:smallCaps w:val="0"/>
        <w:strike w:val="0"/>
        <w:dstrike w:val="0"/>
        <w:vanish w:val="0"/>
        <w:color w:val="auto"/>
        <w:sz w:val="22"/>
        <w:u w:val="none"/>
        <w:effect w:val="none"/>
        <w:vertAlign w:val="baseline"/>
      </w:rPr>
    </w:lvl>
    <w:lvl w:ilvl="4">
      <w:start w:val="1"/>
      <w:numFmt w:val="upperLetter"/>
      <w:pStyle w:val="ArticleL5"/>
      <w:lvlText w:val="(%5)"/>
      <w:lvlJc w:val="left"/>
      <w:pPr>
        <w:tabs>
          <w:tab w:val="num" w:pos="2880"/>
        </w:tabs>
        <w:ind w:left="2880" w:hanging="720"/>
      </w:pPr>
      <w:rPr>
        <w:rFonts w:ascii="Times New Roman" w:hAnsi="Times New Roman" w:cs="Times New Roman"/>
        <w:b w:val="0"/>
        <w:i w:val="0"/>
        <w:caps w:val="0"/>
        <w:smallCaps w:val="0"/>
        <w:strike w:val="0"/>
        <w:dstrike w:val="0"/>
        <w:vanish w:val="0"/>
        <w:color w:val="000000"/>
        <w:sz w:val="22"/>
        <w:u w:val="none"/>
        <w:effect w:val="none"/>
        <w:vertAlign w:val="baseline"/>
      </w:rPr>
    </w:lvl>
    <w:lvl w:ilvl="5">
      <w:start w:val="1"/>
      <w:numFmt w:val="none"/>
      <w:lvlRestart w:val="0"/>
      <w:pStyle w:val="ArticleL6"/>
      <w:lvlText w:val=""/>
      <w:lvlJc w:val="left"/>
      <w:pPr>
        <w:tabs>
          <w:tab w:val="num" w:pos="720"/>
        </w:tabs>
        <w:ind w:left="720" w:hanging="720"/>
      </w:pPr>
      <w:rPr>
        <w:rFonts w:ascii="Times New Roman" w:hAnsi="Times New Roman" w:cs="Times New Roman"/>
        <w:b w:val="0"/>
        <w:i w:val="0"/>
        <w:caps w:val="0"/>
        <w:smallCaps w:val="0"/>
        <w:strike w:val="0"/>
        <w:dstrike w:val="0"/>
        <w:vanish w:val="0"/>
        <w:color w:val="000000"/>
        <w:sz w:val="22"/>
        <w:u w:val="none"/>
        <w:effect w:val="none"/>
        <w:vertAlign w:val="baseline"/>
      </w:rPr>
    </w:lvl>
    <w:lvl w:ilvl="6">
      <w:start w:val="1"/>
      <w:numFmt w:val="decimal"/>
      <w:pStyle w:val="ArticleL7"/>
      <w:lvlText w:val="(%7)"/>
      <w:lvlJc w:val="left"/>
      <w:pPr>
        <w:tabs>
          <w:tab w:val="num" w:pos="3600"/>
        </w:tabs>
        <w:ind w:left="3600" w:hanging="720"/>
      </w:pPr>
      <w:rPr>
        <w:rFonts w:ascii="Times New Roman" w:hAnsi="Times New Roman" w:cs="Times New Roman"/>
        <w:b w:val="0"/>
        <w:i w:val="0"/>
        <w:caps w:val="0"/>
        <w:smallCaps w:val="0"/>
        <w:strike w:val="0"/>
        <w:dstrike w:val="0"/>
        <w:vanish w:val="0"/>
        <w:color w:val="000000"/>
        <w:sz w:val="22"/>
        <w:u w:val="none"/>
        <w:effect w:val="none"/>
        <w:vertAlign w:val="baseline"/>
      </w:rPr>
    </w:lvl>
    <w:lvl w:ilvl="7">
      <w:start w:val="1"/>
      <w:numFmt w:val="upperRoman"/>
      <w:pStyle w:val="ArticleL8"/>
      <w:lvlText w:val="%8."/>
      <w:lvlJc w:val="left"/>
      <w:pPr>
        <w:tabs>
          <w:tab w:val="num" w:pos="5040"/>
        </w:tabs>
        <w:ind w:left="5040" w:hanging="720"/>
      </w:pPr>
      <w:rPr>
        <w:rFonts w:ascii="Times New Roman" w:hAnsi="Times New Roman" w:cs="Times New Roman"/>
        <w:b w:val="0"/>
        <w:i w:val="0"/>
        <w:caps w:val="0"/>
        <w:smallCaps w:val="0"/>
        <w:strike w:val="0"/>
        <w:dstrike w:val="0"/>
        <w:vanish w:val="0"/>
        <w:color w:val="000000"/>
        <w:sz w:val="22"/>
        <w:u w:val="none"/>
        <w:effect w:val="none"/>
        <w:vertAlign w:val="baseline"/>
      </w:rPr>
    </w:lvl>
    <w:lvl w:ilvl="8">
      <w:start w:val="1"/>
      <w:numFmt w:val="lowerLetter"/>
      <w:pStyle w:val="ArticleL9"/>
      <w:lvlText w:val="%9."/>
      <w:lvlJc w:val="left"/>
      <w:pPr>
        <w:tabs>
          <w:tab w:val="num" w:pos="5760"/>
        </w:tabs>
        <w:ind w:left="5760" w:hanging="720"/>
      </w:pPr>
      <w:rPr>
        <w:rFonts w:ascii="Times New Roman" w:hAnsi="Times New Roman" w:cs="Times New Roman"/>
        <w:b w:val="0"/>
        <w:i w:val="0"/>
        <w:caps w:val="0"/>
        <w:smallCaps w:val="0"/>
        <w:strike w:val="0"/>
        <w:dstrike w:val="0"/>
        <w:vanish w:val="0"/>
        <w:color w:val="000000"/>
        <w:sz w:val="22"/>
        <w:u w:val="none"/>
        <w:effect w:val="none"/>
        <w:vertAlign w:val="baseline"/>
      </w:rPr>
    </w:lvl>
  </w:abstractNum>
  <w:abstractNum w:abstractNumId="12" w15:restartNumberingAfterBreak="0">
    <w:nsid w:val="20B56C50"/>
    <w:multiLevelType w:val="hybridMultilevel"/>
    <w:tmpl w:val="07D836A6"/>
    <w:lvl w:ilvl="0" w:tplc="37340DDA">
      <w:start w:val="1"/>
      <w:numFmt w:val="lowerLetter"/>
      <w:lvlText w:val="%1)"/>
      <w:lvlJc w:val="left"/>
      <w:pPr>
        <w:ind w:left="720" w:hanging="360"/>
      </w:pPr>
    </w:lvl>
    <w:lvl w:ilvl="1" w:tplc="E7E83176" w:tentative="1">
      <w:start w:val="1"/>
      <w:numFmt w:val="lowerLetter"/>
      <w:lvlText w:val="%2."/>
      <w:lvlJc w:val="left"/>
      <w:pPr>
        <w:ind w:left="1440" w:hanging="360"/>
      </w:pPr>
    </w:lvl>
    <w:lvl w:ilvl="2" w:tplc="C44C173C" w:tentative="1">
      <w:start w:val="1"/>
      <w:numFmt w:val="lowerRoman"/>
      <w:lvlText w:val="%3."/>
      <w:lvlJc w:val="right"/>
      <w:pPr>
        <w:ind w:left="2160" w:hanging="180"/>
      </w:pPr>
    </w:lvl>
    <w:lvl w:ilvl="3" w:tplc="CA42F3CA" w:tentative="1">
      <w:start w:val="1"/>
      <w:numFmt w:val="decimal"/>
      <w:lvlText w:val="%4."/>
      <w:lvlJc w:val="left"/>
      <w:pPr>
        <w:ind w:left="2880" w:hanging="360"/>
      </w:pPr>
    </w:lvl>
    <w:lvl w:ilvl="4" w:tplc="39F60B82" w:tentative="1">
      <w:start w:val="1"/>
      <w:numFmt w:val="lowerLetter"/>
      <w:lvlText w:val="%5."/>
      <w:lvlJc w:val="left"/>
      <w:pPr>
        <w:ind w:left="3600" w:hanging="360"/>
      </w:pPr>
    </w:lvl>
    <w:lvl w:ilvl="5" w:tplc="F9DE4B40" w:tentative="1">
      <w:start w:val="1"/>
      <w:numFmt w:val="lowerRoman"/>
      <w:lvlText w:val="%6."/>
      <w:lvlJc w:val="right"/>
      <w:pPr>
        <w:ind w:left="4320" w:hanging="180"/>
      </w:pPr>
    </w:lvl>
    <w:lvl w:ilvl="6" w:tplc="29EE060C" w:tentative="1">
      <w:start w:val="1"/>
      <w:numFmt w:val="decimal"/>
      <w:lvlText w:val="%7."/>
      <w:lvlJc w:val="left"/>
      <w:pPr>
        <w:ind w:left="5040" w:hanging="360"/>
      </w:pPr>
    </w:lvl>
    <w:lvl w:ilvl="7" w:tplc="6D5E1EF8" w:tentative="1">
      <w:start w:val="1"/>
      <w:numFmt w:val="lowerLetter"/>
      <w:lvlText w:val="%8."/>
      <w:lvlJc w:val="left"/>
      <w:pPr>
        <w:ind w:left="5760" w:hanging="360"/>
      </w:pPr>
    </w:lvl>
    <w:lvl w:ilvl="8" w:tplc="6918380A" w:tentative="1">
      <w:start w:val="1"/>
      <w:numFmt w:val="lowerRoman"/>
      <w:lvlText w:val="%9."/>
      <w:lvlJc w:val="right"/>
      <w:pPr>
        <w:ind w:left="6480" w:hanging="180"/>
      </w:pPr>
    </w:lvl>
  </w:abstractNum>
  <w:abstractNum w:abstractNumId="13" w15:restartNumberingAfterBreak="0">
    <w:nsid w:val="36046B3C"/>
    <w:multiLevelType w:val="multilevel"/>
    <w:tmpl w:val="ACD030F6"/>
    <w:lvl w:ilvl="0">
      <w:start w:val="1"/>
      <w:numFmt w:val="upperRoman"/>
      <w:pStyle w:val="Article2L1"/>
      <w:suff w:val="nothing"/>
      <w:lvlText w:val="ARTICLE %1"/>
      <w:lvlJc w:val="left"/>
      <w:pPr>
        <w:ind w:left="0" w:firstLine="0"/>
      </w:pPr>
      <w:rPr>
        <w:rFonts w:hint="default"/>
        <w:b/>
        <w:i w:val="0"/>
        <w:caps/>
        <w:smallCaps w:val="0"/>
        <w:u w:val="none"/>
      </w:rPr>
    </w:lvl>
    <w:lvl w:ilvl="1">
      <w:start w:val="1"/>
      <w:numFmt w:val="decimal"/>
      <w:isLgl/>
      <w:lvlText w:val="%1.%2"/>
      <w:lvlJc w:val="left"/>
      <w:pPr>
        <w:tabs>
          <w:tab w:val="num" w:pos="1440"/>
        </w:tabs>
        <w:ind w:left="0" w:firstLine="0"/>
      </w:pPr>
      <w:rPr>
        <w:rFonts w:hint="default"/>
        <w:b w:val="0"/>
        <w:i w:val="0"/>
        <w:caps w:val="0"/>
        <w:smallCaps w:val="0"/>
        <w:u w:val="none"/>
      </w:rPr>
    </w:lvl>
    <w:lvl w:ilvl="2">
      <w:start w:val="1"/>
      <w:numFmt w:val="lowerLetter"/>
      <w:pStyle w:val="Article2L2"/>
      <w:lvlText w:val="(%3)"/>
      <w:lvlJc w:val="left"/>
      <w:pPr>
        <w:tabs>
          <w:tab w:val="num" w:pos="830"/>
        </w:tabs>
        <w:ind w:left="83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pStyle w:val="Article2L4"/>
      <w:lvlText w:val="(%4)"/>
      <w:lvlJc w:val="right"/>
      <w:pPr>
        <w:tabs>
          <w:tab w:val="num" w:pos="2160"/>
        </w:tabs>
        <w:ind w:left="2160" w:hanging="720"/>
      </w:pPr>
      <w:rPr>
        <w:rFonts w:hint="default"/>
        <w:b w:val="0"/>
        <w:i w:val="0"/>
        <w:caps w:val="0"/>
        <w:smallCaps w:val="0"/>
        <w:u w:val="none"/>
      </w:rPr>
    </w:lvl>
    <w:lvl w:ilvl="4">
      <w:start w:val="1"/>
      <w:numFmt w:val="lowerLetter"/>
      <w:pStyle w:val="Article2L3"/>
      <w:lvlText w:val="(%5)"/>
      <w:lvlJc w:val="left"/>
      <w:pPr>
        <w:tabs>
          <w:tab w:val="num" w:pos="3024"/>
        </w:tabs>
        <w:ind w:left="3024" w:hanging="720"/>
      </w:pPr>
      <w:rPr>
        <w:rFonts w:cs="Times New Roman" w:hint="default"/>
        <w:b w:val="0"/>
        <w:i w:val="0"/>
        <w:caps w:val="0"/>
        <w:smallCaps w:val="0"/>
        <w:u w:val="none"/>
      </w:rPr>
    </w:lvl>
    <w:lvl w:ilvl="5">
      <w:start w:val="1"/>
      <w:numFmt w:val="upperRoman"/>
      <w:lvlText w:val="(%6)"/>
      <w:lvlJc w:val="right"/>
      <w:pPr>
        <w:tabs>
          <w:tab w:val="num" w:pos="3888"/>
        </w:tabs>
        <w:ind w:left="3888" w:hanging="432"/>
      </w:pPr>
      <w:rPr>
        <w:rFonts w:hint="default"/>
        <w:b w:val="0"/>
        <w:i w:val="0"/>
        <w:caps w:val="0"/>
        <w:smallCaps w:val="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5" w15:restartNumberingAfterBreak="0">
    <w:nsid w:val="3A370DD9"/>
    <w:multiLevelType w:val="multilevel"/>
    <w:tmpl w:val="50EE4B3E"/>
    <w:name w:val="HB"/>
    <w:lvl w:ilvl="0">
      <w:start w:val="1"/>
      <w:numFmt w:val="decimal"/>
      <w:pStyle w:val="HBARTL1"/>
      <w:suff w:val="nothing"/>
      <w:lvlText w:val="Article %1"/>
      <w:lvlJc w:val="left"/>
      <w:pPr>
        <w:ind w:left="0" w:firstLine="0"/>
      </w:pPr>
      <w:rPr>
        <w:rFonts w:ascii="Times New Roman Bold" w:hAnsi="Times New Roman Bold" w:hint="default"/>
        <w:b/>
        <w:i w:val="0"/>
        <w:caps/>
        <w:sz w:val="24"/>
      </w:rPr>
    </w:lvl>
    <w:lvl w:ilvl="1">
      <w:start w:val="1"/>
      <w:numFmt w:val="decimal"/>
      <w:pStyle w:val="HBARTL2"/>
      <w:lvlText w:val="%1.%2"/>
      <w:lvlJc w:val="left"/>
      <w:pPr>
        <w:tabs>
          <w:tab w:val="num" w:pos="720"/>
        </w:tabs>
        <w:ind w:left="0" w:firstLine="0"/>
      </w:pPr>
      <w:rPr>
        <w:rFonts w:ascii="Times New Roman Bold" w:hAnsi="Times New Roman Bold" w:hint="default"/>
        <w:b/>
        <w:i w:val="0"/>
        <w:sz w:val="24"/>
      </w:rPr>
    </w:lvl>
    <w:lvl w:ilvl="2">
      <w:start w:val="1"/>
      <w:numFmt w:val="lowerLetter"/>
      <w:pStyle w:val="HBARTL3"/>
      <w:lvlText w:val="(%3)"/>
      <w:lvlJc w:val="left"/>
      <w:pPr>
        <w:tabs>
          <w:tab w:val="num" w:pos="1440"/>
        </w:tabs>
        <w:ind w:left="1440" w:hanging="1440"/>
      </w:pPr>
      <w:rPr>
        <w:rFonts w:ascii="Times New Roman" w:hAnsi="Times New Roman" w:hint="default"/>
        <w:b w:val="0"/>
        <w:i w:val="0"/>
        <w:sz w:val="24"/>
      </w:rPr>
    </w:lvl>
    <w:lvl w:ilvl="3">
      <w:start w:val="1"/>
      <w:numFmt w:val="lowerRoman"/>
      <w:pStyle w:val="HBARTL4"/>
      <w:lvlText w:val="(%4)"/>
      <w:lvlJc w:val="left"/>
      <w:pPr>
        <w:ind w:left="2160" w:hanging="720"/>
      </w:pPr>
      <w:rPr>
        <w:rFonts w:ascii="Times New Roman" w:hAnsi="Times New Roman" w:hint="default"/>
        <w:b w:val="0"/>
        <w:i w:val="0"/>
        <w:sz w:val="24"/>
      </w:rPr>
    </w:lvl>
    <w:lvl w:ilvl="4">
      <w:start w:val="1"/>
      <w:numFmt w:val="upperLetter"/>
      <w:pStyle w:val="HBARTL5"/>
      <w:lvlText w:val="(%5)"/>
      <w:lvlJc w:val="left"/>
      <w:pPr>
        <w:ind w:left="2880" w:hanging="720"/>
      </w:pPr>
      <w:rPr>
        <w:rFonts w:ascii="Times New Roman" w:hAnsi="Times New Roman" w:hint="default"/>
        <w:b w:val="0"/>
        <w:i w:val="0"/>
        <w:sz w:val="24"/>
      </w:rPr>
    </w:lvl>
    <w:lvl w:ilvl="5">
      <w:start w:val="1"/>
      <w:numFmt w:val="decimal"/>
      <w:pStyle w:val="HBARTL6"/>
      <w:lvlText w:val="(%6)"/>
      <w:lvlJc w:val="left"/>
      <w:pPr>
        <w:ind w:left="3600" w:hanging="720"/>
      </w:pPr>
      <w:rPr>
        <w:rFonts w:ascii="Times New Roman" w:hAnsi="Times New Roman" w:hint="default"/>
        <w:b w:val="0"/>
        <w:i w:val="0"/>
        <w:sz w:val="24"/>
      </w:rPr>
    </w:lvl>
    <w:lvl w:ilvl="6">
      <w:start w:val="1"/>
      <w:numFmt w:val="upperLetter"/>
      <w:lvlRestart w:val="0"/>
      <w:suff w:val="nothing"/>
      <w:lvlText w:val="Schedule %7"/>
      <w:lvlJc w:val="left"/>
      <w:pPr>
        <w:ind w:left="0" w:firstLine="0"/>
      </w:pPr>
      <w:rPr>
        <w:rFonts w:hint="default"/>
      </w:rPr>
    </w:lvl>
    <w:lvl w:ilvl="7">
      <w:start w:val="1"/>
      <w:numFmt w:val="lowerLetter"/>
      <w:pStyle w:val="HBARTL8"/>
      <w:lvlText w:val="%8."/>
      <w:lvlJc w:val="left"/>
      <w:pPr>
        <w:tabs>
          <w:tab w:val="num" w:pos="5040"/>
        </w:tabs>
        <w:ind w:left="5040" w:hanging="720"/>
      </w:pPr>
      <w:rPr>
        <w:rFonts w:hint="default"/>
      </w:rPr>
    </w:lvl>
    <w:lvl w:ilvl="8">
      <w:start w:val="1"/>
      <w:numFmt w:val="lowerRoman"/>
      <w:pStyle w:val="HBARTL9"/>
      <w:lvlText w:val="%9."/>
      <w:lvlJc w:val="left"/>
      <w:pPr>
        <w:tabs>
          <w:tab w:val="num" w:pos="5760"/>
        </w:tabs>
        <w:ind w:left="5760" w:hanging="720"/>
      </w:pPr>
      <w:rPr>
        <w:rFonts w:hint="default"/>
      </w:rPr>
    </w:lvl>
  </w:abstractNum>
  <w:abstractNum w:abstractNumId="16" w15:restartNumberingAfterBreak="0">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9D4AAF"/>
    <w:multiLevelType w:val="multilevel"/>
    <w:tmpl w:val="5A5E236A"/>
    <w:name w:val="Article5"/>
    <w:lvl w:ilvl="0">
      <w:start w:val="1"/>
      <w:numFmt w:val="decimal"/>
      <w:pStyle w:val="Article5L1"/>
      <w:lvlText w:val="%1."/>
      <w:lvlJc w:val="left"/>
      <w:pPr>
        <w:tabs>
          <w:tab w:val="num" w:pos="720"/>
        </w:tabs>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5L2"/>
      <w:lvlText w:val="%1.%2"/>
      <w:lvlJc w:val="left"/>
      <w:pPr>
        <w:tabs>
          <w:tab w:val="num" w:pos="1440"/>
        </w:tabs>
        <w:ind w:left="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5L3"/>
      <w:lvlText w:val="%1.%2.%3"/>
      <w:lvlJc w:val="left"/>
      <w:pPr>
        <w:tabs>
          <w:tab w:val="num" w:pos="1571"/>
        </w:tabs>
        <w:ind w:left="-589" w:firstLine="144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5L4"/>
      <w:lvlText w:val="%1.%2.%3.%4"/>
      <w:lvlJc w:val="left"/>
      <w:pPr>
        <w:tabs>
          <w:tab w:val="num" w:pos="4320"/>
        </w:tabs>
        <w:ind w:left="1080" w:firstLine="216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5L5"/>
      <w:lvlText w:val="%1.%2.%3.%4.%5"/>
      <w:lvlJc w:val="left"/>
      <w:pPr>
        <w:tabs>
          <w:tab w:val="num" w:pos="4608"/>
        </w:tabs>
        <w:ind w:left="0" w:firstLine="3168"/>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rticle5L6"/>
      <w:lvlText w:val="(%6)"/>
      <w:lvlJc w:val="left"/>
      <w:pPr>
        <w:tabs>
          <w:tab w:val="num" w:pos="1440"/>
        </w:tabs>
        <w:ind w:left="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5L7"/>
      <w:lvlText w:val="(%7)"/>
      <w:lvlJc w:val="left"/>
      <w:pPr>
        <w:tabs>
          <w:tab w:val="num" w:pos="2160"/>
        </w:tabs>
        <w:ind w:left="0" w:firstLine="144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rticle5L8"/>
      <w:lvlText w:val="(%8)"/>
      <w:lvlJc w:val="left"/>
      <w:pPr>
        <w:tabs>
          <w:tab w:val="num" w:pos="3600"/>
        </w:tabs>
        <w:ind w:left="0" w:firstLine="288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9760AF4"/>
    <w:multiLevelType w:val="hybridMultilevel"/>
    <w:tmpl w:val="0FB62D18"/>
    <w:lvl w:ilvl="0" w:tplc="D288374C">
      <w:start w:val="1"/>
      <w:numFmt w:val="upperLetter"/>
      <w:lvlText w:val="%1."/>
      <w:lvlJc w:val="center"/>
      <w:pPr>
        <w:ind w:left="1440" w:hanging="360"/>
      </w:pPr>
      <w:rPr>
        <w:rFonts w:hint="default"/>
        <w:b w:val="0"/>
      </w:rPr>
    </w:lvl>
    <w:lvl w:ilvl="1" w:tplc="B346FF3E" w:tentative="1">
      <w:start w:val="1"/>
      <w:numFmt w:val="lowerLetter"/>
      <w:lvlText w:val="%2."/>
      <w:lvlJc w:val="left"/>
      <w:pPr>
        <w:ind w:left="2160" w:hanging="360"/>
      </w:pPr>
    </w:lvl>
    <w:lvl w:ilvl="2" w:tplc="817ABB24" w:tentative="1">
      <w:start w:val="1"/>
      <w:numFmt w:val="lowerRoman"/>
      <w:lvlText w:val="%3."/>
      <w:lvlJc w:val="right"/>
      <w:pPr>
        <w:ind w:left="2880" w:hanging="180"/>
      </w:pPr>
    </w:lvl>
    <w:lvl w:ilvl="3" w:tplc="DCE2685C" w:tentative="1">
      <w:start w:val="1"/>
      <w:numFmt w:val="decimal"/>
      <w:lvlText w:val="%4."/>
      <w:lvlJc w:val="left"/>
      <w:pPr>
        <w:ind w:left="3600" w:hanging="360"/>
      </w:pPr>
    </w:lvl>
    <w:lvl w:ilvl="4" w:tplc="14E263F6" w:tentative="1">
      <w:start w:val="1"/>
      <w:numFmt w:val="lowerLetter"/>
      <w:lvlText w:val="%5."/>
      <w:lvlJc w:val="left"/>
      <w:pPr>
        <w:ind w:left="4320" w:hanging="360"/>
      </w:pPr>
    </w:lvl>
    <w:lvl w:ilvl="5" w:tplc="6DA26CF4" w:tentative="1">
      <w:start w:val="1"/>
      <w:numFmt w:val="lowerRoman"/>
      <w:lvlText w:val="%6."/>
      <w:lvlJc w:val="right"/>
      <w:pPr>
        <w:ind w:left="5040" w:hanging="180"/>
      </w:pPr>
    </w:lvl>
    <w:lvl w:ilvl="6" w:tplc="56E8916C" w:tentative="1">
      <w:start w:val="1"/>
      <w:numFmt w:val="decimal"/>
      <w:lvlText w:val="%7."/>
      <w:lvlJc w:val="left"/>
      <w:pPr>
        <w:ind w:left="5760" w:hanging="360"/>
      </w:pPr>
    </w:lvl>
    <w:lvl w:ilvl="7" w:tplc="48FA288A" w:tentative="1">
      <w:start w:val="1"/>
      <w:numFmt w:val="lowerLetter"/>
      <w:lvlText w:val="%8."/>
      <w:lvlJc w:val="left"/>
      <w:pPr>
        <w:ind w:left="6480" w:hanging="360"/>
      </w:pPr>
    </w:lvl>
    <w:lvl w:ilvl="8" w:tplc="C2327928" w:tentative="1">
      <w:start w:val="1"/>
      <w:numFmt w:val="lowerRoman"/>
      <w:lvlText w:val="%9."/>
      <w:lvlJc w:val="right"/>
      <w:pPr>
        <w:ind w:left="7200" w:hanging="180"/>
      </w:pPr>
    </w:lvl>
  </w:abstractNum>
  <w:abstractNum w:abstractNumId="19" w15:restartNumberingAfterBreak="0">
    <w:nsid w:val="4D01696E"/>
    <w:multiLevelType w:val="hybridMultilevel"/>
    <w:tmpl w:val="E79A838A"/>
    <w:lvl w:ilvl="0" w:tplc="59BE4EB4">
      <w:start w:val="1"/>
      <w:numFmt w:val="decimal"/>
      <w:lvlText w:val="%1."/>
      <w:lvlJc w:val="left"/>
      <w:pPr>
        <w:ind w:left="720" w:hanging="360"/>
      </w:pPr>
    </w:lvl>
    <w:lvl w:ilvl="1" w:tplc="D34A5E58">
      <w:start w:val="1"/>
      <w:numFmt w:val="lowerLetter"/>
      <w:lvlText w:val="%2."/>
      <w:lvlJc w:val="left"/>
      <w:pPr>
        <w:ind w:left="1440" w:hanging="360"/>
      </w:pPr>
    </w:lvl>
    <w:lvl w:ilvl="2" w:tplc="C6484C78">
      <w:start w:val="1"/>
      <w:numFmt w:val="lowerRoman"/>
      <w:lvlText w:val="%3."/>
      <w:lvlJc w:val="right"/>
      <w:pPr>
        <w:ind w:left="2160" w:hanging="180"/>
      </w:pPr>
    </w:lvl>
    <w:lvl w:ilvl="3" w:tplc="0F162DD0">
      <w:start w:val="1"/>
      <w:numFmt w:val="decimal"/>
      <w:lvlText w:val="%4."/>
      <w:lvlJc w:val="left"/>
      <w:pPr>
        <w:ind w:left="2880" w:hanging="360"/>
      </w:pPr>
    </w:lvl>
    <w:lvl w:ilvl="4" w:tplc="CE4E34E0">
      <w:start w:val="1"/>
      <w:numFmt w:val="lowerLetter"/>
      <w:lvlText w:val="%5."/>
      <w:lvlJc w:val="left"/>
      <w:pPr>
        <w:ind w:left="3600" w:hanging="360"/>
      </w:pPr>
    </w:lvl>
    <w:lvl w:ilvl="5" w:tplc="F848A396">
      <w:start w:val="1"/>
      <w:numFmt w:val="lowerRoman"/>
      <w:lvlText w:val="%6."/>
      <w:lvlJc w:val="right"/>
      <w:pPr>
        <w:ind w:left="4320" w:hanging="180"/>
      </w:pPr>
    </w:lvl>
    <w:lvl w:ilvl="6" w:tplc="45147EC0">
      <w:start w:val="1"/>
      <w:numFmt w:val="decimal"/>
      <w:lvlText w:val="%7."/>
      <w:lvlJc w:val="left"/>
      <w:pPr>
        <w:ind w:left="5040" w:hanging="360"/>
      </w:pPr>
    </w:lvl>
    <w:lvl w:ilvl="7" w:tplc="EEB069B4">
      <w:start w:val="1"/>
      <w:numFmt w:val="lowerLetter"/>
      <w:lvlText w:val="%8."/>
      <w:lvlJc w:val="left"/>
      <w:pPr>
        <w:ind w:left="5760" w:hanging="360"/>
      </w:pPr>
    </w:lvl>
    <w:lvl w:ilvl="8" w:tplc="B5D08984">
      <w:start w:val="1"/>
      <w:numFmt w:val="lowerRoman"/>
      <w:lvlText w:val="%9."/>
      <w:lvlJc w:val="right"/>
      <w:pPr>
        <w:ind w:left="6480" w:hanging="180"/>
      </w:pPr>
    </w:lvl>
  </w:abstractNum>
  <w:abstractNum w:abstractNumId="20" w15:restartNumberingAfterBreak="0">
    <w:nsid w:val="55B54E77"/>
    <w:multiLevelType w:val="hybridMultilevel"/>
    <w:tmpl w:val="E97490DA"/>
    <w:lvl w:ilvl="0" w:tplc="BBF4371E">
      <w:start w:val="1"/>
      <w:numFmt w:val="upperLetter"/>
      <w:lvlText w:val="%1."/>
      <w:lvlJc w:val="center"/>
      <w:pPr>
        <w:ind w:left="1440" w:hanging="360"/>
      </w:pPr>
      <w:rPr>
        <w:rFonts w:hint="default"/>
      </w:rPr>
    </w:lvl>
    <w:lvl w:ilvl="1" w:tplc="EBBE972A" w:tentative="1">
      <w:start w:val="1"/>
      <w:numFmt w:val="lowerLetter"/>
      <w:lvlText w:val="%2."/>
      <w:lvlJc w:val="left"/>
      <w:pPr>
        <w:ind w:left="2160" w:hanging="360"/>
      </w:pPr>
    </w:lvl>
    <w:lvl w:ilvl="2" w:tplc="CD0A8688" w:tentative="1">
      <w:start w:val="1"/>
      <w:numFmt w:val="lowerRoman"/>
      <w:lvlText w:val="%3."/>
      <w:lvlJc w:val="right"/>
      <w:pPr>
        <w:ind w:left="2880" w:hanging="180"/>
      </w:pPr>
    </w:lvl>
    <w:lvl w:ilvl="3" w:tplc="87462030" w:tentative="1">
      <w:start w:val="1"/>
      <w:numFmt w:val="decimal"/>
      <w:lvlText w:val="%4."/>
      <w:lvlJc w:val="left"/>
      <w:pPr>
        <w:ind w:left="3600" w:hanging="360"/>
      </w:pPr>
    </w:lvl>
    <w:lvl w:ilvl="4" w:tplc="534AA16C" w:tentative="1">
      <w:start w:val="1"/>
      <w:numFmt w:val="lowerLetter"/>
      <w:lvlText w:val="%5."/>
      <w:lvlJc w:val="left"/>
      <w:pPr>
        <w:ind w:left="4320" w:hanging="360"/>
      </w:pPr>
    </w:lvl>
    <w:lvl w:ilvl="5" w:tplc="35F68B8A" w:tentative="1">
      <w:start w:val="1"/>
      <w:numFmt w:val="lowerRoman"/>
      <w:lvlText w:val="%6."/>
      <w:lvlJc w:val="right"/>
      <w:pPr>
        <w:ind w:left="5040" w:hanging="180"/>
      </w:pPr>
    </w:lvl>
    <w:lvl w:ilvl="6" w:tplc="A226FDDC" w:tentative="1">
      <w:start w:val="1"/>
      <w:numFmt w:val="decimal"/>
      <w:lvlText w:val="%7."/>
      <w:lvlJc w:val="left"/>
      <w:pPr>
        <w:ind w:left="5760" w:hanging="360"/>
      </w:pPr>
    </w:lvl>
    <w:lvl w:ilvl="7" w:tplc="69660B78" w:tentative="1">
      <w:start w:val="1"/>
      <w:numFmt w:val="lowerLetter"/>
      <w:lvlText w:val="%8."/>
      <w:lvlJc w:val="left"/>
      <w:pPr>
        <w:ind w:left="6480" w:hanging="360"/>
      </w:pPr>
    </w:lvl>
    <w:lvl w:ilvl="8" w:tplc="4EF45F7E" w:tentative="1">
      <w:start w:val="1"/>
      <w:numFmt w:val="lowerRoman"/>
      <w:lvlText w:val="%9."/>
      <w:lvlJc w:val="right"/>
      <w:pPr>
        <w:ind w:left="7200" w:hanging="180"/>
      </w:pPr>
    </w:lvl>
  </w:abstractNum>
  <w:abstractNum w:abstractNumId="21" w15:restartNumberingAfterBreak="0">
    <w:nsid w:val="59403699"/>
    <w:multiLevelType w:val="multilevel"/>
    <w:tmpl w:val="2AB6E278"/>
    <w:name w:val="zzmpMultiLevel||Multi-Level|2|4|1|1|2|32||1|0|0||1|0|0||1|0|0||1|0|0||1|0|0||1|0|0||1|0|0||1|0|0||"/>
    <w:lvl w:ilvl="0">
      <w:start w:val="1"/>
      <w:numFmt w:val="decimal"/>
      <w:pStyle w:val="MultiLevelL1"/>
      <w:lvlText w:val="%1."/>
      <w:lvlJc w:val="left"/>
      <w:pPr>
        <w:tabs>
          <w:tab w:val="num" w:pos="720"/>
        </w:tabs>
        <w:ind w:left="720" w:hanging="720"/>
      </w:pPr>
      <w:rPr>
        <w:rFonts w:ascii="Times New Roman" w:hAnsi="Times New Roman" w:cs="Times New Roman"/>
        <w:b w:val="0"/>
        <w:i w:val="0"/>
        <w:caps w:val="0"/>
        <w:sz w:val="24"/>
        <w:szCs w:val="24"/>
        <w:u w:val="none"/>
      </w:rPr>
    </w:lvl>
    <w:lvl w:ilvl="1">
      <w:start w:val="1"/>
      <w:numFmt w:val="lowerLetter"/>
      <w:pStyle w:val="MultiLevelL2"/>
      <w:lvlText w:val="(%2)"/>
      <w:lvlJc w:val="left"/>
      <w:pPr>
        <w:tabs>
          <w:tab w:val="num" w:pos="1440"/>
        </w:tabs>
        <w:ind w:left="1440" w:hanging="720"/>
      </w:pPr>
      <w:rPr>
        <w:rFonts w:ascii="Times New Roman" w:hAnsi="Times New Roman" w:cs="Times New Roman"/>
        <w:b w:val="0"/>
        <w:i w:val="0"/>
        <w:caps w:val="0"/>
        <w:sz w:val="24"/>
        <w:szCs w:val="24"/>
        <w:u w:val="none"/>
      </w:rPr>
    </w:lvl>
    <w:lvl w:ilvl="2">
      <w:start w:val="1"/>
      <w:numFmt w:val="lowerRoman"/>
      <w:pStyle w:val="MultiLevelL3"/>
      <w:lvlText w:val="(%3)"/>
      <w:lvlJc w:val="left"/>
      <w:pPr>
        <w:tabs>
          <w:tab w:val="num" w:pos="2160"/>
        </w:tabs>
        <w:ind w:left="2160" w:hanging="720"/>
      </w:pPr>
      <w:rPr>
        <w:rFonts w:ascii="Times New Roman" w:hAnsi="Times New Roman" w:cs="Times New Roman"/>
        <w:b w:val="0"/>
        <w:i w:val="0"/>
        <w:caps w:val="0"/>
        <w:sz w:val="22"/>
        <w:u w:val="none"/>
      </w:rPr>
    </w:lvl>
    <w:lvl w:ilvl="3">
      <w:start w:val="1"/>
      <w:numFmt w:val="upperLetter"/>
      <w:pStyle w:val="MultiLevelL4"/>
      <w:lvlText w:val="(%4)"/>
      <w:lvlJc w:val="left"/>
      <w:pPr>
        <w:tabs>
          <w:tab w:val="num" w:pos="2880"/>
        </w:tabs>
        <w:ind w:left="2880" w:hanging="720"/>
      </w:pPr>
      <w:rPr>
        <w:rFonts w:ascii="Times New Roman" w:hAnsi="Times New Roman" w:cs="Times New Roman"/>
        <w:b w:val="0"/>
        <w:i w:val="0"/>
        <w:caps w:val="0"/>
        <w:sz w:val="22"/>
        <w:u w:val="none"/>
      </w:rPr>
    </w:lvl>
    <w:lvl w:ilvl="4">
      <w:start w:val="36"/>
      <w:numFmt w:val="decimal"/>
      <w:pStyle w:val="MultiLevelL5"/>
      <w:lvlText w:val="%5."/>
      <w:lvlJc w:val="left"/>
      <w:pPr>
        <w:tabs>
          <w:tab w:val="num" w:pos="720"/>
        </w:tabs>
        <w:ind w:left="720" w:hanging="720"/>
      </w:pPr>
      <w:rPr>
        <w:rFonts w:ascii="Times New Roman" w:hAnsi="Times New Roman" w:cs="Times New Roman"/>
        <w:b w:val="0"/>
        <w:i w:val="0"/>
        <w:caps w:val="0"/>
        <w:sz w:val="22"/>
        <w:u w:val="none"/>
      </w:rPr>
    </w:lvl>
    <w:lvl w:ilvl="5">
      <w:start w:val="1"/>
      <w:numFmt w:val="lowerLetter"/>
      <w:pStyle w:val="MultiLevelL6"/>
      <w:lvlText w:val="%6."/>
      <w:lvlJc w:val="left"/>
      <w:pPr>
        <w:tabs>
          <w:tab w:val="num" w:pos="4320"/>
        </w:tabs>
        <w:ind w:left="4320" w:hanging="720"/>
      </w:pPr>
      <w:rPr>
        <w:rFonts w:ascii="Times New Roman" w:hAnsi="Times New Roman" w:cs="Times New Roman"/>
        <w:b w:val="0"/>
        <w:i w:val="0"/>
        <w:caps w:val="0"/>
        <w:sz w:val="22"/>
        <w:u w:val="none"/>
      </w:rPr>
    </w:lvl>
    <w:lvl w:ilvl="6">
      <w:start w:val="1"/>
      <w:numFmt w:val="lowerRoman"/>
      <w:pStyle w:val="MultiLevelL7"/>
      <w:lvlText w:val="%7."/>
      <w:lvlJc w:val="left"/>
      <w:pPr>
        <w:tabs>
          <w:tab w:val="num" w:pos="5040"/>
        </w:tabs>
        <w:ind w:left="5040" w:hanging="720"/>
      </w:pPr>
      <w:rPr>
        <w:rFonts w:ascii="Times New Roman" w:hAnsi="Times New Roman" w:cs="Times New Roman"/>
        <w:b w:val="0"/>
        <w:i w:val="0"/>
        <w:caps w:val="0"/>
        <w:sz w:val="22"/>
        <w:u w:val="none"/>
      </w:rPr>
    </w:lvl>
    <w:lvl w:ilvl="7">
      <w:start w:val="1"/>
      <w:numFmt w:val="lowerLetter"/>
      <w:pStyle w:val="MultiLevelL8"/>
      <w:lvlText w:val="%8)"/>
      <w:lvlJc w:val="left"/>
      <w:pPr>
        <w:tabs>
          <w:tab w:val="num" w:pos="5760"/>
        </w:tabs>
        <w:ind w:left="5760" w:hanging="720"/>
      </w:pPr>
      <w:rPr>
        <w:rFonts w:ascii="Times New Roman" w:hAnsi="Times New Roman" w:cs="Times New Roman"/>
        <w:b w:val="0"/>
        <w:i w:val="0"/>
        <w:caps w:val="0"/>
        <w:sz w:val="22"/>
        <w:u w:val="none"/>
      </w:rPr>
    </w:lvl>
    <w:lvl w:ilvl="8">
      <w:start w:val="1"/>
      <w:numFmt w:val="bullet"/>
      <w:lvlRestart w:val="0"/>
      <w:pStyle w:val="MultiLevelL9"/>
      <w:lvlText w:val="·"/>
      <w:lvlJc w:val="left"/>
      <w:pPr>
        <w:tabs>
          <w:tab w:val="num" w:pos="6480"/>
        </w:tabs>
        <w:ind w:left="6480" w:hanging="720"/>
      </w:pPr>
      <w:rPr>
        <w:rFonts w:ascii="Times New Roman" w:hAnsi="Times New Roman" w:cs="Times New Roman" w:hint="default"/>
        <w:b w:val="0"/>
        <w:i w:val="0"/>
        <w:caps w:val="0"/>
        <w:sz w:val="22"/>
        <w:u w:val="none"/>
      </w:rPr>
    </w:lvl>
  </w:abstractNum>
  <w:abstractNum w:abstractNumId="22" w15:restartNumberingAfterBreak="0">
    <w:nsid w:val="5E2D25F8"/>
    <w:multiLevelType w:val="hybridMultilevel"/>
    <w:tmpl w:val="C3D67844"/>
    <w:lvl w:ilvl="0" w:tplc="006A2388">
      <w:start w:val="1"/>
      <w:numFmt w:val="decimal"/>
      <w:lvlText w:val="%1."/>
      <w:lvlJc w:val="left"/>
      <w:pPr>
        <w:ind w:left="720" w:hanging="360"/>
      </w:pPr>
    </w:lvl>
    <w:lvl w:ilvl="1" w:tplc="682E1060" w:tentative="1">
      <w:start w:val="1"/>
      <w:numFmt w:val="lowerLetter"/>
      <w:lvlText w:val="%2."/>
      <w:lvlJc w:val="left"/>
      <w:pPr>
        <w:ind w:left="1440" w:hanging="360"/>
      </w:pPr>
    </w:lvl>
    <w:lvl w:ilvl="2" w:tplc="745C674A" w:tentative="1">
      <w:start w:val="1"/>
      <w:numFmt w:val="lowerRoman"/>
      <w:lvlText w:val="%3."/>
      <w:lvlJc w:val="right"/>
      <w:pPr>
        <w:ind w:left="2160" w:hanging="180"/>
      </w:pPr>
    </w:lvl>
    <w:lvl w:ilvl="3" w:tplc="098CB8AC" w:tentative="1">
      <w:start w:val="1"/>
      <w:numFmt w:val="decimal"/>
      <w:lvlText w:val="%4."/>
      <w:lvlJc w:val="left"/>
      <w:pPr>
        <w:ind w:left="2880" w:hanging="360"/>
      </w:pPr>
    </w:lvl>
    <w:lvl w:ilvl="4" w:tplc="32425F70" w:tentative="1">
      <w:start w:val="1"/>
      <w:numFmt w:val="lowerLetter"/>
      <w:lvlText w:val="%5."/>
      <w:lvlJc w:val="left"/>
      <w:pPr>
        <w:ind w:left="3600" w:hanging="360"/>
      </w:pPr>
    </w:lvl>
    <w:lvl w:ilvl="5" w:tplc="AD04FB62" w:tentative="1">
      <w:start w:val="1"/>
      <w:numFmt w:val="lowerRoman"/>
      <w:lvlText w:val="%6."/>
      <w:lvlJc w:val="right"/>
      <w:pPr>
        <w:ind w:left="4320" w:hanging="180"/>
      </w:pPr>
    </w:lvl>
    <w:lvl w:ilvl="6" w:tplc="A020760A" w:tentative="1">
      <w:start w:val="1"/>
      <w:numFmt w:val="decimal"/>
      <w:lvlText w:val="%7."/>
      <w:lvlJc w:val="left"/>
      <w:pPr>
        <w:ind w:left="5040" w:hanging="360"/>
      </w:pPr>
    </w:lvl>
    <w:lvl w:ilvl="7" w:tplc="FB9AF29E" w:tentative="1">
      <w:start w:val="1"/>
      <w:numFmt w:val="lowerLetter"/>
      <w:lvlText w:val="%8."/>
      <w:lvlJc w:val="left"/>
      <w:pPr>
        <w:ind w:left="5760" w:hanging="360"/>
      </w:pPr>
    </w:lvl>
    <w:lvl w:ilvl="8" w:tplc="4BB832F4" w:tentative="1">
      <w:start w:val="1"/>
      <w:numFmt w:val="lowerRoman"/>
      <w:lvlText w:val="%9."/>
      <w:lvlJc w:val="right"/>
      <w:pPr>
        <w:ind w:left="6480" w:hanging="180"/>
      </w:pPr>
    </w:lvl>
  </w:abstractNum>
  <w:abstractNum w:abstractNumId="23" w15:restartNumberingAfterBreak="0">
    <w:nsid w:val="5FB74C45"/>
    <w:multiLevelType w:val="hybridMultilevel"/>
    <w:tmpl w:val="9084B560"/>
    <w:lvl w:ilvl="0" w:tplc="50787CE8">
      <w:start w:val="1"/>
      <w:numFmt w:val="decimal"/>
      <w:lvlText w:val="%1."/>
      <w:lvlJc w:val="left"/>
      <w:pPr>
        <w:ind w:left="720" w:hanging="360"/>
      </w:pPr>
    </w:lvl>
    <w:lvl w:ilvl="1" w:tplc="645A3B00" w:tentative="1">
      <w:start w:val="1"/>
      <w:numFmt w:val="lowerLetter"/>
      <w:lvlText w:val="%2."/>
      <w:lvlJc w:val="left"/>
      <w:pPr>
        <w:ind w:left="1440" w:hanging="360"/>
      </w:pPr>
    </w:lvl>
    <w:lvl w:ilvl="2" w:tplc="BB7C1AB4" w:tentative="1">
      <w:start w:val="1"/>
      <w:numFmt w:val="lowerRoman"/>
      <w:lvlText w:val="%3."/>
      <w:lvlJc w:val="right"/>
      <w:pPr>
        <w:ind w:left="2160" w:hanging="180"/>
      </w:pPr>
    </w:lvl>
    <w:lvl w:ilvl="3" w:tplc="BB820FAE" w:tentative="1">
      <w:start w:val="1"/>
      <w:numFmt w:val="decimal"/>
      <w:lvlText w:val="%4."/>
      <w:lvlJc w:val="left"/>
      <w:pPr>
        <w:ind w:left="2880" w:hanging="360"/>
      </w:pPr>
    </w:lvl>
    <w:lvl w:ilvl="4" w:tplc="C93CA8F8" w:tentative="1">
      <w:start w:val="1"/>
      <w:numFmt w:val="lowerLetter"/>
      <w:lvlText w:val="%5."/>
      <w:lvlJc w:val="left"/>
      <w:pPr>
        <w:ind w:left="3600" w:hanging="360"/>
      </w:pPr>
    </w:lvl>
    <w:lvl w:ilvl="5" w:tplc="9BA0F65C" w:tentative="1">
      <w:start w:val="1"/>
      <w:numFmt w:val="lowerRoman"/>
      <w:lvlText w:val="%6."/>
      <w:lvlJc w:val="right"/>
      <w:pPr>
        <w:ind w:left="4320" w:hanging="180"/>
      </w:pPr>
    </w:lvl>
    <w:lvl w:ilvl="6" w:tplc="E9F60544" w:tentative="1">
      <w:start w:val="1"/>
      <w:numFmt w:val="decimal"/>
      <w:lvlText w:val="%7."/>
      <w:lvlJc w:val="left"/>
      <w:pPr>
        <w:ind w:left="5040" w:hanging="360"/>
      </w:pPr>
    </w:lvl>
    <w:lvl w:ilvl="7" w:tplc="4C664A68" w:tentative="1">
      <w:start w:val="1"/>
      <w:numFmt w:val="lowerLetter"/>
      <w:lvlText w:val="%8."/>
      <w:lvlJc w:val="left"/>
      <w:pPr>
        <w:ind w:left="5760" w:hanging="360"/>
      </w:pPr>
    </w:lvl>
    <w:lvl w:ilvl="8" w:tplc="C6E8573E" w:tentative="1">
      <w:start w:val="1"/>
      <w:numFmt w:val="lowerRoman"/>
      <w:lvlText w:val="%9."/>
      <w:lvlJc w:val="right"/>
      <w:pPr>
        <w:ind w:left="6480" w:hanging="180"/>
      </w:pPr>
    </w:lvl>
  </w:abstractNum>
  <w:abstractNum w:abstractNumId="24" w15:restartNumberingAfterBreak="0">
    <w:nsid w:val="632F5909"/>
    <w:multiLevelType w:val="multilevel"/>
    <w:tmpl w:val="2C787CBC"/>
    <w:lvl w:ilvl="0">
      <w:start w:val="1"/>
      <w:numFmt w:val="decimal"/>
      <w:lvlText w:val="%1."/>
      <w:lvlJc w:val="left"/>
      <w:pPr>
        <w:tabs>
          <w:tab w:val="num" w:pos="72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360" w:firstLine="14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0" w:firstLine="21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608"/>
        </w:tabs>
        <w:ind w:left="0" w:firstLine="3168"/>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40"/>
        </w:tabs>
        <w:ind w:left="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600"/>
        </w:tabs>
        <w:ind w:left="0" w:firstLine="288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0866572">
    <w:abstractNumId w:val="14"/>
  </w:num>
  <w:num w:numId="2" w16cid:durableId="669018991">
    <w:abstractNumId w:val="16"/>
  </w:num>
  <w:num w:numId="3" w16cid:durableId="416512434">
    <w:abstractNumId w:val="25"/>
  </w:num>
  <w:num w:numId="4" w16cid:durableId="1147279504">
    <w:abstractNumId w:val="10"/>
  </w:num>
  <w:num w:numId="5" w16cid:durableId="1370302988">
    <w:abstractNumId w:val="17"/>
  </w:num>
  <w:num w:numId="6" w16cid:durableId="1032193938">
    <w:abstractNumId w:val="24"/>
  </w:num>
  <w:num w:numId="7" w16cid:durableId="1895198107">
    <w:abstractNumId w:val="20"/>
  </w:num>
  <w:num w:numId="8" w16cid:durableId="981808463">
    <w:abstractNumId w:val="18"/>
  </w:num>
  <w:num w:numId="9" w16cid:durableId="883178048">
    <w:abstractNumId w:val="9"/>
  </w:num>
  <w:num w:numId="10" w16cid:durableId="328488683">
    <w:abstractNumId w:val="7"/>
  </w:num>
  <w:num w:numId="11" w16cid:durableId="916134649">
    <w:abstractNumId w:val="6"/>
  </w:num>
  <w:num w:numId="12" w16cid:durableId="1851138900">
    <w:abstractNumId w:val="5"/>
  </w:num>
  <w:num w:numId="13" w16cid:durableId="1835298422">
    <w:abstractNumId w:val="4"/>
  </w:num>
  <w:num w:numId="14" w16cid:durableId="813642188">
    <w:abstractNumId w:val="8"/>
  </w:num>
  <w:num w:numId="15" w16cid:durableId="1447576558">
    <w:abstractNumId w:val="3"/>
  </w:num>
  <w:num w:numId="16" w16cid:durableId="1177963551">
    <w:abstractNumId w:val="2"/>
  </w:num>
  <w:num w:numId="17" w16cid:durableId="1703749203">
    <w:abstractNumId w:val="1"/>
  </w:num>
  <w:num w:numId="18" w16cid:durableId="1652782152">
    <w:abstractNumId w:val="0"/>
  </w:num>
  <w:num w:numId="19" w16cid:durableId="1941182160">
    <w:abstractNumId w:val="15"/>
  </w:num>
  <w:num w:numId="20" w16cid:durableId="1738019465">
    <w:abstractNumId w:val="10"/>
  </w:num>
  <w:num w:numId="21" w16cid:durableId="457840662">
    <w:abstractNumId w:val="10"/>
  </w:num>
  <w:num w:numId="22" w16cid:durableId="301734283">
    <w:abstractNumId w:val="10"/>
  </w:num>
  <w:num w:numId="23" w16cid:durableId="1107189185">
    <w:abstractNumId w:val="10"/>
  </w:num>
  <w:num w:numId="24" w16cid:durableId="1769886839">
    <w:abstractNumId w:val="10"/>
  </w:num>
  <w:num w:numId="25" w16cid:durableId="20820248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5213269">
    <w:abstractNumId w:val="10"/>
  </w:num>
  <w:num w:numId="27" w16cid:durableId="579677166">
    <w:abstractNumId w:val="10"/>
  </w:num>
  <w:num w:numId="28" w16cid:durableId="1819835177">
    <w:abstractNumId w:val="19"/>
  </w:num>
  <w:num w:numId="29" w16cid:durableId="1944143799">
    <w:abstractNumId w:val="23"/>
  </w:num>
  <w:num w:numId="30" w16cid:durableId="2056466083">
    <w:abstractNumId w:val="22"/>
  </w:num>
  <w:num w:numId="31" w16cid:durableId="699864882">
    <w:abstractNumId w:val="12"/>
  </w:num>
  <w:num w:numId="32" w16cid:durableId="714309334">
    <w:abstractNumId w:val="13"/>
  </w:num>
  <w:num w:numId="33" w16cid:durableId="850140755">
    <w:abstractNumId w:val="11"/>
  </w:num>
  <w:num w:numId="34" w16cid:durableId="764861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6410165">
    <w:abstractNumId w:val="10"/>
  </w:num>
  <w:num w:numId="36" w16cid:durableId="972947527">
    <w:abstractNumId w:val="10"/>
  </w:num>
  <w:num w:numId="37" w16cid:durableId="333844006">
    <w:abstractNumId w:val="10"/>
  </w:num>
  <w:num w:numId="38" w16cid:durableId="1002852869">
    <w:abstractNumId w:val="10"/>
  </w:num>
  <w:num w:numId="39" w16cid:durableId="969285295">
    <w:abstractNumId w:val="10"/>
  </w:num>
  <w:num w:numId="40" w16cid:durableId="1738212125">
    <w:abstractNumId w:val="21"/>
  </w:num>
  <w:num w:numId="41" w16cid:durableId="486744988">
    <w:abstractNumId w:val="10"/>
  </w:num>
  <w:num w:numId="42" w16cid:durableId="998922291">
    <w:abstractNumId w:val="10"/>
  </w:num>
  <w:num w:numId="43" w16cid:durableId="9380303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0654737">
    <w:abstractNumId w:val="10"/>
  </w:num>
  <w:num w:numId="45" w16cid:durableId="1088188228">
    <w:abstractNumId w:val="10"/>
  </w:num>
  <w:num w:numId="46" w16cid:durableId="42489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93757073">
    <w:abstractNumId w:val="11"/>
  </w:num>
  <w:num w:numId="48" w16cid:durableId="70003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4320190">
    <w:abstractNumId w:val="10"/>
  </w:num>
  <w:num w:numId="50" w16cid:durableId="8741512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35867785">
    <w:abstractNumId w:val="10"/>
  </w:num>
  <w:num w:numId="52" w16cid:durableId="1694768436">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removePersonalInformation/>
  <w:removeDateAndTime/>
  <w:displayBackgroundShap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49D"/>
    <w:rsid w:val="0000015E"/>
    <w:rsid w:val="00000B7B"/>
    <w:rsid w:val="00000DE6"/>
    <w:rsid w:val="00001B7C"/>
    <w:rsid w:val="0000274F"/>
    <w:rsid w:val="00003A97"/>
    <w:rsid w:val="000066D9"/>
    <w:rsid w:val="00006B25"/>
    <w:rsid w:val="00007284"/>
    <w:rsid w:val="000106E9"/>
    <w:rsid w:val="00010888"/>
    <w:rsid w:val="00011516"/>
    <w:rsid w:val="00011949"/>
    <w:rsid w:val="0001258B"/>
    <w:rsid w:val="0001457F"/>
    <w:rsid w:val="00015478"/>
    <w:rsid w:val="00015A3E"/>
    <w:rsid w:val="000166AE"/>
    <w:rsid w:val="000248AB"/>
    <w:rsid w:val="0002505D"/>
    <w:rsid w:val="000255B9"/>
    <w:rsid w:val="00026159"/>
    <w:rsid w:val="000263C7"/>
    <w:rsid w:val="00026FB5"/>
    <w:rsid w:val="00027352"/>
    <w:rsid w:val="00027A2C"/>
    <w:rsid w:val="00032391"/>
    <w:rsid w:val="00033A0D"/>
    <w:rsid w:val="00034A85"/>
    <w:rsid w:val="000368CB"/>
    <w:rsid w:val="000411B6"/>
    <w:rsid w:val="000432AB"/>
    <w:rsid w:val="00043670"/>
    <w:rsid w:val="00043B41"/>
    <w:rsid w:val="0004419C"/>
    <w:rsid w:val="000453F0"/>
    <w:rsid w:val="00046A2F"/>
    <w:rsid w:val="00051CCA"/>
    <w:rsid w:val="00051E5A"/>
    <w:rsid w:val="00056374"/>
    <w:rsid w:val="00056F97"/>
    <w:rsid w:val="0005758E"/>
    <w:rsid w:val="000650F5"/>
    <w:rsid w:val="000673ED"/>
    <w:rsid w:val="00071969"/>
    <w:rsid w:val="00072A67"/>
    <w:rsid w:val="00072EC4"/>
    <w:rsid w:val="0007337C"/>
    <w:rsid w:val="00073D72"/>
    <w:rsid w:val="000751E8"/>
    <w:rsid w:val="00075B2A"/>
    <w:rsid w:val="00077A4A"/>
    <w:rsid w:val="00080D63"/>
    <w:rsid w:val="00081EA2"/>
    <w:rsid w:val="000826D6"/>
    <w:rsid w:val="00082BD9"/>
    <w:rsid w:val="00085844"/>
    <w:rsid w:val="0008657A"/>
    <w:rsid w:val="00087666"/>
    <w:rsid w:val="00090486"/>
    <w:rsid w:val="00090F8F"/>
    <w:rsid w:val="00091C41"/>
    <w:rsid w:val="000930C9"/>
    <w:rsid w:val="000A2A48"/>
    <w:rsid w:val="000A714B"/>
    <w:rsid w:val="000A7FE0"/>
    <w:rsid w:val="000B03FF"/>
    <w:rsid w:val="000B0A87"/>
    <w:rsid w:val="000B5B0B"/>
    <w:rsid w:val="000B5BB7"/>
    <w:rsid w:val="000C0145"/>
    <w:rsid w:val="000C091D"/>
    <w:rsid w:val="000C289F"/>
    <w:rsid w:val="000C5116"/>
    <w:rsid w:val="000C5E31"/>
    <w:rsid w:val="000C6416"/>
    <w:rsid w:val="000D1459"/>
    <w:rsid w:val="000D1A10"/>
    <w:rsid w:val="000D36CE"/>
    <w:rsid w:val="000D4D7C"/>
    <w:rsid w:val="000D531A"/>
    <w:rsid w:val="000D74B4"/>
    <w:rsid w:val="000E0339"/>
    <w:rsid w:val="000E17D7"/>
    <w:rsid w:val="000E6501"/>
    <w:rsid w:val="000E7910"/>
    <w:rsid w:val="000E7BB7"/>
    <w:rsid w:val="000F268D"/>
    <w:rsid w:val="000F42C2"/>
    <w:rsid w:val="000F7B8F"/>
    <w:rsid w:val="00101FF9"/>
    <w:rsid w:val="001025A5"/>
    <w:rsid w:val="00110D12"/>
    <w:rsid w:val="001112E6"/>
    <w:rsid w:val="00111D18"/>
    <w:rsid w:val="00113DD9"/>
    <w:rsid w:val="00113F22"/>
    <w:rsid w:val="001151F0"/>
    <w:rsid w:val="0011613F"/>
    <w:rsid w:val="00117A02"/>
    <w:rsid w:val="00121574"/>
    <w:rsid w:val="001238E2"/>
    <w:rsid w:val="00124ED8"/>
    <w:rsid w:val="001264C7"/>
    <w:rsid w:val="00127E69"/>
    <w:rsid w:val="00133578"/>
    <w:rsid w:val="00134D9F"/>
    <w:rsid w:val="00135ED5"/>
    <w:rsid w:val="001373B7"/>
    <w:rsid w:val="001417EF"/>
    <w:rsid w:val="001454EA"/>
    <w:rsid w:val="001469D3"/>
    <w:rsid w:val="001546C9"/>
    <w:rsid w:val="00154E9C"/>
    <w:rsid w:val="001572B0"/>
    <w:rsid w:val="00160C62"/>
    <w:rsid w:val="001618B9"/>
    <w:rsid w:val="001623C3"/>
    <w:rsid w:val="001623ED"/>
    <w:rsid w:val="0016492D"/>
    <w:rsid w:val="00165A36"/>
    <w:rsid w:val="00165A95"/>
    <w:rsid w:val="0016613F"/>
    <w:rsid w:val="001677E7"/>
    <w:rsid w:val="001708DF"/>
    <w:rsid w:val="001729A7"/>
    <w:rsid w:val="00175A91"/>
    <w:rsid w:val="0017645D"/>
    <w:rsid w:val="0018072B"/>
    <w:rsid w:val="00181070"/>
    <w:rsid w:val="00181267"/>
    <w:rsid w:val="00181438"/>
    <w:rsid w:val="00182371"/>
    <w:rsid w:val="001826B7"/>
    <w:rsid w:val="001842C5"/>
    <w:rsid w:val="001848FC"/>
    <w:rsid w:val="00184A18"/>
    <w:rsid w:val="00185797"/>
    <w:rsid w:val="00187FB2"/>
    <w:rsid w:val="00194F53"/>
    <w:rsid w:val="001A1A3F"/>
    <w:rsid w:val="001A26A5"/>
    <w:rsid w:val="001A61AA"/>
    <w:rsid w:val="001B1419"/>
    <w:rsid w:val="001B1DC0"/>
    <w:rsid w:val="001B27C4"/>
    <w:rsid w:val="001B4B46"/>
    <w:rsid w:val="001B4CF1"/>
    <w:rsid w:val="001B4E6E"/>
    <w:rsid w:val="001C01B7"/>
    <w:rsid w:val="001C640C"/>
    <w:rsid w:val="001C6625"/>
    <w:rsid w:val="001C6899"/>
    <w:rsid w:val="001D1D02"/>
    <w:rsid w:val="001D3087"/>
    <w:rsid w:val="001D3650"/>
    <w:rsid w:val="001D592E"/>
    <w:rsid w:val="001E0399"/>
    <w:rsid w:val="001E31E0"/>
    <w:rsid w:val="001E33BF"/>
    <w:rsid w:val="001E65D2"/>
    <w:rsid w:val="001E73FD"/>
    <w:rsid w:val="001F17FD"/>
    <w:rsid w:val="001F2125"/>
    <w:rsid w:val="001F412A"/>
    <w:rsid w:val="001F5C18"/>
    <w:rsid w:val="001F6E00"/>
    <w:rsid w:val="00200E49"/>
    <w:rsid w:val="002034D3"/>
    <w:rsid w:val="002041B5"/>
    <w:rsid w:val="00205367"/>
    <w:rsid w:val="00207B21"/>
    <w:rsid w:val="00210208"/>
    <w:rsid w:val="00210874"/>
    <w:rsid w:val="00212005"/>
    <w:rsid w:val="00214487"/>
    <w:rsid w:val="002242BE"/>
    <w:rsid w:val="00224641"/>
    <w:rsid w:val="00226F06"/>
    <w:rsid w:val="00230844"/>
    <w:rsid w:val="00234EAA"/>
    <w:rsid w:val="002355B8"/>
    <w:rsid w:val="002360CE"/>
    <w:rsid w:val="00237C66"/>
    <w:rsid w:val="00240913"/>
    <w:rsid w:val="0024110C"/>
    <w:rsid w:val="00245318"/>
    <w:rsid w:val="00247437"/>
    <w:rsid w:val="002509FC"/>
    <w:rsid w:val="00250E32"/>
    <w:rsid w:val="002523F1"/>
    <w:rsid w:val="002528A0"/>
    <w:rsid w:val="0025334F"/>
    <w:rsid w:val="0025413B"/>
    <w:rsid w:val="002557D1"/>
    <w:rsid w:val="00255B5A"/>
    <w:rsid w:val="0026623A"/>
    <w:rsid w:val="00275300"/>
    <w:rsid w:val="00275F6E"/>
    <w:rsid w:val="00280E84"/>
    <w:rsid w:val="002817F8"/>
    <w:rsid w:val="00282FC3"/>
    <w:rsid w:val="00283712"/>
    <w:rsid w:val="00283BF0"/>
    <w:rsid w:val="0028501E"/>
    <w:rsid w:val="00287766"/>
    <w:rsid w:val="002928C2"/>
    <w:rsid w:val="002929AC"/>
    <w:rsid w:val="00293A2F"/>
    <w:rsid w:val="00293FEC"/>
    <w:rsid w:val="0029405A"/>
    <w:rsid w:val="0029415D"/>
    <w:rsid w:val="00295C09"/>
    <w:rsid w:val="00296B85"/>
    <w:rsid w:val="002A0586"/>
    <w:rsid w:val="002A0AEC"/>
    <w:rsid w:val="002A0EB1"/>
    <w:rsid w:val="002A3397"/>
    <w:rsid w:val="002A348B"/>
    <w:rsid w:val="002A5A84"/>
    <w:rsid w:val="002A6710"/>
    <w:rsid w:val="002B1722"/>
    <w:rsid w:val="002B24D7"/>
    <w:rsid w:val="002B2551"/>
    <w:rsid w:val="002B42A2"/>
    <w:rsid w:val="002B44E3"/>
    <w:rsid w:val="002B5797"/>
    <w:rsid w:val="002B70AE"/>
    <w:rsid w:val="002B710F"/>
    <w:rsid w:val="002C0926"/>
    <w:rsid w:val="002C163D"/>
    <w:rsid w:val="002C2B34"/>
    <w:rsid w:val="002C35A6"/>
    <w:rsid w:val="002C35DB"/>
    <w:rsid w:val="002C574F"/>
    <w:rsid w:val="002C5AA2"/>
    <w:rsid w:val="002C5DE9"/>
    <w:rsid w:val="002C5E77"/>
    <w:rsid w:val="002C7ECD"/>
    <w:rsid w:val="002D16CD"/>
    <w:rsid w:val="002D221D"/>
    <w:rsid w:val="002D5ECE"/>
    <w:rsid w:val="002E176C"/>
    <w:rsid w:val="002E7BFE"/>
    <w:rsid w:val="002F056E"/>
    <w:rsid w:val="002F3A76"/>
    <w:rsid w:val="002F3ADD"/>
    <w:rsid w:val="002F49AF"/>
    <w:rsid w:val="002F4A28"/>
    <w:rsid w:val="002F4F98"/>
    <w:rsid w:val="002F6438"/>
    <w:rsid w:val="003044BD"/>
    <w:rsid w:val="003049E8"/>
    <w:rsid w:val="0030567D"/>
    <w:rsid w:val="00305A13"/>
    <w:rsid w:val="00305DEF"/>
    <w:rsid w:val="00305E89"/>
    <w:rsid w:val="00307CEF"/>
    <w:rsid w:val="003101EE"/>
    <w:rsid w:val="003110EA"/>
    <w:rsid w:val="00311AAF"/>
    <w:rsid w:val="00312208"/>
    <w:rsid w:val="003125B3"/>
    <w:rsid w:val="00312BAC"/>
    <w:rsid w:val="00312F4E"/>
    <w:rsid w:val="0031391D"/>
    <w:rsid w:val="00314DB7"/>
    <w:rsid w:val="00314ED8"/>
    <w:rsid w:val="00316337"/>
    <w:rsid w:val="003201C2"/>
    <w:rsid w:val="0032072F"/>
    <w:rsid w:val="00321087"/>
    <w:rsid w:val="003212AB"/>
    <w:rsid w:val="003218B7"/>
    <w:rsid w:val="0032258C"/>
    <w:rsid w:val="003227D8"/>
    <w:rsid w:val="00322B21"/>
    <w:rsid w:val="0032553C"/>
    <w:rsid w:val="00326580"/>
    <w:rsid w:val="003303DE"/>
    <w:rsid w:val="003304CE"/>
    <w:rsid w:val="00330D43"/>
    <w:rsid w:val="0033114A"/>
    <w:rsid w:val="00331633"/>
    <w:rsid w:val="00331D88"/>
    <w:rsid w:val="0033275E"/>
    <w:rsid w:val="003334B2"/>
    <w:rsid w:val="003335F6"/>
    <w:rsid w:val="00333872"/>
    <w:rsid w:val="0033428C"/>
    <w:rsid w:val="0033614A"/>
    <w:rsid w:val="003375F1"/>
    <w:rsid w:val="003376D9"/>
    <w:rsid w:val="0034116E"/>
    <w:rsid w:val="003413A4"/>
    <w:rsid w:val="00342C9F"/>
    <w:rsid w:val="00342D33"/>
    <w:rsid w:val="003438E7"/>
    <w:rsid w:val="00345565"/>
    <w:rsid w:val="00346DD0"/>
    <w:rsid w:val="003517DA"/>
    <w:rsid w:val="00351BAD"/>
    <w:rsid w:val="003521D7"/>
    <w:rsid w:val="00352E40"/>
    <w:rsid w:val="00353B77"/>
    <w:rsid w:val="003549A3"/>
    <w:rsid w:val="0035534D"/>
    <w:rsid w:val="0035554D"/>
    <w:rsid w:val="00356AB9"/>
    <w:rsid w:val="00360C2E"/>
    <w:rsid w:val="00360F82"/>
    <w:rsid w:val="003614BB"/>
    <w:rsid w:val="00364B59"/>
    <w:rsid w:val="00364EF0"/>
    <w:rsid w:val="003652AA"/>
    <w:rsid w:val="00365C86"/>
    <w:rsid w:val="00371288"/>
    <w:rsid w:val="003739AE"/>
    <w:rsid w:val="003811A1"/>
    <w:rsid w:val="00381DAD"/>
    <w:rsid w:val="00384F0B"/>
    <w:rsid w:val="00384FDB"/>
    <w:rsid w:val="00385137"/>
    <w:rsid w:val="00385801"/>
    <w:rsid w:val="00386ABF"/>
    <w:rsid w:val="00392744"/>
    <w:rsid w:val="00392C1D"/>
    <w:rsid w:val="00392D37"/>
    <w:rsid w:val="00395340"/>
    <w:rsid w:val="00396632"/>
    <w:rsid w:val="003A144C"/>
    <w:rsid w:val="003A340B"/>
    <w:rsid w:val="003A35CD"/>
    <w:rsid w:val="003A3836"/>
    <w:rsid w:val="003A3D20"/>
    <w:rsid w:val="003B0D00"/>
    <w:rsid w:val="003B1BFD"/>
    <w:rsid w:val="003B1F9A"/>
    <w:rsid w:val="003B2D4E"/>
    <w:rsid w:val="003B345A"/>
    <w:rsid w:val="003B56AD"/>
    <w:rsid w:val="003B5A2C"/>
    <w:rsid w:val="003B6D4A"/>
    <w:rsid w:val="003B751B"/>
    <w:rsid w:val="003C0958"/>
    <w:rsid w:val="003C21C5"/>
    <w:rsid w:val="003C413C"/>
    <w:rsid w:val="003C4E90"/>
    <w:rsid w:val="003C7B78"/>
    <w:rsid w:val="003D0B7A"/>
    <w:rsid w:val="003D675D"/>
    <w:rsid w:val="003E1C95"/>
    <w:rsid w:val="003E51C6"/>
    <w:rsid w:val="003E6889"/>
    <w:rsid w:val="003E7474"/>
    <w:rsid w:val="003E7476"/>
    <w:rsid w:val="003E7F67"/>
    <w:rsid w:val="003F3061"/>
    <w:rsid w:val="003F3DE9"/>
    <w:rsid w:val="003F4744"/>
    <w:rsid w:val="003F6AD5"/>
    <w:rsid w:val="00400899"/>
    <w:rsid w:val="00402B77"/>
    <w:rsid w:val="00403E45"/>
    <w:rsid w:val="00404A2F"/>
    <w:rsid w:val="00405829"/>
    <w:rsid w:val="00406976"/>
    <w:rsid w:val="004079B5"/>
    <w:rsid w:val="00407C5F"/>
    <w:rsid w:val="004144A0"/>
    <w:rsid w:val="00414E0E"/>
    <w:rsid w:val="00420B8D"/>
    <w:rsid w:val="004229E8"/>
    <w:rsid w:val="00425A4B"/>
    <w:rsid w:val="0042603A"/>
    <w:rsid w:val="004265ED"/>
    <w:rsid w:val="00431640"/>
    <w:rsid w:val="004333DE"/>
    <w:rsid w:val="00435089"/>
    <w:rsid w:val="00435E12"/>
    <w:rsid w:val="0043726E"/>
    <w:rsid w:val="00437272"/>
    <w:rsid w:val="00440271"/>
    <w:rsid w:val="00440A77"/>
    <w:rsid w:val="0044140B"/>
    <w:rsid w:val="00444288"/>
    <w:rsid w:val="00444409"/>
    <w:rsid w:val="00447B01"/>
    <w:rsid w:val="00450203"/>
    <w:rsid w:val="00450273"/>
    <w:rsid w:val="00451713"/>
    <w:rsid w:val="0045214F"/>
    <w:rsid w:val="00452480"/>
    <w:rsid w:val="00453736"/>
    <w:rsid w:val="0045549C"/>
    <w:rsid w:val="004601A5"/>
    <w:rsid w:val="004601EF"/>
    <w:rsid w:val="00462AAD"/>
    <w:rsid w:val="00464E79"/>
    <w:rsid w:val="004653CB"/>
    <w:rsid w:val="0046585B"/>
    <w:rsid w:val="00466630"/>
    <w:rsid w:val="00467A4D"/>
    <w:rsid w:val="00470730"/>
    <w:rsid w:val="00471460"/>
    <w:rsid w:val="00471C2B"/>
    <w:rsid w:val="00472259"/>
    <w:rsid w:val="00473AD0"/>
    <w:rsid w:val="00476A49"/>
    <w:rsid w:val="00476A4B"/>
    <w:rsid w:val="004775E6"/>
    <w:rsid w:val="004806E6"/>
    <w:rsid w:val="00480E72"/>
    <w:rsid w:val="00481BFE"/>
    <w:rsid w:val="00482039"/>
    <w:rsid w:val="0048325D"/>
    <w:rsid w:val="004841AE"/>
    <w:rsid w:val="00485C9B"/>
    <w:rsid w:val="004868DD"/>
    <w:rsid w:val="004907E7"/>
    <w:rsid w:val="00491B4B"/>
    <w:rsid w:val="00491C09"/>
    <w:rsid w:val="00493131"/>
    <w:rsid w:val="00494BCC"/>
    <w:rsid w:val="004952D2"/>
    <w:rsid w:val="004A0549"/>
    <w:rsid w:val="004A0E93"/>
    <w:rsid w:val="004A3CED"/>
    <w:rsid w:val="004A48EB"/>
    <w:rsid w:val="004A4FFB"/>
    <w:rsid w:val="004A5929"/>
    <w:rsid w:val="004B1509"/>
    <w:rsid w:val="004B433C"/>
    <w:rsid w:val="004B61CD"/>
    <w:rsid w:val="004B695E"/>
    <w:rsid w:val="004C047E"/>
    <w:rsid w:val="004C0991"/>
    <w:rsid w:val="004C10B5"/>
    <w:rsid w:val="004C1C79"/>
    <w:rsid w:val="004C30C4"/>
    <w:rsid w:val="004C3CD7"/>
    <w:rsid w:val="004C3FA3"/>
    <w:rsid w:val="004C40FD"/>
    <w:rsid w:val="004C5A11"/>
    <w:rsid w:val="004C75A3"/>
    <w:rsid w:val="004D2583"/>
    <w:rsid w:val="004D3720"/>
    <w:rsid w:val="004D4C0F"/>
    <w:rsid w:val="004D6620"/>
    <w:rsid w:val="004D759F"/>
    <w:rsid w:val="004E028C"/>
    <w:rsid w:val="004E1AF3"/>
    <w:rsid w:val="004E2B9B"/>
    <w:rsid w:val="004E4875"/>
    <w:rsid w:val="004E57B8"/>
    <w:rsid w:val="004F15A1"/>
    <w:rsid w:val="004F3866"/>
    <w:rsid w:val="004F3E1E"/>
    <w:rsid w:val="004F4BFF"/>
    <w:rsid w:val="004F603D"/>
    <w:rsid w:val="00501FA6"/>
    <w:rsid w:val="00502DCA"/>
    <w:rsid w:val="00503D18"/>
    <w:rsid w:val="005050D2"/>
    <w:rsid w:val="005065B3"/>
    <w:rsid w:val="00506F0D"/>
    <w:rsid w:val="00511915"/>
    <w:rsid w:val="0051235B"/>
    <w:rsid w:val="00512D6F"/>
    <w:rsid w:val="005144F1"/>
    <w:rsid w:val="0051671F"/>
    <w:rsid w:val="00520739"/>
    <w:rsid w:val="00520B62"/>
    <w:rsid w:val="00524BB7"/>
    <w:rsid w:val="005258A0"/>
    <w:rsid w:val="00525944"/>
    <w:rsid w:val="00525D0E"/>
    <w:rsid w:val="00531267"/>
    <w:rsid w:val="0053290C"/>
    <w:rsid w:val="00534361"/>
    <w:rsid w:val="00535D46"/>
    <w:rsid w:val="005364F9"/>
    <w:rsid w:val="00536C24"/>
    <w:rsid w:val="0053705B"/>
    <w:rsid w:val="00540008"/>
    <w:rsid w:val="00545953"/>
    <w:rsid w:val="005471F6"/>
    <w:rsid w:val="00550462"/>
    <w:rsid w:val="00551040"/>
    <w:rsid w:val="00551AE9"/>
    <w:rsid w:val="005532FC"/>
    <w:rsid w:val="00553C72"/>
    <w:rsid w:val="005541FC"/>
    <w:rsid w:val="00555FF5"/>
    <w:rsid w:val="00561FCC"/>
    <w:rsid w:val="0056207F"/>
    <w:rsid w:val="00562D64"/>
    <w:rsid w:val="0056557F"/>
    <w:rsid w:val="005714D9"/>
    <w:rsid w:val="00573274"/>
    <w:rsid w:val="00574AD1"/>
    <w:rsid w:val="00576245"/>
    <w:rsid w:val="0057703E"/>
    <w:rsid w:val="005804C3"/>
    <w:rsid w:val="0058158A"/>
    <w:rsid w:val="00582138"/>
    <w:rsid w:val="00582B55"/>
    <w:rsid w:val="00583205"/>
    <w:rsid w:val="00583692"/>
    <w:rsid w:val="005848EC"/>
    <w:rsid w:val="00584E1E"/>
    <w:rsid w:val="0058534A"/>
    <w:rsid w:val="0058680A"/>
    <w:rsid w:val="00587ABE"/>
    <w:rsid w:val="00587EC0"/>
    <w:rsid w:val="00592DB7"/>
    <w:rsid w:val="00593429"/>
    <w:rsid w:val="00593A29"/>
    <w:rsid w:val="0059496E"/>
    <w:rsid w:val="00595A70"/>
    <w:rsid w:val="00596FAF"/>
    <w:rsid w:val="005973DB"/>
    <w:rsid w:val="005974C6"/>
    <w:rsid w:val="005A16D2"/>
    <w:rsid w:val="005A3C41"/>
    <w:rsid w:val="005A4A1C"/>
    <w:rsid w:val="005A5C68"/>
    <w:rsid w:val="005A6797"/>
    <w:rsid w:val="005B0B91"/>
    <w:rsid w:val="005B0D4C"/>
    <w:rsid w:val="005B0ED3"/>
    <w:rsid w:val="005B213B"/>
    <w:rsid w:val="005B22D9"/>
    <w:rsid w:val="005B2BDB"/>
    <w:rsid w:val="005B7B22"/>
    <w:rsid w:val="005C2A2F"/>
    <w:rsid w:val="005C2A62"/>
    <w:rsid w:val="005C2DD8"/>
    <w:rsid w:val="005D0138"/>
    <w:rsid w:val="005D33A3"/>
    <w:rsid w:val="005D51D8"/>
    <w:rsid w:val="005D7758"/>
    <w:rsid w:val="005E0BC0"/>
    <w:rsid w:val="005E11B4"/>
    <w:rsid w:val="005E1B2D"/>
    <w:rsid w:val="005E2299"/>
    <w:rsid w:val="005E3143"/>
    <w:rsid w:val="005E3ECA"/>
    <w:rsid w:val="005F078B"/>
    <w:rsid w:val="005F142F"/>
    <w:rsid w:val="005F3EDB"/>
    <w:rsid w:val="005F4178"/>
    <w:rsid w:val="005F6A7E"/>
    <w:rsid w:val="00600185"/>
    <w:rsid w:val="00601468"/>
    <w:rsid w:val="00601D37"/>
    <w:rsid w:val="00602655"/>
    <w:rsid w:val="00602AB9"/>
    <w:rsid w:val="00602CA8"/>
    <w:rsid w:val="006055B2"/>
    <w:rsid w:val="00605648"/>
    <w:rsid w:val="0060691B"/>
    <w:rsid w:val="0060754E"/>
    <w:rsid w:val="00607930"/>
    <w:rsid w:val="00612406"/>
    <w:rsid w:val="006132C8"/>
    <w:rsid w:val="0061424B"/>
    <w:rsid w:val="00616C76"/>
    <w:rsid w:val="006171EE"/>
    <w:rsid w:val="006172AC"/>
    <w:rsid w:val="00620D27"/>
    <w:rsid w:val="0062279F"/>
    <w:rsid w:val="00622AC0"/>
    <w:rsid w:val="00624B7D"/>
    <w:rsid w:val="00625239"/>
    <w:rsid w:val="00626CCF"/>
    <w:rsid w:val="00627295"/>
    <w:rsid w:val="00631A6A"/>
    <w:rsid w:val="0063378E"/>
    <w:rsid w:val="00633812"/>
    <w:rsid w:val="00633DB1"/>
    <w:rsid w:val="00635A32"/>
    <w:rsid w:val="00635A99"/>
    <w:rsid w:val="00635C3C"/>
    <w:rsid w:val="00637F96"/>
    <w:rsid w:val="006400F9"/>
    <w:rsid w:val="00640AE1"/>
    <w:rsid w:val="0064125C"/>
    <w:rsid w:val="00644D15"/>
    <w:rsid w:val="0065412F"/>
    <w:rsid w:val="00654B51"/>
    <w:rsid w:val="00654C91"/>
    <w:rsid w:val="0065592C"/>
    <w:rsid w:val="00655AB2"/>
    <w:rsid w:val="00655DAD"/>
    <w:rsid w:val="00655E49"/>
    <w:rsid w:val="00657501"/>
    <w:rsid w:val="006606FF"/>
    <w:rsid w:val="00660EBA"/>
    <w:rsid w:val="00665037"/>
    <w:rsid w:val="00665AC9"/>
    <w:rsid w:val="00665C12"/>
    <w:rsid w:val="00666A0C"/>
    <w:rsid w:val="00673179"/>
    <w:rsid w:val="00674D53"/>
    <w:rsid w:val="006755F1"/>
    <w:rsid w:val="00677835"/>
    <w:rsid w:val="006816F3"/>
    <w:rsid w:val="0068292C"/>
    <w:rsid w:val="00682ACB"/>
    <w:rsid w:val="00682DD8"/>
    <w:rsid w:val="00685698"/>
    <w:rsid w:val="0068640B"/>
    <w:rsid w:val="0068648C"/>
    <w:rsid w:val="00686FE3"/>
    <w:rsid w:val="00687FB4"/>
    <w:rsid w:val="00692D8A"/>
    <w:rsid w:val="006934F3"/>
    <w:rsid w:val="00693F6F"/>
    <w:rsid w:val="0069540B"/>
    <w:rsid w:val="00695C0B"/>
    <w:rsid w:val="00697067"/>
    <w:rsid w:val="006A0839"/>
    <w:rsid w:val="006A0A21"/>
    <w:rsid w:val="006A18A2"/>
    <w:rsid w:val="006A3B29"/>
    <w:rsid w:val="006A3CFA"/>
    <w:rsid w:val="006A5A7D"/>
    <w:rsid w:val="006A6B01"/>
    <w:rsid w:val="006A6CB0"/>
    <w:rsid w:val="006A6DED"/>
    <w:rsid w:val="006A6E28"/>
    <w:rsid w:val="006B06BC"/>
    <w:rsid w:val="006B2E53"/>
    <w:rsid w:val="006B32C3"/>
    <w:rsid w:val="006B726E"/>
    <w:rsid w:val="006C2B2F"/>
    <w:rsid w:val="006C35AA"/>
    <w:rsid w:val="006C3675"/>
    <w:rsid w:val="006C38EA"/>
    <w:rsid w:val="006C4605"/>
    <w:rsid w:val="006C4E37"/>
    <w:rsid w:val="006C5205"/>
    <w:rsid w:val="006C5D5F"/>
    <w:rsid w:val="006C6001"/>
    <w:rsid w:val="006C61DB"/>
    <w:rsid w:val="006C6B3B"/>
    <w:rsid w:val="006C6C31"/>
    <w:rsid w:val="006D0835"/>
    <w:rsid w:val="006D0ACD"/>
    <w:rsid w:val="006D3CFA"/>
    <w:rsid w:val="006D5FDE"/>
    <w:rsid w:val="006E163A"/>
    <w:rsid w:val="006E1850"/>
    <w:rsid w:val="006E7D5D"/>
    <w:rsid w:val="006F0F69"/>
    <w:rsid w:val="006F31E0"/>
    <w:rsid w:val="006F3E38"/>
    <w:rsid w:val="006F4BD6"/>
    <w:rsid w:val="006F59F9"/>
    <w:rsid w:val="006F7B24"/>
    <w:rsid w:val="00700013"/>
    <w:rsid w:val="00701CE5"/>
    <w:rsid w:val="00702881"/>
    <w:rsid w:val="00702F00"/>
    <w:rsid w:val="0070476E"/>
    <w:rsid w:val="00704CD5"/>
    <w:rsid w:val="00705E94"/>
    <w:rsid w:val="0070650B"/>
    <w:rsid w:val="00706AA6"/>
    <w:rsid w:val="00706EFB"/>
    <w:rsid w:val="007071C6"/>
    <w:rsid w:val="007076F1"/>
    <w:rsid w:val="0071033E"/>
    <w:rsid w:val="007113F5"/>
    <w:rsid w:val="00713F95"/>
    <w:rsid w:val="00714683"/>
    <w:rsid w:val="0071508F"/>
    <w:rsid w:val="00715A99"/>
    <w:rsid w:val="00715B98"/>
    <w:rsid w:val="007172EE"/>
    <w:rsid w:val="00717301"/>
    <w:rsid w:val="00717D6F"/>
    <w:rsid w:val="00720C5A"/>
    <w:rsid w:val="007246B1"/>
    <w:rsid w:val="007249EF"/>
    <w:rsid w:val="00727386"/>
    <w:rsid w:val="00727505"/>
    <w:rsid w:val="007278BF"/>
    <w:rsid w:val="00730A34"/>
    <w:rsid w:val="00731957"/>
    <w:rsid w:val="00731A66"/>
    <w:rsid w:val="007321E2"/>
    <w:rsid w:val="00734C8D"/>
    <w:rsid w:val="00735506"/>
    <w:rsid w:val="00736A05"/>
    <w:rsid w:val="007378EE"/>
    <w:rsid w:val="007424EE"/>
    <w:rsid w:val="00743375"/>
    <w:rsid w:val="007451DE"/>
    <w:rsid w:val="0074704C"/>
    <w:rsid w:val="00747127"/>
    <w:rsid w:val="007521B1"/>
    <w:rsid w:val="00752E8A"/>
    <w:rsid w:val="00753415"/>
    <w:rsid w:val="00753815"/>
    <w:rsid w:val="007549FA"/>
    <w:rsid w:val="00755702"/>
    <w:rsid w:val="007579AB"/>
    <w:rsid w:val="00757A42"/>
    <w:rsid w:val="007620D3"/>
    <w:rsid w:val="00764AE3"/>
    <w:rsid w:val="00765220"/>
    <w:rsid w:val="0077116C"/>
    <w:rsid w:val="007735FB"/>
    <w:rsid w:val="00775191"/>
    <w:rsid w:val="0078261B"/>
    <w:rsid w:val="007843F0"/>
    <w:rsid w:val="00791303"/>
    <w:rsid w:val="0079134D"/>
    <w:rsid w:val="0079252C"/>
    <w:rsid w:val="00792A98"/>
    <w:rsid w:val="00796FE7"/>
    <w:rsid w:val="00797253"/>
    <w:rsid w:val="007A0514"/>
    <w:rsid w:val="007A083D"/>
    <w:rsid w:val="007A166C"/>
    <w:rsid w:val="007A1982"/>
    <w:rsid w:val="007A2151"/>
    <w:rsid w:val="007A4150"/>
    <w:rsid w:val="007A7830"/>
    <w:rsid w:val="007B5C0C"/>
    <w:rsid w:val="007B6411"/>
    <w:rsid w:val="007B651A"/>
    <w:rsid w:val="007C03E3"/>
    <w:rsid w:val="007C14A5"/>
    <w:rsid w:val="007C612B"/>
    <w:rsid w:val="007C7482"/>
    <w:rsid w:val="007C7DCF"/>
    <w:rsid w:val="007D1521"/>
    <w:rsid w:val="007D69F0"/>
    <w:rsid w:val="007D723F"/>
    <w:rsid w:val="007D7246"/>
    <w:rsid w:val="007E0444"/>
    <w:rsid w:val="007E3E47"/>
    <w:rsid w:val="007E3F3E"/>
    <w:rsid w:val="007E5153"/>
    <w:rsid w:val="007E57B4"/>
    <w:rsid w:val="007E5D20"/>
    <w:rsid w:val="007E6898"/>
    <w:rsid w:val="007E68FA"/>
    <w:rsid w:val="007E6967"/>
    <w:rsid w:val="007E69AB"/>
    <w:rsid w:val="007E7C6E"/>
    <w:rsid w:val="007F2A84"/>
    <w:rsid w:val="007F3340"/>
    <w:rsid w:val="007F3F03"/>
    <w:rsid w:val="007F464A"/>
    <w:rsid w:val="007F57AF"/>
    <w:rsid w:val="007F5F5B"/>
    <w:rsid w:val="00800C14"/>
    <w:rsid w:val="00802614"/>
    <w:rsid w:val="0080262E"/>
    <w:rsid w:val="00804B6E"/>
    <w:rsid w:val="00804BCF"/>
    <w:rsid w:val="00804EAE"/>
    <w:rsid w:val="00805C65"/>
    <w:rsid w:val="00807D1C"/>
    <w:rsid w:val="00812970"/>
    <w:rsid w:val="00812F9F"/>
    <w:rsid w:val="0081431A"/>
    <w:rsid w:val="0081509B"/>
    <w:rsid w:val="00815B56"/>
    <w:rsid w:val="0081798A"/>
    <w:rsid w:val="00817D61"/>
    <w:rsid w:val="0082721B"/>
    <w:rsid w:val="008303EE"/>
    <w:rsid w:val="00833A86"/>
    <w:rsid w:val="008348EA"/>
    <w:rsid w:val="00835204"/>
    <w:rsid w:val="008353C4"/>
    <w:rsid w:val="00835838"/>
    <w:rsid w:val="00837760"/>
    <w:rsid w:val="00837974"/>
    <w:rsid w:val="00841875"/>
    <w:rsid w:val="008419DE"/>
    <w:rsid w:val="00841AFD"/>
    <w:rsid w:val="00842110"/>
    <w:rsid w:val="0084542A"/>
    <w:rsid w:val="0084759C"/>
    <w:rsid w:val="00853019"/>
    <w:rsid w:val="008534B8"/>
    <w:rsid w:val="00854C70"/>
    <w:rsid w:val="00855D51"/>
    <w:rsid w:val="00856D2F"/>
    <w:rsid w:val="00860730"/>
    <w:rsid w:val="00861043"/>
    <w:rsid w:val="0086147D"/>
    <w:rsid w:val="00862F5B"/>
    <w:rsid w:val="008646C5"/>
    <w:rsid w:val="008654E4"/>
    <w:rsid w:val="008659DD"/>
    <w:rsid w:val="00866B39"/>
    <w:rsid w:val="00866B3F"/>
    <w:rsid w:val="00866BE8"/>
    <w:rsid w:val="00866E4C"/>
    <w:rsid w:val="00867349"/>
    <w:rsid w:val="00874E28"/>
    <w:rsid w:val="008751F4"/>
    <w:rsid w:val="00875992"/>
    <w:rsid w:val="008760DD"/>
    <w:rsid w:val="00876E39"/>
    <w:rsid w:val="00877874"/>
    <w:rsid w:val="00881023"/>
    <w:rsid w:val="00885159"/>
    <w:rsid w:val="00887629"/>
    <w:rsid w:val="00891090"/>
    <w:rsid w:val="0089129E"/>
    <w:rsid w:val="00892269"/>
    <w:rsid w:val="00895D1F"/>
    <w:rsid w:val="008977CA"/>
    <w:rsid w:val="00897986"/>
    <w:rsid w:val="008A0557"/>
    <w:rsid w:val="008A1BF2"/>
    <w:rsid w:val="008A33F1"/>
    <w:rsid w:val="008A38CF"/>
    <w:rsid w:val="008A4959"/>
    <w:rsid w:val="008A5873"/>
    <w:rsid w:val="008A708E"/>
    <w:rsid w:val="008B00CD"/>
    <w:rsid w:val="008B0289"/>
    <w:rsid w:val="008B085A"/>
    <w:rsid w:val="008B207A"/>
    <w:rsid w:val="008B3C99"/>
    <w:rsid w:val="008B44BB"/>
    <w:rsid w:val="008B76AA"/>
    <w:rsid w:val="008C7159"/>
    <w:rsid w:val="008D050E"/>
    <w:rsid w:val="008D0588"/>
    <w:rsid w:val="008D35D5"/>
    <w:rsid w:val="008D3EDB"/>
    <w:rsid w:val="008D48EE"/>
    <w:rsid w:val="008D49E9"/>
    <w:rsid w:val="008E0521"/>
    <w:rsid w:val="008E0534"/>
    <w:rsid w:val="008E229A"/>
    <w:rsid w:val="008E30B8"/>
    <w:rsid w:val="008F1729"/>
    <w:rsid w:val="0090017B"/>
    <w:rsid w:val="0090107B"/>
    <w:rsid w:val="00901407"/>
    <w:rsid w:val="00901740"/>
    <w:rsid w:val="00902E2D"/>
    <w:rsid w:val="00903F51"/>
    <w:rsid w:val="0090519E"/>
    <w:rsid w:val="0090548E"/>
    <w:rsid w:val="009070EF"/>
    <w:rsid w:val="00910AD7"/>
    <w:rsid w:val="00912C16"/>
    <w:rsid w:val="00913032"/>
    <w:rsid w:val="00913BD6"/>
    <w:rsid w:val="00913EFF"/>
    <w:rsid w:val="00915A78"/>
    <w:rsid w:val="0091624C"/>
    <w:rsid w:val="00917F85"/>
    <w:rsid w:val="00921274"/>
    <w:rsid w:val="00921FD8"/>
    <w:rsid w:val="00925648"/>
    <w:rsid w:val="0092634A"/>
    <w:rsid w:val="00926DA4"/>
    <w:rsid w:val="009334DA"/>
    <w:rsid w:val="00934317"/>
    <w:rsid w:val="00935A54"/>
    <w:rsid w:val="00936A20"/>
    <w:rsid w:val="0094063D"/>
    <w:rsid w:val="0094065A"/>
    <w:rsid w:val="00940D68"/>
    <w:rsid w:val="009426E8"/>
    <w:rsid w:val="00943086"/>
    <w:rsid w:val="00943CDB"/>
    <w:rsid w:val="0094447A"/>
    <w:rsid w:val="00952642"/>
    <w:rsid w:val="00957B13"/>
    <w:rsid w:val="00960DBB"/>
    <w:rsid w:val="009644EF"/>
    <w:rsid w:val="00964FA0"/>
    <w:rsid w:val="00966E85"/>
    <w:rsid w:val="00967B3E"/>
    <w:rsid w:val="0097025B"/>
    <w:rsid w:val="0097211B"/>
    <w:rsid w:val="00975148"/>
    <w:rsid w:val="00975847"/>
    <w:rsid w:val="00982401"/>
    <w:rsid w:val="0098340E"/>
    <w:rsid w:val="009836A3"/>
    <w:rsid w:val="009838E6"/>
    <w:rsid w:val="009844AB"/>
    <w:rsid w:val="0098742E"/>
    <w:rsid w:val="0098747F"/>
    <w:rsid w:val="00992703"/>
    <w:rsid w:val="009949D4"/>
    <w:rsid w:val="00996146"/>
    <w:rsid w:val="009962DB"/>
    <w:rsid w:val="009962FC"/>
    <w:rsid w:val="009973B4"/>
    <w:rsid w:val="00997551"/>
    <w:rsid w:val="009A0185"/>
    <w:rsid w:val="009A0A8E"/>
    <w:rsid w:val="009A1210"/>
    <w:rsid w:val="009A1982"/>
    <w:rsid w:val="009A24C3"/>
    <w:rsid w:val="009A51D0"/>
    <w:rsid w:val="009A5224"/>
    <w:rsid w:val="009B2195"/>
    <w:rsid w:val="009B349D"/>
    <w:rsid w:val="009B55AE"/>
    <w:rsid w:val="009B5BBD"/>
    <w:rsid w:val="009B6A19"/>
    <w:rsid w:val="009C3302"/>
    <w:rsid w:val="009C3DEC"/>
    <w:rsid w:val="009C41BB"/>
    <w:rsid w:val="009C5F7B"/>
    <w:rsid w:val="009C6A69"/>
    <w:rsid w:val="009D14B1"/>
    <w:rsid w:val="009D2663"/>
    <w:rsid w:val="009D2917"/>
    <w:rsid w:val="009D2E64"/>
    <w:rsid w:val="009D36DF"/>
    <w:rsid w:val="009D50BB"/>
    <w:rsid w:val="009D50E4"/>
    <w:rsid w:val="009E0212"/>
    <w:rsid w:val="009E04EB"/>
    <w:rsid w:val="009E5BC2"/>
    <w:rsid w:val="009E6A1D"/>
    <w:rsid w:val="009E7CC3"/>
    <w:rsid w:val="009F2B3E"/>
    <w:rsid w:val="009F2C46"/>
    <w:rsid w:val="009F37FC"/>
    <w:rsid w:val="009F5C69"/>
    <w:rsid w:val="009F6C2D"/>
    <w:rsid w:val="00A0163D"/>
    <w:rsid w:val="00A01D9F"/>
    <w:rsid w:val="00A023C9"/>
    <w:rsid w:val="00A02638"/>
    <w:rsid w:val="00A04650"/>
    <w:rsid w:val="00A05483"/>
    <w:rsid w:val="00A05FDD"/>
    <w:rsid w:val="00A075F7"/>
    <w:rsid w:val="00A07DFD"/>
    <w:rsid w:val="00A1019E"/>
    <w:rsid w:val="00A108A2"/>
    <w:rsid w:val="00A10978"/>
    <w:rsid w:val="00A10CC5"/>
    <w:rsid w:val="00A137E1"/>
    <w:rsid w:val="00A13B0A"/>
    <w:rsid w:val="00A1424E"/>
    <w:rsid w:val="00A1554A"/>
    <w:rsid w:val="00A15779"/>
    <w:rsid w:val="00A1598F"/>
    <w:rsid w:val="00A16F4D"/>
    <w:rsid w:val="00A17188"/>
    <w:rsid w:val="00A20F97"/>
    <w:rsid w:val="00A211D3"/>
    <w:rsid w:val="00A21860"/>
    <w:rsid w:val="00A22F9B"/>
    <w:rsid w:val="00A2349C"/>
    <w:rsid w:val="00A24E54"/>
    <w:rsid w:val="00A25DB2"/>
    <w:rsid w:val="00A30113"/>
    <w:rsid w:val="00A33719"/>
    <w:rsid w:val="00A33F31"/>
    <w:rsid w:val="00A35379"/>
    <w:rsid w:val="00A3586E"/>
    <w:rsid w:val="00A3681C"/>
    <w:rsid w:val="00A3730D"/>
    <w:rsid w:val="00A3742C"/>
    <w:rsid w:val="00A37D95"/>
    <w:rsid w:val="00A40BC0"/>
    <w:rsid w:val="00A44F6A"/>
    <w:rsid w:val="00A45F6B"/>
    <w:rsid w:val="00A46E1A"/>
    <w:rsid w:val="00A509C8"/>
    <w:rsid w:val="00A5439F"/>
    <w:rsid w:val="00A549FB"/>
    <w:rsid w:val="00A57A71"/>
    <w:rsid w:val="00A606C1"/>
    <w:rsid w:val="00A61B23"/>
    <w:rsid w:val="00A62A5A"/>
    <w:rsid w:val="00A640F7"/>
    <w:rsid w:val="00A65354"/>
    <w:rsid w:val="00A65C52"/>
    <w:rsid w:val="00A65C82"/>
    <w:rsid w:val="00A66EAC"/>
    <w:rsid w:val="00A67CF6"/>
    <w:rsid w:val="00A707F2"/>
    <w:rsid w:val="00A71AF3"/>
    <w:rsid w:val="00A73071"/>
    <w:rsid w:val="00A73CBF"/>
    <w:rsid w:val="00A77CF8"/>
    <w:rsid w:val="00A82EFA"/>
    <w:rsid w:val="00A83590"/>
    <w:rsid w:val="00A8382B"/>
    <w:rsid w:val="00A83A65"/>
    <w:rsid w:val="00A83D94"/>
    <w:rsid w:val="00A875F5"/>
    <w:rsid w:val="00A92758"/>
    <w:rsid w:val="00A9659D"/>
    <w:rsid w:val="00AA47DC"/>
    <w:rsid w:val="00AA54CA"/>
    <w:rsid w:val="00AB02CA"/>
    <w:rsid w:val="00AB1B0D"/>
    <w:rsid w:val="00AB6847"/>
    <w:rsid w:val="00AB7A54"/>
    <w:rsid w:val="00AC2D74"/>
    <w:rsid w:val="00AC336F"/>
    <w:rsid w:val="00AC40E8"/>
    <w:rsid w:val="00AC5F62"/>
    <w:rsid w:val="00AC7B4D"/>
    <w:rsid w:val="00AC7CC9"/>
    <w:rsid w:val="00AC7D5A"/>
    <w:rsid w:val="00AD0E4A"/>
    <w:rsid w:val="00AD3AC3"/>
    <w:rsid w:val="00AD3B32"/>
    <w:rsid w:val="00AD3C9C"/>
    <w:rsid w:val="00AD60A0"/>
    <w:rsid w:val="00AD6A86"/>
    <w:rsid w:val="00AE0D89"/>
    <w:rsid w:val="00AE45E2"/>
    <w:rsid w:val="00AE4D1B"/>
    <w:rsid w:val="00AE79AB"/>
    <w:rsid w:val="00AE7FAF"/>
    <w:rsid w:val="00AF5B9C"/>
    <w:rsid w:val="00AF6157"/>
    <w:rsid w:val="00AF69EA"/>
    <w:rsid w:val="00AF7DE9"/>
    <w:rsid w:val="00B00098"/>
    <w:rsid w:val="00B00F19"/>
    <w:rsid w:val="00B0123F"/>
    <w:rsid w:val="00B016AD"/>
    <w:rsid w:val="00B02916"/>
    <w:rsid w:val="00B03432"/>
    <w:rsid w:val="00B05181"/>
    <w:rsid w:val="00B064FD"/>
    <w:rsid w:val="00B103EA"/>
    <w:rsid w:val="00B108AE"/>
    <w:rsid w:val="00B13F6D"/>
    <w:rsid w:val="00B14432"/>
    <w:rsid w:val="00B1511E"/>
    <w:rsid w:val="00B153E2"/>
    <w:rsid w:val="00B16E46"/>
    <w:rsid w:val="00B171C2"/>
    <w:rsid w:val="00B2397C"/>
    <w:rsid w:val="00B25116"/>
    <w:rsid w:val="00B253A7"/>
    <w:rsid w:val="00B2612E"/>
    <w:rsid w:val="00B30953"/>
    <w:rsid w:val="00B30990"/>
    <w:rsid w:val="00B32900"/>
    <w:rsid w:val="00B329F3"/>
    <w:rsid w:val="00B32CB7"/>
    <w:rsid w:val="00B32CFC"/>
    <w:rsid w:val="00B3308A"/>
    <w:rsid w:val="00B347CC"/>
    <w:rsid w:val="00B400B1"/>
    <w:rsid w:val="00B4086A"/>
    <w:rsid w:val="00B40C06"/>
    <w:rsid w:val="00B41992"/>
    <w:rsid w:val="00B41F33"/>
    <w:rsid w:val="00B42319"/>
    <w:rsid w:val="00B44DE5"/>
    <w:rsid w:val="00B450A3"/>
    <w:rsid w:val="00B46109"/>
    <w:rsid w:val="00B46251"/>
    <w:rsid w:val="00B54477"/>
    <w:rsid w:val="00B560A5"/>
    <w:rsid w:val="00B56BC9"/>
    <w:rsid w:val="00B57801"/>
    <w:rsid w:val="00B60E51"/>
    <w:rsid w:val="00B6111F"/>
    <w:rsid w:val="00B61B69"/>
    <w:rsid w:val="00B63DA5"/>
    <w:rsid w:val="00B641AE"/>
    <w:rsid w:val="00B652F8"/>
    <w:rsid w:val="00B728E0"/>
    <w:rsid w:val="00B7476C"/>
    <w:rsid w:val="00B74B39"/>
    <w:rsid w:val="00B75BC8"/>
    <w:rsid w:val="00B7785B"/>
    <w:rsid w:val="00B803DD"/>
    <w:rsid w:val="00B81C31"/>
    <w:rsid w:val="00B849F3"/>
    <w:rsid w:val="00B9141C"/>
    <w:rsid w:val="00B918B3"/>
    <w:rsid w:val="00B91D4B"/>
    <w:rsid w:val="00B91DA0"/>
    <w:rsid w:val="00B91F7A"/>
    <w:rsid w:val="00B933E4"/>
    <w:rsid w:val="00B9356A"/>
    <w:rsid w:val="00B9429E"/>
    <w:rsid w:val="00B950D8"/>
    <w:rsid w:val="00BA1CFE"/>
    <w:rsid w:val="00BA40D5"/>
    <w:rsid w:val="00BA4B85"/>
    <w:rsid w:val="00BA5E39"/>
    <w:rsid w:val="00BA6E08"/>
    <w:rsid w:val="00BB022F"/>
    <w:rsid w:val="00BB0D9A"/>
    <w:rsid w:val="00BB4203"/>
    <w:rsid w:val="00BB4876"/>
    <w:rsid w:val="00BB6F97"/>
    <w:rsid w:val="00BC24F1"/>
    <w:rsid w:val="00BC251E"/>
    <w:rsid w:val="00BD04FE"/>
    <w:rsid w:val="00BD135E"/>
    <w:rsid w:val="00BD16A8"/>
    <w:rsid w:val="00BD2FE6"/>
    <w:rsid w:val="00BD43E9"/>
    <w:rsid w:val="00BD6E44"/>
    <w:rsid w:val="00BD71B0"/>
    <w:rsid w:val="00BE0681"/>
    <w:rsid w:val="00BE2F40"/>
    <w:rsid w:val="00BE69C3"/>
    <w:rsid w:val="00BE6D73"/>
    <w:rsid w:val="00BF1B68"/>
    <w:rsid w:val="00BF232F"/>
    <w:rsid w:val="00BF2ACF"/>
    <w:rsid w:val="00BF40D8"/>
    <w:rsid w:val="00BF44C3"/>
    <w:rsid w:val="00BF4635"/>
    <w:rsid w:val="00BF5A98"/>
    <w:rsid w:val="00BF5D49"/>
    <w:rsid w:val="00BF6A6B"/>
    <w:rsid w:val="00BF6EA2"/>
    <w:rsid w:val="00BF706B"/>
    <w:rsid w:val="00C00F53"/>
    <w:rsid w:val="00C020B5"/>
    <w:rsid w:val="00C023D1"/>
    <w:rsid w:val="00C02821"/>
    <w:rsid w:val="00C02AB8"/>
    <w:rsid w:val="00C03218"/>
    <w:rsid w:val="00C035F4"/>
    <w:rsid w:val="00C05EB0"/>
    <w:rsid w:val="00C06CBB"/>
    <w:rsid w:val="00C12B4A"/>
    <w:rsid w:val="00C12DD1"/>
    <w:rsid w:val="00C12E18"/>
    <w:rsid w:val="00C1345B"/>
    <w:rsid w:val="00C143A6"/>
    <w:rsid w:val="00C14D12"/>
    <w:rsid w:val="00C1529E"/>
    <w:rsid w:val="00C15477"/>
    <w:rsid w:val="00C24F60"/>
    <w:rsid w:val="00C25213"/>
    <w:rsid w:val="00C265D5"/>
    <w:rsid w:val="00C30E07"/>
    <w:rsid w:val="00C33573"/>
    <w:rsid w:val="00C358DB"/>
    <w:rsid w:val="00C36CC6"/>
    <w:rsid w:val="00C37219"/>
    <w:rsid w:val="00C37C02"/>
    <w:rsid w:val="00C37C20"/>
    <w:rsid w:val="00C40F22"/>
    <w:rsid w:val="00C42D73"/>
    <w:rsid w:val="00C4342D"/>
    <w:rsid w:val="00C439C8"/>
    <w:rsid w:val="00C44065"/>
    <w:rsid w:val="00C4529B"/>
    <w:rsid w:val="00C45F64"/>
    <w:rsid w:val="00C506E3"/>
    <w:rsid w:val="00C511E7"/>
    <w:rsid w:val="00C51B7F"/>
    <w:rsid w:val="00C52BDC"/>
    <w:rsid w:val="00C52E71"/>
    <w:rsid w:val="00C5413E"/>
    <w:rsid w:val="00C54756"/>
    <w:rsid w:val="00C55AFB"/>
    <w:rsid w:val="00C575E0"/>
    <w:rsid w:val="00C62167"/>
    <w:rsid w:val="00C63A96"/>
    <w:rsid w:val="00C67E03"/>
    <w:rsid w:val="00C7318C"/>
    <w:rsid w:val="00C736CB"/>
    <w:rsid w:val="00C73E3D"/>
    <w:rsid w:val="00C77147"/>
    <w:rsid w:val="00C772C2"/>
    <w:rsid w:val="00C77C1B"/>
    <w:rsid w:val="00C77DE1"/>
    <w:rsid w:val="00C80259"/>
    <w:rsid w:val="00C8100C"/>
    <w:rsid w:val="00C811CD"/>
    <w:rsid w:val="00C8258B"/>
    <w:rsid w:val="00C8330F"/>
    <w:rsid w:val="00C8485F"/>
    <w:rsid w:val="00C84B42"/>
    <w:rsid w:val="00C856E4"/>
    <w:rsid w:val="00C8723A"/>
    <w:rsid w:val="00C874D1"/>
    <w:rsid w:val="00C91291"/>
    <w:rsid w:val="00C93F70"/>
    <w:rsid w:val="00C95E86"/>
    <w:rsid w:val="00C96D15"/>
    <w:rsid w:val="00C97708"/>
    <w:rsid w:val="00CA08A2"/>
    <w:rsid w:val="00CA1612"/>
    <w:rsid w:val="00CA30B4"/>
    <w:rsid w:val="00CA6384"/>
    <w:rsid w:val="00CA7801"/>
    <w:rsid w:val="00CA7AE9"/>
    <w:rsid w:val="00CB0071"/>
    <w:rsid w:val="00CB0940"/>
    <w:rsid w:val="00CB0F2F"/>
    <w:rsid w:val="00CB23AD"/>
    <w:rsid w:val="00CB557A"/>
    <w:rsid w:val="00CB722D"/>
    <w:rsid w:val="00CB7B0D"/>
    <w:rsid w:val="00CC2771"/>
    <w:rsid w:val="00CC5D5D"/>
    <w:rsid w:val="00CC6367"/>
    <w:rsid w:val="00CD0A70"/>
    <w:rsid w:val="00CD1054"/>
    <w:rsid w:val="00CD39EE"/>
    <w:rsid w:val="00CD662E"/>
    <w:rsid w:val="00CE0D36"/>
    <w:rsid w:val="00CE1261"/>
    <w:rsid w:val="00CE1B06"/>
    <w:rsid w:val="00CE20A9"/>
    <w:rsid w:val="00CE2382"/>
    <w:rsid w:val="00CE31A4"/>
    <w:rsid w:val="00CE6AA0"/>
    <w:rsid w:val="00CF2523"/>
    <w:rsid w:val="00CF2A00"/>
    <w:rsid w:val="00CF2F3D"/>
    <w:rsid w:val="00CF3C67"/>
    <w:rsid w:val="00CF4D25"/>
    <w:rsid w:val="00CF5355"/>
    <w:rsid w:val="00CF555C"/>
    <w:rsid w:val="00CF5724"/>
    <w:rsid w:val="00CF57D8"/>
    <w:rsid w:val="00CF75FA"/>
    <w:rsid w:val="00D012BB"/>
    <w:rsid w:val="00D01922"/>
    <w:rsid w:val="00D040E8"/>
    <w:rsid w:val="00D0412E"/>
    <w:rsid w:val="00D04C1C"/>
    <w:rsid w:val="00D059D8"/>
    <w:rsid w:val="00D05EB3"/>
    <w:rsid w:val="00D10FDB"/>
    <w:rsid w:val="00D11090"/>
    <w:rsid w:val="00D129FD"/>
    <w:rsid w:val="00D13300"/>
    <w:rsid w:val="00D134EB"/>
    <w:rsid w:val="00D15D05"/>
    <w:rsid w:val="00D16705"/>
    <w:rsid w:val="00D16722"/>
    <w:rsid w:val="00D16E57"/>
    <w:rsid w:val="00D20968"/>
    <w:rsid w:val="00D20EC8"/>
    <w:rsid w:val="00D21AE3"/>
    <w:rsid w:val="00D238F3"/>
    <w:rsid w:val="00D242B3"/>
    <w:rsid w:val="00D24721"/>
    <w:rsid w:val="00D25334"/>
    <w:rsid w:val="00D262C6"/>
    <w:rsid w:val="00D26DFC"/>
    <w:rsid w:val="00D272CA"/>
    <w:rsid w:val="00D27310"/>
    <w:rsid w:val="00D273DE"/>
    <w:rsid w:val="00D27736"/>
    <w:rsid w:val="00D315A7"/>
    <w:rsid w:val="00D331C3"/>
    <w:rsid w:val="00D33A0A"/>
    <w:rsid w:val="00D3437B"/>
    <w:rsid w:val="00D34E47"/>
    <w:rsid w:val="00D34ED3"/>
    <w:rsid w:val="00D407BC"/>
    <w:rsid w:val="00D43C95"/>
    <w:rsid w:val="00D43DEA"/>
    <w:rsid w:val="00D4493D"/>
    <w:rsid w:val="00D450A4"/>
    <w:rsid w:val="00D469CA"/>
    <w:rsid w:val="00D50FBF"/>
    <w:rsid w:val="00D5144A"/>
    <w:rsid w:val="00D523E1"/>
    <w:rsid w:val="00D52676"/>
    <w:rsid w:val="00D52949"/>
    <w:rsid w:val="00D54100"/>
    <w:rsid w:val="00D54EA8"/>
    <w:rsid w:val="00D61CFD"/>
    <w:rsid w:val="00D61DEE"/>
    <w:rsid w:val="00D6375F"/>
    <w:rsid w:val="00D6517C"/>
    <w:rsid w:val="00D65C55"/>
    <w:rsid w:val="00D66F4B"/>
    <w:rsid w:val="00D6794C"/>
    <w:rsid w:val="00D7015A"/>
    <w:rsid w:val="00D70EE1"/>
    <w:rsid w:val="00D7112A"/>
    <w:rsid w:val="00D71C89"/>
    <w:rsid w:val="00D722BB"/>
    <w:rsid w:val="00D7569A"/>
    <w:rsid w:val="00D770DF"/>
    <w:rsid w:val="00D81450"/>
    <w:rsid w:val="00D81504"/>
    <w:rsid w:val="00D832F8"/>
    <w:rsid w:val="00D83427"/>
    <w:rsid w:val="00D84494"/>
    <w:rsid w:val="00D85201"/>
    <w:rsid w:val="00D872B0"/>
    <w:rsid w:val="00D91190"/>
    <w:rsid w:val="00D92040"/>
    <w:rsid w:val="00D92842"/>
    <w:rsid w:val="00D93025"/>
    <w:rsid w:val="00D95BFE"/>
    <w:rsid w:val="00D97455"/>
    <w:rsid w:val="00D97F70"/>
    <w:rsid w:val="00DA0619"/>
    <w:rsid w:val="00DA0CCC"/>
    <w:rsid w:val="00DA1024"/>
    <w:rsid w:val="00DA115B"/>
    <w:rsid w:val="00DA1E59"/>
    <w:rsid w:val="00DA20E3"/>
    <w:rsid w:val="00DA217D"/>
    <w:rsid w:val="00DA4CA4"/>
    <w:rsid w:val="00DA56D3"/>
    <w:rsid w:val="00DA64F0"/>
    <w:rsid w:val="00DA6B93"/>
    <w:rsid w:val="00DA7759"/>
    <w:rsid w:val="00DB14F9"/>
    <w:rsid w:val="00DB275A"/>
    <w:rsid w:val="00DB399F"/>
    <w:rsid w:val="00DB3E05"/>
    <w:rsid w:val="00DB46DD"/>
    <w:rsid w:val="00DB614C"/>
    <w:rsid w:val="00DC0572"/>
    <w:rsid w:val="00DC14D3"/>
    <w:rsid w:val="00DC456B"/>
    <w:rsid w:val="00DC50B7"/>
    <w:rsid w:val="00DC5C3E"/>
    <w:rsid w:val="00DC6138"/>
    <w:rsid w:val="00DD1AF9"/>
    <w:rsid w:val="00DD521B"/>
    <w:rsid w:val="00DD629C"/>
    <w:rsid w:val="00DE20C6"/>
    <w:rsid w:val="00DE6718"/>
    <w:rsid w:val="00DE72CA"/>
    <w:rsid w:val="00DF075F"/>
    <w:rsid w:val="00DF089F"/>
    <w:rsid w:val="00DF0B46"/>
    <w:rsid w:val="00DF1520"/>
    <w:rsid w:val="00DF2DE9"/>
    <w:rsid w:val="00DF2FCD"/>
    <w:rsid w:val="00DF46F0"/>
    <w:rsid w:val="00DF6182"/>
    <w:rsid w:val="00DF6991"/>
    <w:rsid w:val="00DF6ADF"/>
    <w:rsid w:val="00E045DB"/>
    <w:rsid w:val="00E04F26"/>
    <w:rsid w:val="00E060B5"/>
    <w:rsid w:val="00E06DDB"/>
    <w:rsid w:val="00E12B7E"/>
    <w:rsid w:val="00E14685"/>
    <w:rsid w:val="00E14847"/>
    <w:rsid w:val="00E158E6"/>
    <w:rsid w:val="00E16680"/>
    <w:rsid w:val="00E179AA"/>
    <w:rsid w:val="00E17C1E"/>
    <w:rsid w:val="00E21653"/>
    <w:rsid w:val="00E21793"/>
    <w:rsid w:val="00E23106"/>
    <w:rsid w:val="00E2424A"/>
    <w:rsid w:val="00E26123"/>
    <w:rsid w:val="00E27E93"/>
    <w:rsid w:val="00E30DC6"/>
    <w:rsid w:val="00E336E9"/>
    <w:rsid w:val="00E3466D"/>
    <w:rsid w:val="00E35D65"/>
    <w:rsid w:val="00E36328"/>
    <w:rsid w:val="00E37780"/>
    <w:rsid w:val="00E439D8"/>
    <w:rsid w:val="00E44E49"/>
    <w:rsid w:val="00E4698F"/>
    <w:rsid w:val="00E46B99"/>
    <w:rsid w:val="00E50623"/>
    <w:rsid w:val="00E51C93"/>
    <w:rsid w:val="00E52B98"/>
    <w:rsid w:val="00E5319B"/>
    <w:rsid w:val="00E55D59"/>
    <w:rsid w:val="00E5617F"/>
    <w:rsid w:val="00E579DC"/>
    <w:rsid w:val="00E65A87"/>
    <w:rsid w:val="00E65C17"/>
    <w:rsid w:val="00E66548"/>
    <w:rsid w:val="00E67E03"/>
    <w:rsid w:val="00E7217D"/>
    <w:rsid w:val="00E7283B"/>
    <w:rsid w:val="00E73A22"/>
    <w:rsid w:val="00E7652F"/>
    <w:rsid w:val="00E76DF0"/>
    <w:rsid w:val="00E77987"/>
    <w:rsid w:val="00E80A8F"/>
    <w:rsid w:val="00E81249"/>
    <w:rsid w:val="00E846CA"/>
    <w:rsid w:val="00E86F32"/>
    <w:rsid w:val="00E9050E"/>
    <w:rsid w:val="00E936CF"/>
    <w:rsid w:val="00E95D54"/>
    <w:rsid w:val="00E968CD"/>
    <w:rsid w:val="00E97243"/>
    <w:rsid w:val="00E97A79"/>
    <w:rsid w:val="00E97BD7"/>
    <w:rsid w:val="00EA1997"/>
    <w:rsid w:val="00EA1A13"/>
    <w:rsid w:val="00EA2F6E"/>
    <w:rsid w:val="00EA454A"/>
    <w:rsid w:val="00EA4F3E"/>
    <w:rsid w:val="00EA5FB4"/>
    <w:rsid w:val="00EA6442"/>
    <w:rsid w:val="00EB138B"/>
    <w:rsid w:val="00EB1402"/>
    <w:rsid w:val="00EB48FA"/>
    <w:rsid w:val="00EB7229"/>
    <w:rsid w:val="00EC0DA8"/>
    <w:rsid w:val="00EC161C"/>
    <w:rsid w:val="00EC170E"/>
    <w:rsid w:val="00EC257C"/>
    <w:rsid w:val="00EC4102"/>
    <w:rsid w:val="00EC6FC4"/>
    <w:rsid w:val="00ED088A"/>
    <w:rsid w:val="00ED22FF"/>
    <w:rsid w:val="00ED2CCB"/>
    <w:rsid w:val="00ED303A"/>
    <w:rsid w:val="00ED332C"/>
    <w:rsid w:val="00ED34E0"/>
    <w:rsid w:val="00ED4781"/>
    <w:rsid w:val="00EE0C92"/>
    <w:rsid w:val="00EE174A"/>
    <w:rsid w:val="00EE1DB6"/>
    <w:rsid w:val="00EE26A0"/>
    <w:rsid w:val="00EE4DD9"/>
    <w:rsid w:val="00EE6F05"/>
    <w:rsid w:val="00EE72D6"/>
    <w:rsid w:val="00EE732B"/>
    <w:rsid w:val="00EE7F72"/>
    <w:rsid w:val="00EF0EC9"/>
    <w:rsid w:val="00EF2410"/>
    <w:rsid w:val="00EF456D"/>
    <w:rsid w:val="00EF542C"/>
    <w:rsid w:val="00EF637A"/>
    <w:rsid w:val="00F017B9"/>
    <w:rsid w:val="00F0211F"/>
    <w:rsid w:val="00F0355D"/>
    <w:rsid w:val="00F03915"/>
    <w:rsid w:val="00F04A5D"/>
    <w:rsid w:val="00F052F0"/>
    <w:rsid w:val="00F055FA"/>
    <w:rsid w:val="00F060CA"/>
    <w:rsid w:val="00F0699A"/>
    <w:rsid w:val="00F1116B"/>
    <w:rsid w:val="00F129B4"/>
    <w:rsid w:val="00F13530"/>
    <w:rsid w:val="00F159FE"/>
    <w:rsid w:val="00F16698"/>
    <w:rsid w:val="00F167DB"/>
    <w:rsid w:val="00F204D6"/>
    <w:rsid w:val="00F21D83"/>
    <w:rsid w:val="00F233ED"/>
    <w:rsid w:val="00F24231"/>
    <w:rsid w:val="00F27C15"/>
    <w:rsid w:val="00F30396"/>
    <w:rsid w:val="00F31B30"/>
    <w:rsid w:val="00F33F88"/>
    <w:rsid w:val="00F349BD"/>
    <w:rsid w:val="00F35313"/>
    <w:rsid w:val="00F3551F"/>
    <w:rsid w:val="00F357BA"/>
    <w:rsid w:val="00F36270"/>
    <w:rsid w:val="00F3688F"/>
    <w:rsid w:val="00F36A10"/>
    <w:rsid w:val="00F407DA"/>
    <w:rsid w:val="00F40A3C"/>
    <w:rsid w:val="00F40B46"/>
    <w:rsid w:val="00F40BE1"/>
    <w:rsid w:val="00F40D80"/>
    <w:rsid w:val="00F41410"/>
    <w:rsid w:val="00F41D01"/>
    <w:rsid w:val="00F430AA"/>
    <w:rsid w:val="00F43807"/>
    <w:rsid w:val="00F43B1A"/>
    <w:rsid w:val="00F45778"/>
    <w:rsid w:val="00F4757E"/>
    <w:rsid w:val="00F50FBF"/>
    <w:rsid w:val="00F5222B"/>
    <w:rsid w:val="00F537C7"/>
    <w:rsid w:val="00F54ABD"/>
    <w:rsid w:val="00F556A3"/>
    <w:rsid w:val="00F56DBE"/>
    <w:rsid w:val="00F61CE0"/>
    <w:rsid w:val="00F61FBF"/>
    <w:rsid w:val="00F63CB8"/>
    <w:rsid w:val="00F65CAD"/>
    <w:rsid w:val="00F6630E"/>
    <w:rsid w:val="00F666EB"/>
    <w:rsid w:val="00F667EB"/>
    <w:rsid w:val="00F66C52"/>
    <w:rsid w:val="00F70C36"/>
    <w:rsid w:val="00F71698"/>
    <w:rsid w:val="00F7207C"/>
    <w:rsid w:val="00F72E94"/>
    <w:rsid w:val="00F76EE5"/>
    <w:rsid w:val="00F77A8B"/>
    <w:rsid w:val="00F80A9C"/>
    <w:rsid w:val="00F80E44"/>
    <w:rsid w:val="00F9042A"/>
    <w:rsid w:val="00F90933"/>
    <w:rsid w:val="00F92323"/>
    <w:rsid w:val="00F95B8D"/>
    <w:rsid w:val="00FA2E58"/>
    <w:rsid w:val="00FA35A8"/>
    <w:rsid w:val="00FA428B"/>
    <w:rsid w:val="00FA4781"/>
    <w:rsid w:val="00FA4FEC"/>
    <w:rsid w:val="00FA62B8"/>
    <w:rsid w:val="00FA70E0"/>
    <w:rsid w:val="00FB1A6E"/>
    <w:rsid w:val="00FB2B1E"/>
    <w:rsid w:val="00FB2DFB"/>
    <w:rsid w:val="00FB5D25"/>
    <w:rsid w:val="00FC06C1"/>
    <w:rsid w:val="00FC174E"/>
    <w:rsid w:val="00FC28C9"/>
    <w:rsid w:val="00FC2FB1"/>
    <w:rsid w:val="00FC5214"/>
    <w:rsid w:val="00FC5DB8"/>
    <w:rsid w:val="00FC5E52"/>
    <w:rsid w:val="00FC6D1B"/>
    <w:rsid w:val="00FC765A"/>
    <w:rsid w:val="00FD0F14"/>
    <w:rsid w:val="00FD1DC7"/>
    <w:rsid w:val="00FD2528"/>
    <w:rsid w:val="00FD2A0D"/>
    <w:rsid w:val="00FD69AA"/>
    <w:rsid w:val="00FD73D6"/>
    <w:rsid w:val="00FE0D3C"/>
    <w:rsid w:val="00FE0DCB"/>
    <w:rsid w:val="00FE1333"/>
    <w:rsid w:val="00FE263C"/>
    <w:rsid w:val="00FE31A1"/>
    <w:rsid w:val="00FE3572"/>
    <w:rsid w:val="00FE4B13"/>
    <w:rsid w:val="00FE698C"/>
    <w:rsid w:val="00FF0C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9C7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9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qFormat="1"/>
    <w:lsdException w:name="index heading" w:uiPriority="99" w:semiHidden="1" w:unhideWhenUsed="1"/>
    <w:lsdException w:name="caption" w:uiPriority="35" w:semiHidden="1" w:unhideWhenUsed="1" w:qFormat="1"/>
    <w:lsdException w:name="table of figures" w:semiHidden="1" w:unhideWhenUsed="1"/>
    <w:lsdException w:name="envelope address" w:uiPriority="99" w:semiHidden="1" w:unhideWhenUsed="1" w:qFormat="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semiHidden="1"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uiPriority="99"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1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C506E3"/>
    <w:pPr>
      <w:jc w:val="both"/>
    </w:pPr>
    <w:rPr>
      <w:rFonts w:eastAsiaTheme="minorHAnsi" w:cstheme="minorBidi"/>
      <w:sz w:val="22"/>
      <w:szCs w:val="24"/>
    </w:rPr>
  </w:style>
  <w:style w:type="paragraph" w:styleId="Heading1">
    <w:name w:val="heading 1"/>
    <w:basedOn w:val="Normal"/>
    <w:next w:val="BodyText"/>
    <w:link w:val="Heading1Char"/>
    <w:uiPriority w:val="9"/>
    <w:qFormat/>
    <w:rsid w:val="000B5B0B"/>
    <w:pPr>
      <w:keepNext/>
      <w:spacing w:after="240"/>
      <w:jc w:val="center"/>
      <w:outlineLvl w:val="0"/>
    </w:pPr>
    <w:rPr>
      <w:rFonts w:eastAsiaTheme="majorEastAsia" w:cstheme="majorBidi"/>
      <w:b/>
      <w:bCs/>
      <w:caps/>
      <w:szCs w:val="28"/>
    </w:rPr>
  </w:style>
  <w:style w:type="paragraph" w:styleId="Heading2">
    <w:name w:val="heading 2"/>
    <w:basedOn w:val="Normal"/>
    <w:next w:val="BodyText"/>
    <w:link w:val="Heading2Char"/>
    <w:uiPriority w:val="9"/>
    <w:unhideWhenUsed/>
    <w:qFormat/>
    <w:rsid w:val="00C506E3"/>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unhideWhenUsed/>
    <w:qFormat/>
    <w:rsid w:val="00C506E3"/>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unhideWhenUsed/>
    <w:qFormat/>
    <w:rsid w:val="00C506E3"/>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unhideWhenUsed/>
    <w:qFormat/>
    <w:rsid w:val="00C506E3"/>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unhideWhenUsed/>
    <w:qFormat/>
    <w:rsid w:val="00C506E3"/>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rsid w:val="00C506E3"/>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rsid w:val="00C506E3"/>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unhideWhenUsed/>
    <w:qFormat/>
    <w:rsid w:val="00D27310"/>
    <w:pPr>
      <w:keepNext/>
      <w:spacing w:after="240"/>
      <w:jc w:val="center"/>
      <w:outlineLvl w:val="8"/>
    </w:pPr>
    <w:rPr>
      <w:rFonts w:eastAsiaTheme="majorEastAsia" w:cstheme="majorBidi"/>
      <w:b/>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character" w:styleId="Heading1Char" w:customStyle="1">
    <w:name w:val="Heading 1 Char"/>
    <w:basedOn w:val="DefaultParagraphFont"/>
    <w:link w:val="Heading1"/>
    <w:uiPriority w:val="9"/>
    <w:rsid w:val="000B5B0B"/>
    <w:rPr>
      <w:rFonts w:eastAsiaTheme="majorEastAsia" w:cstheme="majorBidi"/>
      <w:b/>
      <w:bCs/>
      <w:caps/>
      <w:sz w:val="22"/>
      <w:szCs w:val="28"/>
    </w:rPr>
  </w:style>
  <w:style w:type="character" w:styleId="Heading2Char" w:customStyle="1">
    <w:name w:val="Heading 2 Char"/>
    <w:basedOn w:val="DefaultParagraphFont"/>
    <w:link w:val="Heading2"/>
    <w:uiPriority w:val="9"/>
    <w:rsid w:val="00C506E3"/>
    <w:rPr>
      <w:rFonts w:eastAsiaTheme="majorEastAsia" w:cstheme="majorBidi"/>
      <w:b/>
      <w:bCs/>
      <w:sz w:val="24"/>
      <w:szCs w:val="26"/>
    </w:rPr>
  </w:style>
  <w:style w:type="character" w:styleId="Heading3Char" w:customStyle="1">
    <w:name w:val="Heading 3 Char"/>
    <w:basedOn w:val="DefaultParagraphFont"/>
    <w:link w:val="Heading3"/>
    <w:uiPriority w:val="9"/>
    <w:rsid w:val="00C506E3"/>
    <w:rPr>
      <w:rFonts w:eastAsiaTheme="majorEastAsia" w:cstheme="majorBidi"/>
      <w:b/>
      <w:bCs/>
      <w:i/>
      <w:sz w:val="24"/>
      <w:szCs w:val="24"/>
    </w:rPr>
  </w:style>
  <w:style w:type="character" w:styleId="Heading4Char" w:customStyle="1">
    <w:name w:val="Heading 4 Char"/>
    <w:basedOn w:val="DefaultParagraphFont"/>
    <w:link w:val="Heading4"/>
    <w:uiPriority w:val="9"/>
    <w:rsid w:val="00C506E3"/>
    <w:rPr>
      <w:rFonts w:eastAsiaTheme="majorEastAsia" w:cstheme="majorBidi"/>
      <w:bCs/>
      <w:i/>
      <w:iCs/>
      <w:sz w:val="24"/>
      <w:szCs w:val="24"/>
    </w:rPr>
  </w:style>
  <w:style w:type="character" w:styleId="Heading5Char" w:customStyle="1">
    <w:name w:val="Heading 5 Char"/>
    <w:basedOn w:val="DefaultParagraphFont"/>
    <w:link w:val="Heading5"/>
    <w:uiPriority w:val="9"/>
    <w:rsid w:val="00C506E3"/>
    <w:rPr>
      <w:rFonts w:eastAsiaTheme="majorEastAsia" w:cstheme="majorBidi"/>
      <w:sz w:val="24"/>
      <w:szCs w:val="24"/>
      <w:u w:val="single"/>
    </w:rPr>
  </w:style>
  <w:style w:type="character" w:styleId="Heading6Char" w:customStyle="1">
    <w:name w:val="Heading 6 Char"/>
    <w:basedOn w:val="DefaultParagraphFont"/>
    <w:link w:val="Heading6"/>
    <w:uiPriority w:val="9"/>
    <w:rsid w:val="00C506E3"/>
    <w:rPr>
      <w:rFonts w:eastAsiaTheme="majorEastAsia" w:cstheme="majorBidi"/>
      <w:b/>
      <w:i/>
      <w:iCs/>
      <w:sz w:val="24"/>
      <w:szCs w:val="24"/>
    </w:rPr>
  </w:style>
  <w:style w:type="character" w:styleId="Heading7Char" w:customStyle="1">
    <w:name w:val="Heading 7 Char"/>
    <w:basedOn w:val="DefaultParagraphFont"/>
    <w:link w:val="Heading7"/>
    <w:uiPriority w:val="9"/>
    <w:semiHidden/>
    <w:rsid w:val="00C506E3"/>
    <w:rPr>
      <w:rFonts w:eastAsiaTheme="majorEastAsia" w:cstheme="majorBidi"/>
      <w:iCs/>
      <w:sz w:val="24"/>
      <w:szCs w:val="24"/>
      <w:u w:val="single"/>
    </w:rPr>
  </w:style>
  <w:style w:type="character" w:styleId="Heading8Char" w:customStyle="1">
    <w:name w:val="Heading 8 Char"/>
    <w:basedOn w:val="DefaultParagraphFont"/>
    <w:link w:val="Heading8"/>
    <w:uiPriority w:val="9"/>
    <w:semiHidden/>
    <w:rsid w:val="00C506E3"/>
    <w:rPr>
      <w:rFonts w:eastAsiaTheme="majorEastAsia" w:cstheme="majorBidi"/>
      <w:i/>
      <w:sz w:val="24"/>
    </w:rPr>
  </w:style>
  <w:style w:type="character" w:styleId="Heading9Char" w:customStyle="1">
    <w:name w:val="Heading 9 Char"/>
    <w:basedOn w:val="DefaultParagraphFont"/>
    <w:link w:val="Heading9"/>
    <w:rsid w:val="00D27310"/>
    <w:rPr>
      <w:rFonts w:eastAsiaTheme="majorEastAsia" w:cstheme="majorBidi"/>
      <w:b/>
      <w:iCs/>
      <w:sz w:val="22"/>
    </w:rPr>
  </w:style>
  <w:style w:type="paragraph" w:styleId="BodyText">
    <w:name w:val="Body Text"/>
    <w:basedOn w:val="Normal"/>
    <w:link w:val="BodyTextChar"/>
    <w:qFormat/>
    <w:rsid w:val="00C506E3"/>
    <w:pPr>
      <w:spacing w:after="240"/>
    </w:pPr>
    <w:rPr>
      <w:rFonts w:eastAsia="Times New Roman" w:cs="Times New Roman"/>
    </w:rPr>
  </w:style>
  <w:style w:type="character" w:styleId="BodyTextChar" w:customStyle="1">
    <w:name w:val="Body Text Char"/>
    <w:basedOn w:val="DefaultParagraphFont"/>
    <w:link w:val="BodyText"/>
    <w:rsid w:val="00C506E3"/>
    <w:rPr>
      <w:sz w:val="24"/>
      <w:szCs w:val="24"/>
    </w:rPr>
  </w:style>
  <w:style w:type="numbering" w:styleId="ArticleSection">
    <w:name w:val="Outline List 3"/>
    <w:basedOn w:val="NoList"/>
    <w:uiPriority w:val="99"/>
    <w:semiHidden/>
    <w:unhideWhenUsed/>
    <w:rsid w:val="00C506E3"/>
    <w:pPr>
      <w:numPr>
        <w:numId w:val="1"/>
      </w:numPr>
    </w:pPr>
  </w:style>
  <w:style w:type="paragraph" w:styleId="BodyTextFirstIndent">
    <w:name w:val="Body Text First Indent"/>
    <w:basedOn w:val="BodyText"/>
    <w:link w:val="BodyTextFirstIndentChar"/>
    <w:unhideWhenUsed/>
    <w:rsid w:val="00C506E3"/>
    <w:pPr>
      <w:ind w:firstLine="720"/>
    </w:pPr>
  </w:style>
  <w:style w:type="character" w:styleId="BodyTextFirstIndentChar" w:customStyle="1">
    <w:name w:val="Body Text First Indent Char"/>
    <w:basedOn w:val="BodyTextChar"/>
    <w:link w:val="BodyTextFirstIndent"/>
    <w:rsid w:val="00C506E3"/>
    <w:rPr>
      <w:sz w:val="24"/>
      <w:szCs w:val="24"/>
    </w:rPr>
  </w:style>
  <w:style w:type="paragraph" w:styleId="BodyTextIndent">
    <w:name w:val="Body Text Indent"/>
    <w:basedOn w:val="Normal"/>
    <w:link w:val="BodyTextIndentChar"/>
    <w:unhideWhenUsed/>
    <w:rsid w:val="00F21D83"/>
    <w:pPr>
      <w:spacing w:after="240"/>
      <w:ind w:left="1440" w:hanging="720"/>
    </w:pPr>
  </w:style>
  <w:style w:type="character" w:styleId="BodyTextIndentChar" w:customStyle="1">
    <w:name w:val="Body Text Indent Char"/>
    <w:basedOn w:val="DefaultParagraphFont"/>
    <w:link w:val="BodyTextIndent"/>
    <w:rsid w:val="00F21D83"/>
    <w:rPr>
      <w:rFonts w:eastAsiaTheme="minorHAnsi" w:cstheme="minorBidi"/>
      <w:sz w:val="22"/>
      <w:szCs w:val="24"/>
    </w:rPr>
  </w:style>
  <w:style w:type="paragraph" w:styleId="BodyTextFirstIndent2">
    <w:name w:val="Body Text First Indent 2"/>
    <w:basedOn w:val="BodyTextIndent"/>
    <w:link w:val="BodyTextFirstIndent2Char"/>
    <w:uiPriority w:val="99"/>
    <w:semiHidden/>
    <w:unhideWhenUsed/>
    <w:rsid w:val="00C506E3"/>
    <w:pPr>
      <w:ind w:firstLine="720"/>
    </w:pPr>
  </w:style>
  <w:style w:type="character" w:styleId="BodyTextFirstIndent2Char" w:customStyle="1">
    <w:name w:val="Body Text First Indent 2 Char"/>
    <w:basedOn w:val="BodyTextIndentChar"/>
    <w:link w:val="BodyTextFirstIndent2"/>
    <w:uiPriority w:val="99"/>
    <w:semiHidden/>
    <w:rsid w:val="00C506E3"/>
    <w:rPr>
      <w:rFonts w:eastAsiaTheme="minorHAnsi" w:cstheme="minorBidi"/>
      <w:sz w:val="24"/>
      <w:szCs w:val="24"/>
    </w:rPr>
  </w:style>
  <w:style w:type="paragraph" w:styleId="Caption">
    <w:name w:val="caption"/>
    <w:basedOn w:val="Normal"/>
    <w:next w:val="Normal"/>
    <w:uiPriority w:val="35"/>
    <w:semiHidden/>
    <w:unhideWhenUsed/>
    <w:qFormat/>
    <w:rsid w:val="00C506E3"/>
    <w:rPr>
      <w:b/>
      <w:bCs/>
      <w:sz w:val="20"/>
      <w:szCs w:val="18"/>
    </w:rPr>
  </w:style>
  <w:style w:type="paragraph" w:styleId="Centered" w:customStyle="1">
    <w:name w:val="Centered"/>
    <w:basedOn w:val="Normal"/>
    <w:next w:val="BodyText"/>
    <w:uiPriority w:val="2"/>
    <w:qFormat/>
    <w:rsid w:val="00C506E3"/>
    <w:pPr>
      <w:spacing w:after="240" w:line="240" w:lineRule="exact"/>
      <w:jc w:val="center"/>
    </w:pPr>
  </w:style>
  <w:style w:type="paragraph" w:styleId="EnvelopeAddress">
    <w:name w:val="envelope address"/>
    <w:basedOn w:val="Normal"/>
    <w:uiPriority w:val="99"/>
    <w:semiHidden/>
    <w:unhideWhenUsed/>
    <w:qFormat/>
    <w:rsid w:val="00C506E3"/>
    <w:pPr>
      <w:framePr w:w="5760" w:h="2160" w:vSpace="187" w:hSpace="187" w:wrap="around" w:hAnchor="page" w:vAnchor="page" w:x="6481" w:y="3068" w:hRule="exact"/>
    </w:pPr>
    <w:rPr>
      <w:rFonts w:eastAsiaTheme="majorEastAsia" w:cstheme="majorBidi"/>
    </w:rPr>
  </w:style>
  <w:style w:type="paragraph" w:styleId="Footer">
    <w:name w:val="footer"/>
    <w:basedOn w:val="Normal"/>
    <w:link w:val="FooterChar"/>
    <w:uiPriority w:val="99"/>
    <w:unhideWhenUsed/>
    <w:qFormat/>
    <w:rsid w:val="00C506E3"/>
    <w:pPr>
      <w:tabs>
        <w:tab w:val="center" w:pos="4680"/>
        <w:tab w:val="right" w:pos="9360"/>
      </w:tabs>
      <w:jc w:val="left"/>
    </w:pPr>
    <w:rPr>
      <w:sz w:val="20"/>
    </w:rPr>
  </w:style>
  <w:style w:type="character" w:styleId="FooterChar" w:customStyle="1">
    <w:name w:val="Footer Char"/>
    <w:basedOn w:val="DefaultParagraphFont"/>
    <w:link w:val="Footer"/>
    <w:uiPriority w:val="99"/>
    <w:rsid w:val="00C506E3"/>
    <w:rPr>
      <w:rFonts w:eastAsiaTheme="minorHAnsi" w:cstheme="minorBidi"/>
      <w:szCs w:val="24"/>
    </w:rPr>
  </w:style>
  <w:style w:type="paragraph" w:styleId="DeliveryPhrase" w:customStyle="1">
    <w:name w:val="Delivery Phrase"/>
    <w:basedOn w:val="Normal"/>
    <w:next w:val="BodyText"/>
    <w:uiPriority w:val="3"/>
    <w:qFormat/>
    <w:rsid w:val="00C506E3"/>
    <w:pPr>
      <w:spacing w:before="240" w:after="240"/>
    </w:pPr>
    <w:rPr>
      <w:b/>
      <w:caps/>
    </w:rPr>
  </w:style>
  <w:style w:type="paragraph" w:styleId="FootnoteText">
    <w:name w:val="footnote text"/>
    <w:basedOn w:val="Normal"/>
    <w:link w:val="FootnoteTextChar"/>
    <w:uiPriority w:val="99"/>
    <w:unhideWhenUsed/>
    <w:rsid w:val="00C506E3"/>
    <w:pPr>
      <w:tabs>
        <w:tab w:val="left" w:pos="288"/>
      </w:tabs>
      <w:spacing w:after="60"/>
      <w:ind w:left="288" w:hanging="288"/>
    </w:pPr>
    <w:rPr>
      <w:sz w:val="16"/>
      <w:szCs w:val="20"/>
    </w:rPr>
  </w:style>
  <w:style w:type="character" w:styleId="FootnoteTextChar" w:customStyle="1">
    <w:name w:val="Footnote Text Char"/>
    <w:basedOn w:val="DefaultParagraphFont"/>
    <w:link w:val="FootnoteText"/>
    <w:uiPriority w:val="99"/>
    <w:rsid w:val="00C506E3"/>
    <w:rPr>
      <w:rFonts w:eastAsiaTheme="minorHAnsi" w:cstheme="minorBidi"/>
      <w:sz w:val="16"/>
    </w:rPr>
  </w:style>
  <w:style w:type="paragraph" w:styleId="LetterDate" w:customStyle="1">
    <w:name w:val="Letter Date"/>
    <w:basedOn w:val="Normal"/>
    <w:next w:val="BodyText"/>
    <w:uiPriority w:val="11"/>
    <w:qFormat/>
    <w:rsid w:val="00C506E3"/>
  </w:style>
  <w:style w:type="paragraph" w:styleId="LetterClosing" w:customStyle="1">
    <w:name w:val="LetterClosing"/>
    <w:basedOn w:val="Normal"/>
    <w:next w:val="Normal"/>
    <w:uiPriority w:val="11"/>
    <w:qFormat/>
    <w:rsid w:val="00C506E3"/>
  </w:style>
  <w:style w:type="paragraph" w:styleId="HeaderNumbers" w:customStyle="1">
    <w:name w:val="HeaderNumbers"/>
    <w:basedOn w:val="Normal"/>
    <w:link w:val="HeaderNumbersChar"/>
    <w:uiPriority w:val="10"/>
    <w:semiHidden/>
    <w:unhideWhenUsed/>
    <w:qFormat/>
    <w:rsid w:val="00C506E3"/>
    <w:pPr>
      <w:spacing w:after="720" w:line="480" w:lineRule="exact"/>
      <w:ind w:right="144"/>
    </w:pPr>
  </w:style>
  <w:style w:type="character" w:styleId="HeaderNumbersChar" w:customStyle="1">
    <w:name w:val="HeaderNumbers Char"/>
    <w:basedOn w:val="DefaultParagraphFont"/>
    <w:link w:val="HeaderNumbers"/>
    <w:uiPriority w:val="10"/>
    <w:semiHidden/>
    <w:rsid w:val="00C506E3"/>
    <w:rPr>
      <w:rFonts w:eastAsiaTheme="minorHAnsi" w:cstheme="minorBidi"/>
      <w:sz w:val="24"/>
      <w:szCs w:val="24"/>
    </w:rPr>
  </w:style>
  <w:style w:type="paragraph" w:styleId="PleadingSignature" w:customStyle="1">
    <w:name w:val="Pleading Signature"/>
    <w:basedOn w:val="Normal"/>
    <w:uiPriority w:val="13"/>
    <w:qFormat/>
    <w:rsid w:val="00C506E3"/>
    <w:pPr>
      <w:keepNext/>
      <w:keepLines/>
      <w:widowControl w:val="0"/>
      <w:tabs>
        <w:tab w:val="left" w:pos="5040"/>
        <w:tab w:val="right" w:pos="9360"/>
      </w:tabs>
      <w:spacing w:line="240" w:lineRule="exact"/>
      <w:ind w:left="5040"/>
    </w:pPr>
  </w:style>
  <w:style w:type="paragraph" w:styleId="Quote">
    <w:name w:val="Quote"/>
    <w:basedOn w:val="Normal"/>
    <w:next w:val="BodyText"/>
    <w:link w:val="QuoteChar"/>
    <w:uiPriority w:val="13"/>
    <w:qFormat/>
    <w:rsid w:val="00C506E3"/>
    <w:pPr>
      <w:spacing w:after="240"/>
      <w:ind w:left="720" w:right="720"/>
    </w:pPr>
    <w:rPr>
      <w:iCs/>
    </w:rPr>
  </w:style>
  <w:style w:type="character" w:styleId="QuoteChar" w:customStyle="1">
    <w:name w:val="Quote Char"/>
    <w:basedOn w:val="DefaultParagraphFont"/>
    <w:link w:val="Quote"/>
    <w:uiPriority w:val="13"/>
    <w:rsid w:val="00C506E3"/>
    <w:rPr>
      <w:rFonts w:eastAsiaTheme="minorHAnsi" w:cstheme="minorBidi"/>
      <w:iCs/>
      <w:sz w:val="24"/>
      <w:szCs w:val="24"/>
    </w:rPr>
  </w:style>
  <w:style w:type="paragraph" w:styleId="TOAHeading">
    <w:name w:val="toa heading"/>
    <w:basedOn w:val="Normal"/>
    <w:next w:val="Normal"/>
    <w:uiPriority w:val="99"/>
    <w:qFormat/>
    <w:rsid w:val="00C506E3"/>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rsid w:val="007C7482"/>
    <w:pPr>
      <w:keepNext/>
      <w:tabs>
        <w:tab w:val="right" w:leader="dot" w:pos="9288"/>
      </w:tabs>
      <w:spacing w:before="120" w:after="120"/>
      <w:jc w:val="left"/>
    </w:pPr>
    <w:rPr>
      <w:b/>
      <w:caps/>
    </w:rPr>
  </w:style>
  <w:style w:type="paragraph" w:styleId="TOC2">
    <w:name w:val="toc 2"/>
    <w:basedOn w:val="Normal"/>
    <w:next w:val="TOC3"/>
    <w:uiPriority w:val="39"/>
    <w:qFormat/>
    <w:rsid w:val="00807D1C"/>
    <w:pPr>
      <w:tabs>
        <w:tab w:val="right" w:leader="dot" w:pos="9288"/>
      </w:tabs>
      <w:spacing w:after="60"/>
      <w:ind w:left="1080" w:right="720" w:hanging="720"/>
    </w:pPr>
  </w:style>
  <w:style w:type="paragraph" w:styleId="TOC3">
    <w:name w:val="toc 3"/>
    <w:basedOn w:val="Normal"/>
    <w:next w:val="TOC4"/>
    <w:uiPriority w:val="39"/>
    <w:rsid w:val="00682ACB"/>
    <w:pPr>
      <w:keepLines/>
      <w:tabs>
        <w:tab w:val="right" w:leader="dot" w:pos="9288"/>
      </w:tabs>
      <w:spacing w:after="60"/>
      <w:ind w:left="1440" w:right="720" w:hanging="720"/>
    </w:pPr>
  </w:style>
  <w:style w:type="paragraph" w:styleId="TOC4">
    <w:name w:val="toc 4"/>
    <w:basedOn w:val="Normal"/>
    <w:next w:val="Normal"/>
    <w:uiPriority w:val="39"/>
    <w:rsid w:val="00C506E3"/>
    <w:pPr>
      <w:keepLines/>
      <w:tabs>
        <w:tab w:val="right" w:leader="dot" w:pos="9288"/>
      </w:tabs>
      <w:spacing w:after="120"/>
      <w:ind w:left="1800" w:right="720" w:hanging="720"/>
    </w:pPr>
  </w:style>
  <w:style w:type="paragraph" w:styleId="TOC8">
    <w:name w:val="toc 8"/>
    <w:basedOn w:val="Normal"/>
    <w:next w:val="Normal"/>
    <w:uiPriority w:val="39"/>
    <w:unhideWhenUsed/>
    <w:rsid w:val="00C506E3"/>
    <w:pPr>
      <w:spacing w:after="100"/>
      <w:ind w:left="1680"/>
    </w:pPr>
  </w:style>
  <w:style w:type="paragraph" w:styleId="Header">
    <w:name w:val="header"/>
    <w:basedOn w:val="Normal"/>
    <w:link w:val="HeaderChar"/>
    <w:uiPriority w:val="99"/>
    <w:unhideWhenUsed/>
    <w:rsid w:val="00C506E3"/>
    <w:pPr>
      <w:tabs>
        <w:tab w:val="center" w:pos="4680"/>
        <w:tab w:val="right" w:pos="9360"/>
      </w:tabs>
    </w:pPr>
  </w:style>
  <w:style w:type="character" w:styleId="HeaderChar" w:customStyle="1">
    <w:name w:val="Header Char"/>
    <w:basedOn w:val="DefaultParagraphFont"/>
    <w:link w:val="Header"/>
    <w:uiPriority w:val="99"/>
    <w:rsid w:val="00C506E3"/>
    <w:rPr>
      <w:rFonts w:eastAsiaTheme="minorHAnsi" w:cstheme="minorBidi"/>
      <w:sz w:val="24"/>
      <w:szCs w:val="24"/>
    </w:rPr>
  </w:style>
  <w:style w:type="numbering" w:styleId="111111">
    <w:name w:val="Outline List 2"/>
    <w:basedOn w:val="NoList"/>
    <w:semiHidden/>
    <w:rsid w:val="00C506E3"/>
    <w:pPr>
      <w:numPr>
        <w:numId w:val="2"/>
      </w:numPr>
    </w:pPr>
  </w:style>
  <w:style w:type="numbering" w:styleId="1ai">
    <w:name w:val="Outline List 1"/>
    <w:basedOn w:val="NoList"/>
    <w:semiHidden/>
    <w:rsid w:val="00C506E3"/>
    <w:pPr>
      <w:numPr>
        <w:numId w:val="3"/>
      </w:numPr>
    </w:pPr>
  </w:style>
  <w:style w:type="paragraph" w:styleId="BodyText2">
    <w:name w:val="Body Text 2"/>
    <w:basedOn w:val="Normal"/>
    <w:link w:val="BodyText2Char"/>
    <w:semiHidden/>
    <w:rsid w:val="00C506E3"/>
    <w:pPr>
      <w:spacing w:after="240" w:line="480" w:lineRule="auto"/>
    </w:pPr>
    <w:rPr>
      <w:rFonts w:eastAsia="Times New Roman" w:cs="Times New Roman"/>
    </w:rPr>
  </w:style>
  <w:style w:type="character" w:styleId="BodyText2Char" w:customStyle="1">
    <w:name w:val="Body Text 2 Char"/>
    <w:basedOn w:val="DefaultParagraphFont"/>
    <w:link w:val="BodyText2"/>
    <w:semiHidden/>
    <w:rsid w:val="00C506E3"/>
    <w:rPr>
      <w:sz w:val="24"/>
      <w:szCs w:val="24"/>
    </w:rPr>
  </w:style>
  <w:style w:type="paragraph" w:styleId="BodyText3">
    <w:name w:val="Body Text 3"/>
    <w:basedOn w:val="Normal"/>
    <w:link w:val="BodyText3Char"/>
    <w:semiHidden/>
    <w:rsid w:val="00C506E3"/>
    <w:pPr>
      <w:spacing w:after="240"/>
    </w:pPr>
    <w:rPr>
      <w:rFonts w:eastAsia="Times New Roman" w:cs="Times New Roman"/>
      <w:sz w:val="16"/>
      <w:szCs w:val="16"/>
    </w:rPr>
  </w:style>
  <w:style w:type="character" w:styleId="BodyText3Char" w:customStyle="1">
    <w:name w:val="Body Text 3 Char"/>
    <w:basedOn w:val="DefaultParagraphFont"/>
    <w:link w:val="BodyText3"/>
    <w:semiHidden/>
    <w:rsid w:val="00C506E3"/>
    <w:rPr>
      <w:sz w:val="16"/>
      <w:szCs w:val="16"/>
    </w:rPr>
  </w:style>
  <w:style w:type="paragraph" w:styleId="BodyTextIndent2">
    <w:name w:val="Body Text Indent 2"/>
    <w:basedOn w:val="Normal"/>
    <w:link w:val="BodyTextIndent2Char"/>
    <w:semiHidden/>
    <w:rsid w:val="00D81450"/>
    <w:pPr>
      <w:spacing w:after="240"/>
      <w:ind w:left="2160" w:hanging="720"/>
    </w:pPr>
    <w:rPr>
      <w:rFonts w:eastAsia="Times New Roman" w:cs="Times New Roman"/>
    </w:rPr>
  </w:style>
  <w:style w:type="character" w:styleId="BodyTextIndent2Char" w:customStyle="1">
    <w:name w:val="Body Text Indent 2 Char"/>
    <w:basedOn w:val="DefaultParagraphFont"/>
    <w:link w:val="BodyTextIndent2"/>
    <w:semiHidden/>
    <w:rsid w:val="00D81450"/>
    <w:rPr>
      <w:sz w:val="22"/>
      <w:szCs w:val="24"/>
    </w:rPr>
  </w:style>
  <w:style w:type="paragraph" w:styleId="BodyTextIndent3">
    <w:name w:val="Body Text Indent 3"/>
    <w:basedOn w:val="Normal"/>
    <w:link w:val="BodyTextIndent3Char"/>
    <w:semiHidden/>
    <w:rsid w:val="00C506E3"/>
    <w:pPr>
      <w:spacing w:after="240"/>
      <w:ind w:left="720"/>
    </w:pPr>
    <w:rPr>
      <w:rFonts w:eastAsia="Times New Roman" w:cs="Times New Roman"/>
      <w:sz w:val="16"/>
      <w:szCs w:val="16"/>
    </w:rPr>
  </w:style>
  <w:style w:type="character" w:styleId="BodyTextIndent3Char" w:customStyle="1">
    <w:name w:val="Body Text Indent 3 Char"/>
    <w:basedOn w:val="DefaultParagraphFont"/>
    <w:link w:val="BodyTextIndent3"/>
    <w:semiHidden/>
    <w:rsid w:val="00C506E3"/>
    <w:rPr>
      <w:sz w:val="16"/>
      <w:szCs w:val="16"/>
    </w:rPr>
  </w:style>
  <w:style w:type="paragraph" w:styleId="Index1">
    <w:name w:val="index 1"/>
    <w:basedOn w:val="Normal"/>
    <w:next w:val="Normal"/>
    <w:autoRedefine/>
    <w:uiPriority w:val="99"/>
    <w:semiHidden/>
    <w:unhideWhenUsed/>
    <w:rsid w:val="00C506E3"/>
    <w:pPr>
      <w:ind w:left="240" w:hanging="240"/>
    </w:pPr>
  </w:style>
  <w:style w:type="paragraph" w:styleId="IndexHeading">
    <w:name w:val="index heading"/>
    <w:basedOn w:val="Normal"/>
    <w:next w:val="Index1"/>
    <w:uiPriority w:val="99"/>
    <w:semiHidden/>
    <w:unhideWhenUsed/>
    <w:rsid w:val="00C506E3"/>
    <w:rPr>
      <w:rFonts w:eastAsiaTheme="majorEastAsia" w:cstheme="majorBidi"/>
      <w:b/>
      <w:bCs/>
    </w:rPr>
  </w:style>
  <w:style w:type="paragraph" w:styleId="TOC9">
    <w:name w:val="toc 9"/>
    <w:basedOn w:val="Normal"/>
    <w:next w:val="Normal"/>
    <w:uiPriority w:val="39"/>
    <w:unhideWhenUsed/>
    <w:rsid w:val="00C506E3"/>
    <w:pPr>
      <w:spacing w:after="100"/>
      <w:ind w:left="1920"/>
    </w:pPr>
  </w:style>
  <w:style w:type="paragraph" w:styleId="TOC5">
    <w:name w:val="toc 5"/>
    <w:basedOn w:val="Normal"/>
    <w:next w:val="Normal"/>
    <w:uiPriority w:val="39"/>
    <w:unhideWhenUsed/>
    <w:rsid w:val="00C506E3"/>
    <w:pPr>
      <w:spacing w:after="100"/>
      <w:ind w:left="960"/>
    </w:pPr>
  </w:style>
  <w:style w:type="paragraph" w:styleId="TOC6">
    <w:name w:val="toc 6"/>
    <w:basedOn w:val="Normal"/>
    <w:next w:val="Normal"/>
    <w:uiPriority w:val="39"/>
    <w:unhideWhenUsed/>
    <w:rsid w:val="00C506E3"/>
    <w:pPr>
      <w:spacing w:after="100"/>
      <w:ind w:left="1200"/>
    </w:pPr>
  </w:style>
  <w:style w:type="paragraph" w:styleId="TOC7">
    <w:name w:val="toc 7"/>
    <w:basedOn w:val="Normal"/>
    <w:next w:val="Normal"/>
    <w:uiPriority w:val="39"/>
    <w:unhideWhenUsed/>
    <w:rsid w:val="00C506E3"/>
    <w:pPr>
      <w:spacing w:after="100"/>
      <w:ind w:left="1440"/>
    </w:pPr>
  </w:style>
  <w:style w:type="character" w:styleId="FootnoteReference">
    <w:name w:val="footnote reference"/>
    <w:rsid w:val="00D54EA8"/>
    <w:rPr>
      <w:vertAlign w:val="superscript"/>
    </w:rPr>
  </w:style>
  <w:style w:type="paragraph" w:styleId="ArtBJStyCont1" w:customStyle="1">
    <w:name w:val="ArtBJSty Cont 1"/>
    <w:basedOn w:val="Normal"/>
    <w:link w:val="ArtBJStyCont1Char"/>
    <w:rsid w:val="00C506E3"/>
    <w:pPr>
      <w:spacing w:after="240"/>
      <w:jc w:val="left"/>
    </w:pPr>
    <w:rPr>
      <w:rFonts w:eastAsia="Times New Roman" w:cs="Times New Roman"/>
      <w:szCs w:val="20"/>
    </w:rPr>
  </w:style>
  <w:style w:type="character" w:styleId="ArtBJStyCont1Char" w:customStyle="1">
    <w:name w:val="ArtBJSty Cont 1 Char"/>
    <w:basedOn w:val="DefaultParagraphFont"/>
    <w:link w:val="ArtBJStyCont1"/>
    <w:rsid w:val="00C506E3"/>
    <w:rPr>
      <w:sz w:val="24"/>
    </w:rPr>
  </w:style>
  <w:style w:type="paragraph" w:styleId="ArtBJStyCont2" w:customStyle="1">
    <w:name w:val="ArtBJSty Cont 2"/>
    <w:basedOn w:val="ArtBJStyCont1"/>
    <w:link w:val="ArtBJStyCont2Char"/>
    <w:rsid w:val="000B5B0B"/>
    <w:pPr>
      <w:jc w:val="both"/>
    </w:pPr>
  </w:style>
  <w:style w:type="character" w:styleId="ArtBJStyCont2Char" w:customStyle="1">
    <w:name w:val="ArtBJSty Cont 2 Char"/>
    <w:basedOn w:val="DefaultParagraphFont"/>
    <w:link w:val="ArtBJStyCont2"/>
    <w:rsid w:val="000B5B0B"/>
    <w:rPr>
      <w:sz w:val="22"/>
    </w:rPr>
  </w:style>
  <w:style w:type="paragraph" w:styleId="ArtBJStyCont3" w:customStyle="1">
    <w:name w:val="ArtBJSty Cont 3"/>
    <w:basedOn w:val="ArtBJStyCont2"/>
    <w:link w:val="ArtBJStyCont3Char"/>
    <w:rsid w:val="00C506E3"/>
    <w:pPr>
      <w:ind w:left="1440"/>
    </w:pPr>
  </w:style>
  <w:style w:type="character" w:styleId="ArtBJStyCont3Char" w:customStyle="1">
    <w:name w:val="ArtBJSty Cont 3 Char"/>
    <w:basedOn w:val="DefaultParagraphFont"/>
    <w:link w:val="ArtBJStyCont3"/>
    <w:rsid w:val="00C506E3"/>
    <w:rPr>
      <w:sz w:val="22"/>
    </w:rPr>
  </w:style>
  <w:style w:type="paragraph" w:styleId="ArtBJStyCont4" w:customStyle="1">
    <w:name w:val="ArtBJSty Cont 4"/>
    <w:basedOn w:val="ArtBJStyCont3"/>
    <w:link w:val="ArtBJStyCont4Char"/>
    <w:rsid w:val="00C506E3"/>
    <w:pPr>
      <w:ind w:left="2160"/>
    </w:pPr>
  </w:style>
  <w:style w:type="character" w:styleId="ArtBJStyCont4Char" w:customStyle="1">
    <w:name w:val="ArtBJSty Cont 4 Char"/>
    <w:basedOn w:val="DefaultParagraphFont"/>
    <w:link w:val="ArtBJStyCont4"/>
    <w:rsid w:val="00C506E3"/>
    <w:rPr>
      <w:sz w:val="22"/>
    </w:rPr>
  </w:style>
  <w:style w:type="paragraph" w:styleId="ArtBJStyCont5" w:customStyle="1">
    <w:name w:val="ArtBJSty Cont 5"/>
    <w:basedOn w:val="ArtBJStyCont4"/>
    <w:link w:val="ArtBJStyCont5Char"/>
    <w:rsid w:val="00C506E3"/>
    <w:pPr>
      <w:ind w:left="2880"/>
    </w:pPr>
  </w:style>
  <w:style w:type="character" w:styleId="ArtBJStyCont5Char" w:customStyle="1">
    <w:name w:val="ArtBJSty Cont 5 Char"/>
    <w:basedOn w:val="DefaultParagraphFont"/>
    <w:link w:val="ArtBJStyCont5"/>
    <w:rsid w:val="00C506E3"/>
    <w:rPr>
      <w:sz w:val="22"/>
    </w:rPr>
  </w:style>
  <w:style w:type="paragraph" w:styleId="ArtBJStyCont6" w:customStyle="1">
    <w:name w:val="ArtBJSty Cont 6"/>
    <w:basedOn w:val="ArtBJStyCont5"/>
    <w:link w:val="ArtBJStyCont6Char"/>
    <w:rsid w:val="00C506E3"/>
    <w:pPr>
      <w:ind w:left="3600"/>
    </w:pPr>
  </w:style>
  <w:style w:type="character" w:styleId="ArtBJStyCont6Char" w:customStyle="1">
    <w:name w:val="ArtBJSty Cont 6 Char"/>
    <w:basedOn w:val="DefaultParagraphFont"/>
    <w:link w:val="ArtBJStyCont6"/>
    <w:rsid w:val="00C506E3"/>
    <w:rPr>
      <w:sz w:val="22"/>
    </w:rPr>
  </w:style>
  <w:style w:type="paragraph" w:styleId="ArtBJStyCont7" w:customStyle="1">
    <w:name w:val="ArtBJSty Cont 7"/>
    <w:basedOn w:val="ArtBJStyCont6"/>
    <w:link w:val="ArtBJStyCont7Char"/>
    <w:rsid w:val="00C506E3"/>
    <w:pPr>
      <w:ind w:left="4320"/>
    </w:pPr>
  </w:style>
  <w:style w:type="character" w:styleId="ArtBJStyCont7Char" w:customStyle="1">
    <w:name w:val="ArtBJSty Cont 7 Char"/>
    <w:basedOn w:val="DefaultParagraphFont"/>
    <w:link w:val="ArtBJStyCont7"/>
    <w:rsid w:val="00C506E3"/>
    <w:rPr>
      <w:sz w:val="22"/>
    </w:rPr>
  </w:style>
  <w:style w:type="paragraph" w:styleId="ArtBJStyCont8" w:customStyle="1">
    <w:name w:val="ArtBJSty Cont 8"/>
    <w:basedOn w:val="ArtBJStyCont7"/>
    <w:link w:val="ArtBJStyCont8Char"/>
    <w:rsid w:val="00C506E3"/>
    <w:pPr>
      <w:ind w:left="5040"/>
    </w:pPr>
  </w:style>
  <w:style w:type="character" w:styleId="ArtBJStyCont8Char" w:customStyle="1">
    <w:name w:val="ArtBJSty Cont 8 Char"/>
    <w:basedOn w:val="DefaultParagraphFont"/>
    <w:link w:val="ArtBJStyCont8"/>
    <w:rsid w:val="00C506E3"/>
    <w:rPr>
      <w:sz w:val="22"/>
    </w:rPr>
  </w:style>
  <w:style w:type="paragraph" w:styleId="ArtBJStyL1" w:customStyle="1">
    <w:name w:val="ArtBJSty_L1"/>
    <w:basedOn w:val="Normal"/>
    <w:next w:val="ArtBJStyL2"/>
    <w:link w:val="ArtBJStyL1Char"/>
    <w:rsid w:val="00A17188"/>
    <w:pPr>
      <w:keepNext/>
      <w:numPr>
        <w:numId w:val="4"/>
      </w:numPr>
      <w:tabs>
        <w:tab w:val="clear" w:pos="6120"/>
        <w:tab w:val="num" w:pos="720"/>
      </w:tabs>
      <w:spacing w:before="240" w:after="240"/>
      <w:ind w:left="0"/>
      <w:jc w:val="center"/>
      <w:outlineLvl w:val="0"/>
    </w:pPr>
    <w:rPr>
      <w:rFonts w:ascii="Times New Roman Bold" w:hAnsi="Times New Roman Bold" w:eastAsia="Times New Roman" w:cs="Times New Roman"/>
      <w:b/>
      <w:caps/>
      <w:szCs w:val="20"/>
      <w:u w:val="single"/>
    </w:rPr>
  </w:style>
  <w:style w:type="character" w:styleId="ArtBJStyL1Char" w:customStyle="1">
    <w:name w:val="ArtBJSty_L1 Char"/>
    <w:basedOn w:val="DefaultParagraphFont"/>
    <w:link w:val="ArtBJStyL1"/>
    <w:rsid w:val="00A17188"/>
    <w:rPr>
      <w:rFonts w:ascii="Times New Roman Bold" w:hAnsi="Times New Roman Bold"/>
      <w:b/>
      <w:caps/>
      <w:sz w:val="22"/>
      <w:u w:val="single"/>
    </w:rPr>
  </w:style>
  <w:style w:type="paragraph" w:styleId="ArtBJStyL2" w:customStyle="1">
    <w:name w:val="ArtBJSty_L2"/>
    <w:basedOn w:val="ArtBJStyL1"/>
    <w:link w:val="ArtBJStyL2Char"/>
    <w:rsid w:val="00A17188"/>
    <w:pPr>
      <w:numPr>
        <w:ilvl w:val="1"/>
      </w:numPr>
      <w:spacing w:before="0"/>
      <w:jc w:val="both"/>
      <w:outlineLvl w:val="1"/>
    </w:pPr>
    <w:rPr>
      <w:caps w:val="0"/>
      <w:u w:val="none"/>
    </w:rPr>
  </w:style>
  <w:style w:type="character" w:styleId="ArtBJStyL2Char" w:customStyle="1">
    <w:name w:val="ArtBJSty_L2 Char"/>
    <w:basedOn w:val="DefaultParagraphFont"/>
    <w:link w:val="ArtBJStyL2"/>
    <w:rsid w:val="00A17188"/>
    <w:rPr>
      <w:rFonts w:ascii="Times New Roman Bold" w:hAnsi="Times New Roman Bold"/>
      <w:b/>
      <w:sz w:val="22"/>
    </w:rPr>
  </w:style>
  <w:style w:type="paragraph" w:styleId="ArtBJStyL3" w:customStyle="1">
    <w:name w:val="ArtBJSty_L3"/>
    <w:basedOn w:val="ArtBJStyL2"/>
    <w:link w:val="ArtBJStyL3Char"/>
    <w:rsid w:val="00966E85"/>
    <w:pPr>
      <w:keepNext w:val="0"/>
      <w:numPr>
        <w:ilvl w:val="2"/>
      </w:numPr>
      <w:outlineLvl w:val="2"/>
    </w:pPr>
    <w:rPr>
      <w:rFonts w:ascii="Times New Roman" w:hAnsi="Times New Roman"/>
      <w:b w:val="0"/>
    </w:rPr>
  </w:style>
  <w:style w:type="character" w:styleId="ArtBJStyL3Char" w:customStyle="1">
    <w:name w:val="ArtBJSty_L3 Char"/>
    <w:basedOn w:val="DefaultParagraphFont"/>
    <w:link w:val="ArtBJStyL3"/>
    <w:rsid w:val="00966E85"/>
    <w:rPr>
      <w:sz w:val="22"/>
    </w:rPr>
  </w:style>
  <w:style w:type="paragraph" w:styleId="ArtBJStyL4" w:customStyle="1">
    <w:name w:val="ArtBJSty_L4"/>
    <w:basedOn w:val="ArtBJStyL3"/>
    <w:link w:val="ArtBJStyL4Char"/>
    <w:rsid w:val="00C506E3"/>
    <w:pPr>
      <w:numPr>
        <w:ilvl w:val="3"/>
      </w:numPr>
      <w:outlineLvl w:val="3"/>
    </w:pPr>
  </w:style>
  <w:style w:type="character" w:styleId="ArtBJStyL4Char" w:customStyle="1">
    <w:name w:val="ArtBJSty_L4 Char"/>
    <w:basedOn w:val="DefaultParagraphFont"/>
    <w:link w:val="ArtBJStyL4"/>
    <w:rsid w:val="00C506E3"/>
    <w:rPr>
      <w:sz w:val="22"/>
    </w:rPr>
  </w:style>
  <w:style w:type="paragraph" w:styleId="ArtBJStyL5" w:customStyle="1">
    <w:name w:val="ArtBJSty_L5"/>
    <w:basedOn w:val="ArtBJStyL4"/>
    <w:link w:val="ArtBJStyL5Char"/>
    <w:rsid w:val="00C506E3"/>
    <w:pPr>
      <w:numPr>
        <w:ilvl w:val="4"/>
      </w:numPr>
      <w:outlineLvl w:val="4"/>
    </w:pPr>
  </w:style>
  <w:style w:type="character" w:styleId="ArtBJStyL5Char" w:customStyle="1">
    <w:name w:val="ArtBJSty_L5 Char"/>
    <w:basedOn w:val="DefaultParagraphFont"/>
    <w:link w:val="ArtBJStyL5"/>
    <w:rsid w:val="00C506E3"/>
    <w:rPr>
      <w:sz w:val="22"/>
    </w:rPr>
  </w:style>
  <w:style w:type="paragraph" w:styleId="ArtBJStyL6" w:customStyle="1">
    <w:name w:val="ArtBJSty_L6"/>
    <w:basedOn w:val="ArtBJStyL5"/>
    <w:link w:val="ArtBJStyL6Char"/>
    <w:rsid w:val="00C506E3"/>
    <w:pPr>
      <w:numPr>
        <w:ilvl w:val="5"/>
      </w:numPr>
      <w:outlineLvl w:val="5"/>
    </w:pPr>
  </w:style>
  <w:style w:type="character" w:styleId="ArtBJStyL6Char" w:customStyle="1">
    <w:name w:val="ArtBJSty_L6 Char"/>
    <w:basedOn w:val="DefaultParagraphFont"/>
    <w:link w:val="ArtBJStyL6"/>
    <w:rsid w:val="00C506E3"/>
    <w:rPr>
      <w:sz w:val="22"/>
    </w:rPr>
  </w:style>
  <w:style w:type="paragraph" w:styleId="ArtBJStyL7" w:customStyle="1">
    <w:name w:val="ArtBJSty_L7"/>
    <w:basedOn w:val="ArtBJStyL6"/>
    <w:link w:val="ArtBJStyL7Char"/>
    <w:rsid w:val="00C506E3"/>
    <w:pPr>
      <w:numPr>
        <w:ilvl w:val="6"/>
      </w:numPr>
      <w:outlineLvl w:val="6"/>
    </w:pPr>
  </w:style>
  <w:style w:type="character" w:styleId="ArtBJStyL7Char" w:customStyle="1">
    <w:name w:val="ArtBJSty_L7 Char"/>
    <w:basedOn w:val="DefaultParagraphFont"/>
    <w:link w:val="ArtBJStyL7"/>
    <w:rsid w:val="00C506E3"/>
    <w:rPr>
      <w:sz w:val="22"/>
    </w:rPr>
  </w:style>
  <w:style w:type="paragraph" w:styleId="ArtBJStyL8" w:customStyle="1">
    <w:name w:val="ArtBJSty_L8"/>
    <w:basedOn w:val="ArtBJStyL7"/>
    <w:link w:val="ArtBJStyL8Char"/>
    <w:rsid w:val="00C506E3"/>
    <w:pPr>
      <w:numPr>
        <w:ilvl w:val="7"/>
      </w:numPr>
      <w:outlineLvl w:val="7"/>
    </w:pPr>
  </w:style>
  <w:style w:type="character" w:styleId="ArtBJStyL8Char" w:customStyle="1">
    <w:name w:val="ArtBJSty_L8 Char"/>
    <w:basedOn w:val="DefaultParagraphFont"/>
    <w:link w:val="ArtBJStyL8"/>
    <w:rsid w:val="00C506E3"/>
    <w:rPr>
      <w:sz w:val="22"/>
    </w:rPr>
  </w:style>
  <w:style w:type="paragraph" w:styleId="MacPacTrailer" w:customStyle="1">
    <w:name w:val="MacPac Trailer"/>
    <w:rsid w:val="00D24721"/>
    <w:pPr>
      <w:widowControl w:val="0"/>
      <w:spacing w:line="200" w:lineRule="exact"/>
    </w:pPr>
    <w:rPr>
      <w:sz w:val="16"/>
      <w:szCs w:val="22"/>
    </w:rPr>
  </w:style>
  <w:style w:type="character" w:styleId="PlaceholderText">
    <w:name w:val="Placeholder Text"/>
    <w:basedOn w:val="DefaultParagraphFont"/>
    <w:uiPriority w:val="99"/>
    <w:semiHidden/>
    <w:rsid w:val="00C25213"/>
    <w:rPr>
      <w:color w:val="808080"/>
    </w:rPr>
  </w:style>
  <w:style w:type="table" w:styleId="TableGrid">
    <w:name w:val="Table Grid"/>
    <w:basedOn w:val="TableNormal"/>
    <w:rsid w:val="00D273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rticle5L1" w:customStyle="1">
    <w:name w:val="Article5_L1"/>
    <w:basedOn w:val="Normal"/>
    <w:next w:val="BodyText"/>
    <w:rsid w:val="0065412F"/>
    <w:pPr>
      <w:numPr>
        <w:numId w:val="5"/>
      </w:numPr>
      <w:spacing w:after="240"/>
      <w:outlineLvl w:val="0"/>
    </w:pPr>
    <w:rPr>
      <w:rFonts w:eastAsia="Times New Roman" w:cs="Times New Roman"/>
      <w:szCs w:val="20"/>
    </w:rPr>
  </w:style>
  <w:style w:type="paragraph" w:styleId="Article5L2" w:customStyle="1">
    <w:name w:val="Article5_L2"/>
    <w:basedOn w:val="Article5L1"/>
    <w:next w:val="BodyText"/>
    <w:rsid w:val="0065412F"/>
    <w:pPr>
      <w:numPr>
        <w:ilvl w:val="1"/>
      </w:numPr>
      <w:outlineLvl w:val="1"/>
    </w:pPr>
  </w:style>
  <w:style w:type="paragraph" w:styleId="Article5L3" w:customStyle="1">
    <w:name w:val="Article5_L3"/>
    <w:basedOn w:val="Article5L2"/>
    <w:next w:val="BodyText"/>
    <w:rsid w:val="0065412F"/>
    <w:pPr>
      <w:numPr>
        <w:ilvl w:val="2"/>
      </w:numPr>
      <w:tabs>
        <w:tab w:val="clear" w:pos="1571"/>
        <w:tab w:val="num" w:pos="2520"/>
      </w:tabs>
      <w:ind w:left="900"/>
      <w:outlineLvl w:val="2"/>
    </w:pPr>
  </w:style>
  <w:style w:type="paragraph" w:styleId="Article5L4" w:customStyle="1">
    <w:name w:val="Article5_L4"/>
    <w:basedOn w:val="Article5L3"/>
    <w:next w:val="BodyText"/>
    <w:rsid w:val="0065412F"/>
    <w:pPr>
      <w:numPr>
        <w:ilvl w:val="3"/>
      </w:numPr>
      <w:tabs>
        <w:tab w:val="clear" w:pos="4320"/>
        <w:tab w:val="num" w:pos="3240"/>
      </w:tabs>
      <w:outlineLvl w:val="3"/>
    </w:pPr>
  </w:style>
  <w:style w:type="paragraph" w:styleId="Article5L5" w:customStyle="1">
    <w:name w:val="Article5_L5"/>
    <w:basedOn w:val="Article5L4"/>
    <w:next w:val="BodyText"/>
    <w:rsid w:val="0065412F"/>
    <w:pPr>
      <w:numPr>
        <w:ilvl w:val="4"/>
      </w:numPr>
      <w:outlineLvl w:val="4"/>
    </w:pPr>
  </w:style>
  <w:style w:type="paragraph" w:styleId="Article5L6" w:customStyle="1">
    <w:name w:val="Article5_L6"/>
    <w:basedOn w:val="Article5L5"/>
    <w:next w:val="BodyText"/>
    <w:link w:val="Article5L6Char"/>
    <w:rsid w:val="0065412F"/>
    <w:pPr>
      <w:numPr>
        <w:ilvl w:val="5"/>
      </w:numPr>
      <w:outlineLvl w:val="5"/>
    </w:pPr>
  </w:style>
  <w:style w:type="character" w:styleId="Article5L6Char" w:customStyle="1">
    <w:name w:val="Article5_L6 Char"/>
    <w:basedOn w:val="DefaultParagraphFont"/>
    <w:link w:val="Article5L6"/>
    <w:rsid w:val="0065412F"/>
    <w:rPr>
      <w:sz w:val="22"/>
    </w:rPr>
  </w:style>
  <w:style w:type="paragraph" w:styleId="Article5L7" w:customStyle="1">
    <w:name w:val="Article5_L7"/>
    <w:basedOn w:val="Article5L6"/>
    <w:next w:val="BodyText"/>
    <w:rsid w:val="0065412F"/>
    <w:pPr>
      <w:numPr>
        <w:ilvl w:val="6"/>
      </w:numPr>
      <w:tabs>
        <w:tab w:val="clear" w:pos="2160"/>
        <w:tab w:val="num" w:pos="360"/>
      </w:tabs>
      <w:outlineLvl w:val="6"/>
    </w:pPr>
  </w:style>
  <w:style w:type="paragraph" w:styleId="Article5L8" w:customStyle="1">
    <w:name w:val="Article5_L8"/>
    <w:basedOn w:val="Article5L7"/>
    <w:next w:val="BodyText"/>
    <w:rsid w:val="0065412F"/>
    <w:pPr>
      <w:numPr>
        <w:ilvl w:val="7"/>
      </w:numPr>
      <w:tabs>
        <w:tab w:val="clear" w:pos="3600"/>
        <w:tab w:val="num" w:pos="360"/>
      </w:tabs>
      <w:outlineLvl w:val="7"/>
    </w:pPr>
  </w:style>
  <w:style w:type="paragraph" w:styleId="EndnoteText">
    <w:name w:val="endnote text"/>
    <w:basedOn w:val="Normal"/>
    <w:link w:val="EndnoteTextChar"/>
    <w:semiHidden/>
    <w:unhideWhenUsed/>
    <w:rsid w:val="00A73071"/>
    <w:rPr>
      <w:sz w:val="20"/>
      <w:szCs w:val="20"/>
    </w:rPr>
  </w:style>
  <w:style w:type="character" w:styleId="EndnoteTextChar" w:customStyle="1">
    <w:name w:val="Endnote Text Char"/>
    <w:basedOn w:val="DefaultParagraphFont"/>
    <w:link w:val="EndnoteText"/>
    <w:semiHidden/>
    <w:rsid w:val="00A73071"/>
    <w:rPr>
      <w:rFonts w:eastAsiaTheme="minorHAnsi" w:cstheme="minorBidi"/>
    </w:rPr>
  </w:style>
  <w:style w:type="character" w:styleId="EndnoteReference">
    <w:name w:val="endnote reference"/>
    <w:basedOn w:val="DefaultParagraphFont"/>
    <w:semiHidden/>
    <w:unhideWhenUsed/>
    <w:rsid w:val="00A73071"/>
    <w:rPr>
      <w:vertAlign w:val="superscript"/>
    </w:rPr>
  </w:style>
  <w:style w:type="character" w:styleId="CommentReference">
    <w:name w:val="annotation reference"/>
    <w:basedOn w:val="DefaultParagraphFont"/>
    <w:uiPriority w:val="99"/>
    <w:semiHidden/>
    <w:unhideWhenUsed/>
    <w:rsid w:val="00AE45E2"/>
    <w:rPr>
      <w:sz w:val="16"/>
      <w:szCs w:val="16"/>
    </w:rPr>
  </w:style>
  <w:style w:type="paragraph" w:styleId="CommentText">
    <w:name w:val="annotation text"/>
    <w:basedOn w:val="Normal"/>
    <w:link w:val="CommentTextChar"/>
    <w:uiPriority w:val="99"/>
    <w:semiHidden/>
    <w:unhideWhenUsed/>
    <w:rsid w:val="00AE45E2"/>
    <w:rPr>
      <w:sz w:val="20"/>
      <w:szCs w:val="20"/>
    </w:rPr>
  </w:style>
  <w:style w:type="character" w:styleId="CommentTextChar" w:customStyle="1">
    <w:name w:val="Comment Text Char"/>
    <w:basedOn w:val="DefaultParagraphFont"/>
    <w:link w:val="CommentText"/>
    <w:uiPriority w:val="99"/>
    <w:semiHidden/>
    <w:rsid w:val="00AE45E2"/>
    <w:rPr>
      <w:rFonts w:eastAsiaTheme="minorHAnsi" w:cstheme="minorBidi"/>
    </w:rPr>
  </w:style>
  <w:style w:type="paragraph" w:styleId="CommentSubject">
    <w:name w:val="annotation subject"/>
    <w:basedOn w:val="CommentText"/>
    <w:next w:val="CommentText"/>
    <w:link w:val="CommentSubjectChar"/>
    <w:semiHidden/>
    <w:unhideWhenUsed/>
    <w:rsid w:val="00AE45E2"/>
    <w:rPr>
      <w:b/>
      <w:bCs/>
    </w:rPr>
  </w:style>
  <w:style w:type="character" w:styleId="CommentSubjectChar" w:customStyle="1">
    <w:name w:val="Comment Subject Char"/>
    <w:basedOn w:val="CommentTextChar"/>
    <w:link w:val="CommentSubject"/>
    <w:semiHidden/>
    <w:rsid w:val="00AE45E2"/>
    <w:rPr>
      <w:rFonts w:eastAsiaTheme="minorHAnsi" w:cstheme="minorBidi"/>
      <w:b/>
      <w:bCs/>
    </w:rPr>
  </w:style>
  <w:style w:type="paragraph" w:styleId="BalloonText">
    <w:name w:val="Balloon Text"/>
    <w:basedOn w:val="Normal"/>
    <w:link w:val="BalloonTextChar"/>
    <w:semiHidden/>
    <w:unhideWhenUsed/>
    <w:rsid w:val="00AE45E2"/>
    <w:rPr>
      <w:rFonts w:ascii="Segoe UI" w:hAnsi="Segoe UI" w:cs="Segoe UI"/>
      <w:sz w:val="18"/>
      <w:szCs w:val="18"/>
    </w:rPr>
  </w:style>
  <w:style w:type="character" w:styleId="BalloonTextChar" w:customStyle="1">
    <w:name w:val="Balloon Text Char"/>
    <w:basedOn w:val="DefaultParagraphFont"/>
    <w:link w:val="BalloonText"/>
    <w:semiHidden/>
    <w:rsid w:val="00AE45E2"/>
    <w:rPr>
      <w:rFonts w:ascii="Segoe UI" w:hAnsi="Segoe UI" w:cs="Segoe UI" w:eastAsiaTheme="minorHAnsi"/>
      <w:sz w:val="18"/>
      <w:szCs w:val="18"/>
    </w:rPr>
  </w:style>
  <w:style w:type="paragraph" w:styleId="HBARTL1" w:customStyle="1">
    <w:name w:val="HB ART L1"/>
    <w:basedOn w:val="Normal"/>
    <w:next w:val="HBARTL2"/>
    <w:rsid w:val="00D43C95"/>
    <w:pPr>
      <w:keepNext/>
      <w:numPr>
        <w:numId w:val="19"/>
      </w:numPr>
      <w:spacing w:after="240"/>
      <w:jc w:val="center"/>
      <w:outlineLvl w:val="0"/>
    </w:pPr>
    <w:rPr>
      <w:rFonts w:ascii="Times New Roman Bold" w:hAnsi="Times New Roman Bold" w:eastAsia="Times New Roman" w:cs="Times New Roman"/>
      <w:b/>
      <w:caps/>
      <w:sz w:val="24"/>
      <w:lang w:val="en-CA"/>
    </w:rPr>
  </w:style>
  <w:style w:type="paragraph" w:styleId="HBARTL2" w:customStyle="1">
    <w:name w:val="HB ART L2"/>
    <w:basedOn w:val="Normal"/>
    <w:next w:val="Normal"/>
    <w:autoRedefine/>
    <w:rsid w:val="00D43C95"/>
    <w:pPr>
      <w:keepNext/>
      <w:numPr>
        <w:ilvl w:val="1"/>
        <w:numId w:val="19"/>
      </w:numPr>
      <w:spacing w:after="240"/>
      <w:outlineLvl w:val="1"/>
    </w:pPr>
    <w:rPr>
      <w:rFonts w:ascii="Times New Roman Bold" w:hAnsi="Times New Roman Bold" w:eastAsia="Times New Roman" w:cs="Times New Roman"/>
      <w:b/>
      <w:sz w:val="24"/>
      <w:lang w:val="en-CA"/>
    </w:rPr>
  </w:style>
  <w:style w:type="paragraph" w:styleId="HBARTL3" w:customStyle="1">
    <w:name w:val="HB ART L3"/>
    <w:basedOn w:val="Normal"/>
    <w:next w:val="Normal"/>
    <w:rsid w:val="00D43C95"/>
    <w:pPr>
      <w:numPr>
        <w:ilvl w:val="2"/>
        <w:numId w:val="19"/>
      </w:numPr>
      <w:spacing w:after="240"/>
      <w:outlineLvl w:val="2"/>
    </w:pPr>
    <w:rPr>
      <w:rFonts w:eastAsia="Times New Roman" w:cs="Times New Roman"/>
      <w:sz w:val="24"/>
      <w:lang w:val="en-CA"/>
    </w:rPr>
  </w:style>
  <w:style w:type="paragraph" w:styleId="HBARTL4" w:customStyle="1">
    <w:name w:val="HB ART L4"/>
    <w:basedOn w:val="Normal"/>
    <w:next w:val="Normal"/>
    <w:rsid w:val="00D43C95"/>
    <w:pPr>
      <w:numPr>
        <w:ilvl w:val="3"/>
        <w:numId w:val="19"/>
      </w:numPr>
      <w:spacing w:after="240"/>
      <w:outlineLvl w:val="3"/>
    </w:pPr>
    <w:rPr>
      <w:rFonts w:eastAsia="Times New Roman" w:cs="Times New Roman"/>
      <w:sz w:val="24"/>
      <w:lang w:val="en-CA"/>
    </w:rPr>
  </w:style>
  <w:style w:type="paragraph" w:styleId="HBARTL5" w:customStyle="1">
    <w:name w:val="HB ART L5"/>
    <w:basedOn w:val="Normal"/>
    <w:next w:val="Normal"/>
    <w:rsid w:val="00D43C95"/>
    <w:pPr>
      <w:numPr>
        <w:ilvl w:val="4"/>
        <w:numId w:val="19"/>
      </w:numPr>
      <w:spacing w:after="240"/>
      <w:outlineLvl w:val="4"/>
    </w:pPr>
    <w:rPr>
      <w:rFonts w:eastAsia="Times New Roman" w:cs="Times New Roman"/>
      <w:sz w:val="24"/>
      <w:lang w:val="en-CA"/>
    </w:rPr>
  </w:style>
  <w:style w:type="paragraph" w:styleId="HBARTL6" w:customStyle="1">
    <w:name w:val="HB ART L6"/>
    <w:basedOn w:val="Normal"/>
    <w:next w:val="Normal"/>
    <w:rsid w:val="00D43C95"/>
    <w:pPr>
      <w:numPr>
        <w:ilvl w:val="5"/>
        <w:numId w:val="19"/>
      </w:numPr>
      <w:spacing w:after="240"/>
      <w:outlineLvl w:val="5"/>
    </w:pPr>
    <w:rPr>
      <w:rFonts w:eastAsia="Times New Roman" w:cs="Times New Roman"/>
      <w:sz w:val="24"/>
      <w:lang w:val="en-CA"/>
    </w:rPr>
  </w:style>
  <w:style w:type="paragraph" w:styleId="HBARTL8" w:customStyle="1">
    <w:name w:val="HB ART L8"/>
    <w:basedOn w:val="Normal"/>
    <w:next w:val="Normal"/>
    <w:rsid w:val="00D43C95"/>
    <w:pPr>
      <w:numPr>
        <w:ilvl w:val="7"/>
        <w:numId w:val="19"/>
      </w:numPr>
      <w:spacing w:after="240"/>
      <w:outlineLvl w:val="7"/>
    </w:pPr>
    <w:rPr>
      <w:rFonts w:eastAsia="Times New Roman" w:cs="Times New Roman"/>
      <w:sz w:val="24"/>
      <w:lang w:val="en-CA"/>
    </w:rPr>
  </w:style>
  <w:style w:type="paragraph" w:styleId="HBARTL9" w:customStyle="1">
    <w:name w:val="HB ART L9"/>
    <w:basedOn w:val="Normal"/>
    <w:next w:val="Normal"/>
    <w:rsid w:val="00D43C95"/>
    <w:pPr>
      <w:numPr>
        <w:ilvl w:val="8"/>
        <w:numId w:val="19"/>
      </w:numPr>
      <w:spacing w:after="240"/>
      <w:outlineLvl w:val="8"/>
    </w:pPr>
    <w:rPr>
      <w:rFonts w:eastAsia="Times New Roman" w:cs="Times New Roman"/>
      <w:sz w:val="24"/>
      <w:lang w:val="en-CA"/>
    </w:rPr>
  </w:style>
  <w:style w:type="paragraph" w:styleId="Article2L1" w:customStyle="1">
    <w:name w:val="Article2_L1"/>
    <w:basedOn w:val="Normal"/>
    <w:next w:val="Normal"/>
    <w:rsid w:val="00046A2F"/>
    <w:pPr>
      <w:keepNext/>
      <w:numPr>
        <w:numId w:val="32"/>
      </w:numPr>
      <w:spacing w:after="240"/>
      <w:jc w:val="center"/>
      <w:outlineLvl w:val="0"/>
    </w:pPr>
    <w:rPr>
      <w:rFonts w:eastAsia="Times New Roman" w:cs="Arial"/>
      <w:szCs w:val="20"/>
      <w:lang w:val="en-CA" w:eastAsia="zh-CN"/>
    </w:rPr>
  </w:style>
  <w:style w:type="paragraph" w:styleId="Article2L2" w:customStyle="1">
    <w:name w:val="Article2_L2"/>
    <w:basedOn w:val="Article2L1"/>
    <w:next w:val="Normal"/>
    <w:rsid w:val="00046A2F"/>
    <w:pPr>
      <w:numPr>
        <w:ilvl w:val="2"/>
      </w:numPr>
      <w:jc w:val="both"/>
      <w:outlineLvl w:val="1"/>
    </w:pPr>
    <w:rPr>
      <w:b/>
    </w:rPr>
  </w:style>
  <w:style w:type="paragraph" w:styleId="Article2L3" w:customStyle="1">
    <w:name w:val="Article2_L3"/>
    <w:basedOn w:val="Article2L2"/>
    <w:next w:val="Normal"/>
    <w:link w:val="Article2L3Char"/>
    <w:rsid w:val="00046A2F"/>
    <w:pPr>
      <w:keepNext w:val="0"/>
      <w:numPr>
        <w:ilvl w:val="4"/>
      </w:numPr>
      <w:outlineLvl w:val="2"/>
    </w:pPr>
    <w:rPr>
      <w:b w:val="0"/>
    </w:rPr>
  </w:style>
  <w:style w:type="character" w:styleId="Article2L3Char" w:customStyle="1">
    <w:name w:val="Article2_L3 Char"/>
    <w:link w:val="Article2L3"/>
    <w:rsid w:val="00046A2F"/>
    <w:rPr>
      <w:rFonts w:cs="Arial"/>
      <w:sz w:val="22"/>
      <w:lang w:val="en-CA" w:eastAsia="zh-CN"/>
    </w:rPr>
  </w:style>
  <w:style w:type="paragraph" w:styleId="Article2L4" w:customStyle="1">
    <w:name w:val="Article2_L4"/>
    <w:basedOn w:val="Article2L3"/>
    <w:next w:val="Normal"/>
    <w:rsid w:val="00046A2F"/>
    <w:pPr>
      <w:numPr>
        <w:ilvl w:val="3"/>
      </w:numPr>
      <w:tabs>
        <w:tab w:val="clear" w:pos="2160"/>
      </w:tabs>
      <w:ind w:left="1440" w:hanging="360"/>
      <w:outlineLvl w:val="3"/>
    </w:pPr>
  </w:style>
  <w:style w:type="paragraph" w:styleId="ArticleL1" w:customStyle="1">
    <w:name w:val="Article_L1"/>
    <w:basedOn w:val="Normal"/>
    <w:next w:val="ArticleL2"/>
    <w:rsid w:val="00046A2F"/>
    <w:pPr>
      <w:keepNext/>
      <w:numPr>
        <w:numId w:val="33"/>
      </w:numPr>
      <w:spacing w:after="220"/>
      <w:jc w:val="center"/>
      <w:outlineLvl w:val="0"/>
    </w:pPr>
    <w:rPr>
      <w:rFonts w:eastAsia="Times New Roman" w:cs="Times New Roman"/>
      <w:b/>
      <w:caps/>
      <w:szCs w:val="20"/>
      <w:lang w:val="en-CA"/>
    </w:rPr>
  </w:style>
  <w:style w:type="paragraph" w:styleId="ArticleL2" w:customStyle="1">
    <w:name w:val="Article_L2"/>
    <w:basedOn w:val="ArticleL1"/>
    <w:next w:val="Normal"/>
    <w:rsid w:val="00046A2F"/>
    <w:pPr>
      <w:numPr>
        <w:ilvl w:val="1"/>
      </w:numPr>
      <w:jc w:val="both"/>
      <w:outlineLvl w:val="1"/>
    </w:pPr>
    <w:rPr>
      <w:caps w:val="0"/>
    </w:rPr>
  </w:style>
  <w:style w:type="paragraph" w:styleId="ArticleL3" w:customStyle="1">
    <w:name w:val="Article_L3"/>
    <w:basedOn w:val="ArticleL2"/>
    <w:link w:val="ArticleL3Char"/>
    <w:rsid w:val="00046A2F"/>
    <w:pPr>
      <w:keepNext w:val="0"/>
      <w:numPr>
        <w:ilvl w:val="2"/>
      </w:numPr>
      <w:outlineLvl w:val="2"/>
    </w:pPr>
    <w:rPr>
      <w:b w:val="0"/>
    </w:rPr>
  </w:style>
  <w:style w:type="paragraph" w:styleId="ArticleL4" w:customStyle="1">
    <w:name w:val="Article_L4"/>
    <w:basedOn w:val="ArticleL3"/>
    <w:link w:val="ArticleL4Char"/>
    <w:rsid w:val="00046A2F"/>
    <w:pPr>
      <w:numPr>
        <w:ilvl w:val="3"/>
      </w:numPr>
      <w:outlineLvl w:val="3"/>
    </w:pPr>
  </w:style>
  <w:style w:type="paragraph" w:styleId="ArticleL5" w:customStyle="1">
    <w:name w:val="Article_L5"/>
    <w:basedOn w:val="ArticleL4"/>
    <w:rsid w:val="00046A2F"/>
    <w:pPr>
      <w:numPr>
        <w:ilvl w:val="4"/>
      </w:numPr>
      <w:tabs>
        <w:tab w:val="clear" w:pos="2880"/>
      </w:tabs>
      <w:ind w:left="2232" w:hanging="792"/>
      <w:outlineLvl w:val="4"/>
    </w:pPr>
  </w:style>
  <w:style w:type="paragraph" w:styleId="ArticleL6" w:customStyle="1">
    <w:name w:val="Article_L6"/>
    <w:basedOn w:val="ArticleL5"/>
    <w:rsid w:val="00046A2F"/>
    <w:pPr>
      <w:numPr>
        <w:ilvl w:val="5"/>
      </w:numPr>
      <w:tabs>
        <w:tab w:val="clear" w:pos="720"/>
        <w:tab w:val="num" w:pos="3600"/>
      </w:tabs>
      <w:ind w:left="2736" w:hanging="936"/>
      <w:outlineLvl w:val="5"/>
    </w:pPr>
  </w:style>
  <w:style w:type="paragraph" w:styleId="ArticleL7" w:customStyle="1">
    <w:name w:val="Article_L7"/>
    <w:basedOn w:val="ArticleL6"/>
    <w:rsid w:val="00046A2F"/>
    <w:pPr>
      <w:numPr>
        <w:ilvl w:val="6"/>
      </w:numPr>
      <w:tabs>
        <w:tab w:val="clear" w:pos="3600"/>
        <w:tab w:val="num" w:pos="4320"/>
      </w:tabs>
      <w:ind w:left="3240" w:hanging="1080"/>
      <w:outlineLvl w:val="6"/>
    </w:pPr>
  </w:style>
  <w:style w:type="paragraph" w:styleId="ArticleL8" w:customStyle="1">
    <w:name w:val="Article_L8"/>
    <w:basedOn w:val="ArticleL7"/>
    <w:rsid w:val="00046A2F"/>
    <w:pPr>
      <w:numPr>
        <w:ilvl w:val="7"/>
      </w:numPr>
      <w:tabs>
        <w:tab w:val="clear" w:pos="5040"/>
      </w:tabs>
      <w:ind w:left="3744" w:hanging="1224"/>
      <w:outlineLvl w:val="7"/>
    </w:pPr>
  </w:style>
  <w:style w:type="paragraph" w:styleId="ArticleL9" w:customStyle="1">
    <w:name w:val="Article_L9"/>
    <w:basedOn w:val="ArticleL8"/>
    <w:rsid w:val="00046A2F"/>
    <w:pPr>
      <w:numPr>
        <w:ilvl w:val="8"/>
      </w:numPr>
      <w:tabs>
        <w:tab w:val="clear" w:pos="5760"/>
        <w:tab w:val="num" w:pos="3240"/>
      </w:tabs>
      <w:spacing w:after="240"/>
      <w:ind w:left="4320" w:hanging="1440"/>
      <w:outlineLvl w:val="8"/>
    </w:pPr>
    <w:rPr>
      <w:sz w:val="24"/>
    </w:rPr>
  </w:style>
  <w:style w:type="character" w:styleId="ArticleL4Char" w:customStyle="1">
    <w:name w:val="Article_L4 Char"/>
    <w:basedOn w:val="DefaultParagraphFont"/>
    <w:link w:val="ArticleL4"/>
    <w:rsid w:val="00046A2F"/>
    <w:rPr>
      <w:sz w:val="22"/>
      <w:lang w:val="en-CA"/>
    </w:rPr>
  </w:style>
  <w:style w:type="paragraph" w:styleId="OHHpara2" w:customStyle="1">
    <w:name w:val="OHHpara2"/>
    <w:aliases w:val="2,p2"/>
    <w:basedOn w:val="Normal"/>
    <w:rsid w:val="00046A2F"/>
    <w:pPr>
      <w:spacing w:after="220"/>
      <w:ind w:left="1440"/>
    </w:pPr>
    <w:rPr>
      <w:rFonts w:eastAsia="Times New Roman" w:cs="Times New Roman"/>
      <w:szCs w:val="20"/>
      <w:lang w:val="en-CA"/>
    </w:rPr>
  </w:style>
  <w:style w:type="character" w:styleId="ArticleL3Char" w:customStyle="1">
    <w:name w:val="Article_L3 Char"/>
    <w:basedOn w:val="DefaultParagraphFont"/>
    <w:link w:val="ArticleL3"/>
    <w:rsid w:val="00046A2F"/>
    <w:rPr>
      <w:sz w:val="22"/>
      <w:lang w:val="en-CA"/>
    </w:rPr>
  </w:style>
  <w:style w:type="paragraph" w:styleId="HBBody2" w:customStyle="1">
    <w:name w:val="HB Body 2"/>
    <w:basedOn w:val="Normal"/>
    <w:link w:val="HBBody2Char"/>
    <w:rsid w:val="00046A2F"/>
    <w:pPr>
      <w:spacing w:after="240"/>
      <w:ind w:firstLine="720"/>
    </w:pPr>
    <w:rPr>
      <w:rFonts w:eastAsia="Times New Roman" w:cs="Times New Roman"/>
      <w:sz w:val="24"/>
      <w:lang w:val="en-CA"/>
    </w:rPr>
  </w:style>
  <w:style w:type="character" w:styleId="HBBody2Char" w:customStyle="1">
    <w:name w:val="HB Body 2 Char"/>
    <w:link w:val="HBBody2"/>
    <w:rsid w:val="00046A2F"/>
    <w:rPr>
      <w:sz w:val="24"/>
      <w:szCs w:val="24"/>
      <w:lang w:val="en-CA"/>
    </w:rPr>
  </w:style>
  <w:style w:type="character" w:styleId="Emphasis">
    <w:name w:val="Emphasis"/>
    <w:basedOn w:val="DefaultParagraphFont"/>
    <w:uiPriority w:val="13"/>
    <w:qFormat/>
    <w:rsid w:val="00345565"/>
    <w:rPr>
      <w:i/>
      <w:iCs/>
    </w:rPr>
  </w:style>
  <w:style w:type="paragraph" w:styleId="Default" w:customStyle="1">
    <w:name w:val="Default"/>
    <w:rsid w:val="00C54756"/>
    <w:pPr>
      <w:autoSpaceDE w:val="0"/>
      <w:autoSpaceDN w:val="0"/>
      <w:adjustRightInd w:val="0"/>
    </w:pPr>
    <w:rPr>
      <w:color w:val="000000"/>
      <w:sz w:val="24"/>
      <w:szCs w:val="24"/>
    </w:rPr>
  </w:style>
  <w:style w:type="paragraph" w:styleId="MultiLevelL1" w:customStyle="1">
    <w:name w:val="MultiLevel_L1"/>
    <w:basedOn w:val="Normal"/>
    <w:rsid w:val="00E51C93"/>
    <w:pPr>
      <w:keepNext/>
      <w:keepLines/>
      <w:numPr>
        <w:numId w:val="40"/>
      </w:numPr>
      <w:spacing w:after="240"/>
      <w:jc w:val="left"/>
      <w:outlineLvl w:val="0"/>
    </w:pPr>
    <w:rPr>
      <w:rFonts w:eastAsia="Times New Roman" w:cs="Times New Roman"/>
      <w:sz w:val="24"/>
      <w:szCs w:val="20"/>
    </w:rPr>
  </w:style>
  <w:style w:type="paragraph" w:styleId="MultiLevelL2" w:customStyle="1">
    <w:name w:val="MultiLevel_L2"/>
    <w:basedOn w:val="MultiLevelL1"/>
    <w:rsid w:val="00E51C93"/>
    <w:pPr>
      <w:keepNext w:val="0"/>
      <w:keepLines w:val="0"/>
      <w:numPr>
        <w:ilvl w:val="1"/>
      </w:numPr>
      <w:outlineLvl w:val="1"/>
    </w:pPr>
  </w:style>
  <w:style w:type="paragraph" w:styleId="MultiLevelL3" w:customStyle="1">
    <w:name w:val="MultiLevel_L3"/>
    <w:basedOn w:val="MultiLevelL2"/>
    <w:rsid w:val="00E51C93"/>
    <w:pPr>
      <w:numPr>
        <w:ilvl w:val="2"/>
      </w:numPr>
      <w:outlineLvl w:val="2"/>
    </w:pPr>
  </w:style>
  <w:style w:type="paragraph" w:styleId="MultiLevelL4" w:customStyle="1">
    <w:name w:val="MultiLevel_L4"/>
    <w:basedOn w:val="MultiLevelL3"/>
    <w:rsid w:val="00E51C93"/>
    <w:pPr>
      <w:numPr>
        <w:ilvl w:val="3"/>
      </w:numPr>
      <w:outlineLvl w:val="3"/>
    </w:pPr>
    <w:rPr>
      <w:sz w:val="22"/>
    </w:rPr>
  </w:style>
  <w:style w:type="paragraph" w:styleId="MultiLevelL5" w:customStyle="1">
    <w:name w:val="MultiLevel_L5"/>
    <w:basedOn w:val="MultiLevelL4"/>
    <w:rsid w:val="00E51C93"/>
    <w:pPr>
      <w:numPr>
        <w:ilvl w:val="4"/>
      </w:numPr>
      <w:outlineLvl w:val="4"/>
    </w:pPr>
  </w:style>
  <w:style w:type="paragraph" w:styleId="MultiLevelL6" w:customStyle="1">
    <w:name w:val="MultiLevel_L6"/>
    <w:basedOn w:val="MultiLevelL5"/>
    <w:rsid w:val="00E51C93"/>
    <w:pPr>
      <w:numPr>
        <w:ilvl w:val="5"/>
      </w:numPr>
      <w:outlineLvl w:val="5"/>
    </w:pPr>
  </w:style>
  <w:style w:type="paragraph" w:styleId="MultiLevelL7" w:customStyle="1">
    <w:name w:val="MultiLevel_L7"/>
    <w:basedOn w:val="MultiLevelL6"/>
    <w:rsid w:val="00E51C93"/>
    <w:pPr>
      <w:numPr>
        <w:ilvl w:val="6"/>
      </w:numPr>
      <w:outlineLvl w:val="6"/>
    </w:pPr>
  </w:style>
  <w:style w:type="paragraph" w:styleId="MultiLevelL8" w:customStyle="1">
    <w:name w:val="MultiLevel_L8"/>
    <w:basedOn w:val="MultiLevelL7"/>
    <w:rsid w:val="00E51C93"/>
    <w:pPr>
      <w:numPr>
        <w:ilvl w:val="7"/>
      </w:numPr>
      <w:outlineLvl w:val="7"/>
    </w:pPr>
  </w:style>
  <w:style w:type="paragraph" w:styleId="MultiLevelL9" w:customStyle="1">
    <w:name w:val="MultiLevel_L9"/>
    <w:basedOn w:val="MultiLevelL8"/>
    <w:rsid w:val="00E51C93"/>
    <w:pPr>
      <w:numPr>
        <w:ilvl w:val="8"/>
      </w:numPr>
      <w:outlineLvl w:val="8"/>
    </w:pPr>
  </w:style>
  <w:style w:type="character" w:styleId="Prompt" w:customStyle="1">
    <w:name w:val="Prompt"/>
    <w:aliases w:val="PR,Pr,pt"/>
    <w:rsid w:val="008A4959"/>
    <w:rPr>
      <w:color w:val="auto"/>
    </w:rPr>
  </w:style>
  <w:style w:type="paragraph" w:styleId="OHHpara" w:customStyle="1">
    <w:name w:val="OHHpara"/>
    <w:aliases w:val="P,p"/>
    <w:basedOn w:val="Normal"/>
    <w:link w:val="OHHparaCar"/>
    <w:rsid w:val="008A4959"/>
    <w:pPr>
      <w:spacing w:after="240"/>
    </w:pPr>
    <w:rPr>
      <w:rFonts w:eastAsia="Times New Roman" w:cs="Times New Roman"/>
      <w:sz w:val="24"/>
      <w:szCs w:val="20"/>
      <w:lang w:val="en-CA" w:eastAsia="en-CA"/>
    </w:rPr>
  </w:style>
  <w:style w:type="character" w:styleId="OHHparaCar" w:customStyle="1">
    <w:name w:val="OHHpara Car"/>
    <w:aliases w:val="P Car,p Car"/>
    <w:link w:val="OHHpara"/>
    <w:rsid w:val="008A4959"/>
    <w:rPr>
      <w:sz w:val="24"/>
      <w:lang w:val="en-CA" w:eastAsia="en-CA"/>
    </w:rPr>
  </w:style>
  <w:style w:type="character" w:styleId="UnresolvedMention">
    <w:name w:val="Unresolved Mention"/>
    <w:basedOn w:val="DefaultParagraphFont"/>
    <w:uiPriority w:val="99"/>
    <w:semiHidden/>
    <w:unhideWhenUsed/>
    <w:rsid w:val="00E66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ec.gov/litigation/admin/2020/ia-555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Company> </ap:Compan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