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4DC76" w14:textId="77777777" w:rsidR="00DE4CDA" w:rsidRPr="003D4336" w:rsidRDefault="00DE4CDA" w:rsidP="00DE4CDA">
      <w:pPr>
        <w:jc w:val="both"/>
        <w:rPr>
          <w:sz w:val="22"/>
          <w:szCs w:val="22"/>
        </w:rPr>
      </w:pPr>
      <w:r w:rsidRPr="003D4336">
        <w:rPr>
          <w:sz w:val="22"/>
          <w:szCs w:val="22"/>
        </w:rPr>
        <w:t>THIS NOTE HAS NOT BEEN REGISTERED UNDER THE SECURITIES ACT OF 1933, AS AMENDED (THE “</w:t>
      </w:r>
      <w:r w:rsidRPr="003D4336">
        <w:rPr>
          <w:b/>
          <w:i/>
          <w:sz w:val="22"/>
          <w:szCs w:val="22"/>
        </w:rPr>
        <w:t>ACT</w:t>
      </w:r>
      <w:r w:rsidRPr="003D4336">
        <w:rPr>
          <w:sz w:val="22"/>
          <w:szCs w:val="22"/>
        </w:rPr>
        <w:t>”), OR UNDER THE SECURITIES LAWS OF ANY STATES. THIS NOTE MAY BE SUBJECT TO RESTRICTIONS ON TRANSFERABILITY AND RESALE UNDER SUCH LAWS AND ANY SUCH TRANSFER OR RESALE MAY REQUIRE COMPLIANCE WITH THE ACT AND THE APPLICABLE STATE SECURITIES LAWS, PURSUANT TO REGISTRATION OR EXEMPTION THEREFROM. THE ISSUER OF THIS NOTE MAY REQUIRE AN OPINION OF COUNSEL IN FORM AND SUBSTANCE SATISFACTORY TO THE ISSUER TO THE EFFECT THAT ANY PROPOSED TRANSFER OR RESALE IS IN COMPLIANCE WITH THE ACT AND ANY APPLICABLE STATE SECURITIES LAWS.</w:t>
      </w:r>
    </w:p>
    <w:p w14:paraId="0D5A97ED" w14:textId="77777777" w:rsidR="00DE4CDA" w:rsidRPr="003D4336" w:rsidRDefault="00DE4CDA" w:rsidP="00DE4CDA">
      <w:pPr>
        <w:jc w:val="both"/>
        <w:rPr>
          <w:sz w:val="22"/>
          <w:szCs w:val="22"/>
        </w:rPr>
      </w:pPr>
    </w:p>
    <w:p w14:paraId="678318B7" w14:textId="77777777" w:rsidR="00467A97" w:rsidRPr="003D4336" w:rsidRDefault="00DE4CDA" w:rsidP="00DE4CDA">
      <w:pPr>
        <w:jc w:val="both"/>
        <w:rPr>
          <w:bCs/>
          <w:sz w:val="22"/>
          <w:szCs w:val="22"/>
        </w:rPr>
      </w:pPr>
      <w:r w:rsidRPr="003D4336">
        <w:rPr>
          <w:bCs/>
          <w:sz w:val="22"/>
          <w:szCs w:val="22"/>
        </w:rPr>
        <w:t>THIS NOTE AND THE INDEBTEDNESS EVIDENCED HEREBY MAY BE OR MAY BECOME SUBORDINATED IN RIGHT OF PAYMENT TO SENIOR INDEBTEDNESS (AS DEFINED BELOW); AND THE HOLDER OF THIS INSTRUMENT, BY ITS ACCEPTANCE HEREOF, IRREVOCABLY AGREES TO EXECUTE AND BE BOUND BY THE PROVISIONS OF ANY SUCH SUBORDINATION AGREEMENT.</w:t>
      </w:r>
    </w:p>
    <w:p w14:paraId="2B581879" w14:textId="77777777" w:rsidR="00DE4CDA" w:rsidRPr="003D4336" w:rsidRDefault="00DE4CDA" w:rsidP="00467A97">
      <w:pPr>
        <w:jc w:val="both"/>
        <w:rPr>
          <w:bCs/>
          <w:sz w:val="22"/>
          <w:szCs w:val="22"/>
        </w:rPr>
      </w:pPr>
    </w:p>
    <w:p w14:paraId="6DAF9453" w14:textId="77777777" w:rsidR="00DE4CDA" w:rsidRPr="003D4336" w:rsidRDefault="00DE4CDA" w:rsidP="00467A97">
      <w:pPr>
        <w:jc w:val="both"/>
        <w:rPr>
          <w:bCs/>
          <w:sz w:val="22"/>
          <w:szCs w:val="22"/>
        </w:rPr>
      </w:pPr>
      <w:bookmarkStart w:id="0" w:name="_Hlk129435957"/>
      <w:r w:rsidRPr="003D4336">
        <w:rPr>
          <w:bCs/>
          <w:sz w:val="22"/>
          <w:szCs w:val="22"/>
        </w:rPr>
        <w:t>[THIS NOTE IS CONSIDERED TO HAVE BEEN ISSUED WITH ORIGINAL ISSUE DISCOUNT (“</w:t>
      </w:r>
      <w:r w:rsidRPr="003D4336">
        <w:rPr>
          <w:b/>
          <w:i/>
          <w:iCs/>
          <w:sz w:val="22"/>
          <w:szCs w:val="22"/>
        </w:rPr>
        <w:t>OID</w:t>
      </w:r>
      <w:r w:rsidRPr="003D4336">
        <w:rPr>
          <w:bCs/>
          <w:sz w:val="22"/>
          <w:szCs w:val="22"/>
        </w:rPr>
        <w:t>”) FOR PURPOSES OF SECTIONS 1271 ET SEQ.</w:t>
      </w:r>
      <w:r w:rsidR="00126829">
        <w:rPr>
          <w:bCs/>
          <w:sz w:val="22"/>
          <w:szCs w:val="22"/>
        </w:rPr>
        <w:t xml:space="preserve"> </w:t>
      </w:r>
      <w:r w:rsidRPr="003D4336">
        <w:rPr>
          <w:bCs/>
          <w:sz w:val="22"/>
          <w:szCs w:val="22"/>
        </w:rPr>
        <w:t>OF THE INTERNAL REVENUE CODE OF 1986, AS AMENDED (THE “</w:t>
      </w:r>
      <w:r w:rsidRPr="003D4336">
        <w:rPr>
          <w:b/>
          <w:i/>
          <w:iCs/>
          <w:sz w:val="22"/>
          <w:szCs w:val="22"/>
        </w:rPr>
        <w:t>CODE</w:t>
      </w:r>
      <w:r w:rsidRPr="003D4336">
        <w:rPr>
          <w:bCs/>
          <w:sz w:val="22"/>
          <w:szCs w:val="22"/>
        </w:rPr>
        <w:t>”).</w:t>
      </w:r>
      <w:r w:rsidR="00126829">
        <w:rPr>
          <w:bCs/>
          <w:sz w:val="22"/>
          <w:szCs w:val="22"/>
        </w:rPr>
        <w:t xml:space="preserve"> </w:t>
      </w:r>
      <w:r w:rsidRPr="003D4336">
        <w:rPr>
          <w:bCs/>
          <w:sz w:val="22"/>
          <w:szCs w:val="22"/>
        </w:rPr>
        <w:t>FOR INFORMATION REGARDING THE ISSUE PRICE, ISSUE DATE, AMOUNT OF OID PER US$1,000 OF PRINCIPAL AMOUNT AND YIELD TO MATURITY FOR PURPOSES OF THE OID RULES, PLEASE CONTACT [FINANCIAL OFFICER] OF BORROWER, AT [LEGAL ADDRESS], EMAIL: [______________]</w:t>
      </w:r>
      <w:r w:rsidR="00126829">
        <w:rPr>
          <w:bCs/>
          <w:sz w:val="22"/>
          <w:szCs w:val="22"/>
        </w:rPr>
        <w:t>.</w:t>
      </w:r>
      <w:r w:rsidRPr="003D4336">
        <w:rPr>
          <w:bCs/>
          <w:sz w:val="22"/>
          <w:szCs w:val="22"/>
        </w:rPr>
        <w:t>]</w:t>
      </w:r>
      <w:r w:rsidRPr="003D4336">
        <w:rPr>
          <w:rStyle w:val="FootnoteReference"/>
          <w:bCs/>
          <w:sz w:val="22"/>
          <w:szCs w:val="22"/>
        </w:rPr>
        <w:footnoteReference w:id="1"/>
      </w:r>
    </w:p>
    <w:bookmarkEnd w:id="0"/>
    <w:p w14:paraId="03DA211A" w14:textId="77777777" w:rsidR="00467A97" w:rsidRPr="003D4336" w:rsidRDefault="00467A97" w:rsidP="00467A97">
      <w:pPr>
        <w:jc w:val="both"/>
        <w:rPr>
          <w:sz w:val="22"/>
          <w:szCs w:val="22"/>
        </w:rPr>
      </w:pPr>
    </w:p>
    <w:p w14:paraId="62349A1E" w14:textId="77777777" w:rsidR="00723E1C" w:rsidRPr="003D4336" w:rsidRDefault="00723E1C" w:rsidP="00723E1C">
      <w:pPr>
        <w:keepNext/>
        <w:spacing w:after="240"/>
        <w:jc w:val="center"/>
        <w:rPr>
          <w:b/>
          <w:smallCaps/>
          <w:sz w:val="22"/>
          <w:szCs w:val="22"/>
        </w:rPr>
      </w:pPr>
      <w:r w:rsidRPr="003D4336">
        <w:rPr>
          <w:b/>
          <w:smallCaps/>
          <w:sz w:val="22"/>
          <w:szCs w:val="22"/>
        </w:rPr>
        <w:t>UNSECURED PROMISSORY NOTE</w:t>
      </w:r>
    </w:p>
    <w:p w14:paraId="1709492B" w14:textId="77777777" w:rsidR="00723E1C" w:rsidRPr="003D4336" w:rsidRDefault="00723E1C" w:rsidP="00723E1C">
      <w:pPr>
        <w:tabs>
          <w:tab w:val="right" w:pos="9360"/>
        </w:tabs>
        <w:rPr>
          <w:sz w:val="22"/>
          <w:szCs w:val="22"/>
        </w:rPr>
      </w:pPr>
    </w:p>
    <w:tbl>
      <w:tblPr>
        <w:tblW w:w="0" w:type="auto"/>
        <w:tblLook w:val="04A0" w:firstRow="1" w:lastRow="0" w:firstColumn="1" w:lastColumn="0" w:noHBand="0" w:noVBand="1"/>
      </w:tblPr>
      <w:tblGrid>
        <w:gridCol w:w="6608"/>
        <w:gridCol w:w="2752"/>
      </w:tblGrid>
      <w:tr w:rsidR="00723E1C" w:rsidRPr="003D4336" w14:paraId="3C43C509" w14:textId="77777777" w:rsidTr="00943A53">
        <w:tc>
          <w:tcPr>
            <w:tcW w:w="6608" w:type="dxa"/>
          </w:tcPr>
          <w:p w14:paraId="5A48A90C" w14:textId="77777777" w:rsidR="00723E1C" w:rsidRPr="003D4336" w:rsidRDefault="00723E1C" w:rsidP="00047580">
            <w:pPr>
              <w:tabs>
                <w:tab w:val="right" w:pos="9360"/>
              </w:tabs>
              <w:jc w:val="right"/>
              <w:rPr>
                <w:sz w:val="22"/>
                <w:szCs w:val="22"/>
              </w:rPr>
            </w:pPr>
            <w:r w:rsidRPr="003D4336">
              <w:rPr>
                <w:sz w:val="22"/>
                <w:szCs w:val="22"/>
              </w:rPr>
              <w:t>Date of Note:</w:t>
            </w:r>
          </w:p>
        </w:tc>
        <w:tc>
          <w:tcPr>
            <w:tcW w:w="2752" w:type="dxa"/>
            <w:tcBorders>
              <w:bottom w:val="single" w:sz="4" w:space="0" w:color="auto"/>
            </w:tcBorders>
          </w:tcPr>
          <w:p w14:paraId="308A1491" w14:textId="77777777" w:rsidR="00723E1C" w:rsidRPr="003D4336" w:rsidRDefault="00723E1C" w:rsidP="00047580">
            <w:pPr>
              <w:tabs>
                <w:tab w:val="right" w:pos="9360"/>
              </w:tabs>
              <w:rPr>
                <w:sz w:val="22"/>
                <w:szCs w:val="22"/>
              </w:rPr>
            </w:pPr>
            <w:r w:rsidRPr="003D4336">
              <w:rPr>
                <w:sz w:val="22"/>
                <w:szCs w:val="22"/>
              </w:rPr>
              <w:t>March [  ], 2023</w:t>
            </w:r>
          </w:p>
        </w:tc>
      </w:tr>
      <w:tr w:rsidR="00723E1C" w:rsidRPr="003D4336" w14:paraId="4FF22175" w14:textId="77777777" w:rsidTr="00943A53">
        <w:tc>
          <w:tcPr>
            <w:tcW w:w="6608" w:type="dxa"/>
          </w:tcPr>
          <w:p w14:paraId="0EEAB341" w14:textId="77777777" w:rsidR="00723E1C" w:rsidRPr="003D4336" w:rsidRDefault="00723E1C" w:rsidP="00047580">
            <w:pPr>
              <w:tabs>
                <w:tab w:val="right" w:pos="9360"/>
              </w:tabs>
              <w:jc w:val="right"/>
              <w:rPr>
                <w:sz w:val="22"/>
                <w:szCs w:val="22"/>
              </w:rPr>
            </w:pPr>
          </w:p>
        </w:tc>
        <w:tc>
          <w:tcPr>
            <w:tcW w:w="2752" w:type="dxa"/>
            <w:tcBorders>
              <w:top w:val="single" w:sz="4" w:space="0" w:color="auto"/>
            </w:tcBorders>
          </w:tcPr>
          <w:p w14:paraId="5CEB74F1" w14:textId="77777777" w:rsidR="00723E1C" w:rsidRPr="003D4336" w:rsidRDefault="00723E1C" w:rsidP="00047580">
            <w:pPr>
              <w:tabs>
                <w:tab w:val="right" w:pos="9360"/>
              </w:tabs>
              <w:rPr>
                <w:sz w:val="22"/>
                <w:szCs w:val="22"/>
              </w:rPr>
            </w:pPr>
          </w:p>
        </w:tc>
      </w:tr>
      <w:tr w:rsidR="00723E1C" w:rsidRPr="003D4336" w14:paraId="59DF44FA" w14:textId="77777777" w:rsidTr="00943A53">
        <w:tc>
          <w:tcPr>
            <w:tcW w:w="6608" w:type="dxa"/>
          </w:tcPr>
          <w:p w14:paraId="16FA7287" w14:textId="77777777" w:rsidR="00723E1C" w:rsidRPr="003D4336" w:rsidRDefault="00723E1C" w:rsidP="00047580">
            <w:pPr>
              <w:tabs>
                <w:tab w:val="right" w:pos="9360"/>
              </w:tabs>
              <w:jc w:val="right"/>
              <w:rPr>
                <w:sz w:val="22"/>
                <w:szCs w:val="22"/>
              </w:rPr>
            </w:pPr>
            <w:r w:rsidRPr="003D4336">
              <w:rPr>
                <w:sz w:val="22"/>
                <w:szCs w:val="22"/>
              </w:rPr>
              <w:t>Principal Amount of Note:</w:t>
            </w:r>
          </w:p>
        </w:tc>
        <w:tc>
          <w:tcPr>
            <w:tcW w:w="2752" w:type="dxa"/>
            <w:tcBorders>
              <w:bottom w:val="single" w:sz="4" w:space="0" w:color="auto"/>
            </w:tcBorders>
          </w:tcPr>
          <w:p w14:paraId="21086389" w14:textId="77777777" w:rsidR="00723E1C" w:rsidRPr="003D4336" w:rsidRDefault="00723E1C" w:rsidP="00047580">
            <w:pPr>
              <w:tabs>
                <w:tab w:val="right" w:pos="9360"/>
              </w:tabs>
              <w:rPr>
                <w:sz w:val="22"/>
                <w:szCs w:val="22"/>
              </w:rPr>
            </w:pPr>
          </w:p>
        </w:tc>
      </w:tr>
      <w:tr w:rsidR="00723E1C" w:rsidRPr="003D4336" w14:paraId="0D3DC187" w14:textId="77777777" w:rsidTr="00943A53">
        <w:tc>
          <w:tcPr>
            <w:tcW w:w="6608" w:type="dxa"/>
          </w:tcPr>
          <w:p w14:paraId="65660C3A" w14:textId="77777777" w:rsidR="00723E1C" w:rsidRPr="003D4336" w:rsidRDefault="00723E1C" w:rsidP="00047580">
            <w:pPr>
              <w:tabs>
                <w:tab w:val="right" w:pos="9360"/>
              </w:tabs>
              <w:jc w:val="right"/>
              <w:rPr>
                <w:sz w:val="22"/>
                <w:szCs w:val="22"/>
              </w:rPr>
            </w:pPr>
          </w:p>
        </w:tc>
        <w:tc>
          <w:tcPr>
            <w:tcW w:w="2752" w:type="dxa"/>
            <w:tcBorders>
              <w:top w:val="single" w:sz="4" w:space="0" w:color="auto"/>
            </w:tcBorders>
          </w:tcPr>
          <w:p w14:paraId="16EFEC02" w14:textId="77777777" w:rsidR="00723E1C" w:rsidRPr="003D4336" w:rsidRDefault="00723E1C" w:rsidP="00047580">
            <w:pPr>
              <w:tabs>
                <w:tab w:val="right" w:pos="9360"/>
              </w:tabs>
              <w:rPr>
                <w:sz w:val="22"/>
                <w:szCs w:val="22"/>
              </w:rPr>
            </w:pPr>
          </w:p>
        </w:tc>
      </w:tr>
    </w:tbl>
    <w:p w14:paraId="1D8F9C5A" w14:textId="77777777" w:rsidR="00723E1C" w:rsidRPr="003D4336" w:rsidRDefault="00723E1C" w:rsidP="00723E1C">
      <w:pPr>
        <w:tabs>
          <w:tab w:val="right" w:pos="9360"/>
        </w:tabs>
        <w:rPr>
          <w:sz w:val="22"/>
          <w:szCs w:val="22"/>
        </w:rPr>
      </w:pPr>
    </w:p>
    <w:p w14:paraId="296DEF81" w14:textId="2175D19B" w:rsidR="00723E1C" w:rsidRPr="003D4336" w:rsidRDefault="00723E1C" w:rsidP="00723E1C">
      <w:pPr>
        <w:spacing w:after="240"/>
        <w:ind w:firstLine="720"/>
        <w:jc w:val="both"/>
        <w:rPr>
          <w:sz w:val="22"/>
          <w:szCs w:val="22"/>
        </w:rPr>
      </w:pPr>
      <w:r w:rsidRPr="003D4336">
        <w:rPr>
          <w:sz w:val="22"/>
          <w:szCs w:val="22"/>
        </w:rPr>
        <w:t>For value received, [           ], a Delaware corporation (the “</w:t>
      </w:r>
      <w:r w:rsidRPr="003D4336">
        <w:rPr>
          <w:b/>
          <w:bCs/>
          <w:i/>
          <w:iCs/>
          <w:sz w:val="22"/>
          <w:szCs w:val="22"/>
        </w:rPr>
        <w:t>Company</w:t>
      </w:r>
      <w:r w:rsidRPr="003D4336">
        <w:rPr>
          <w:sz w:val="22"/>
          <w:szCs w:val="22"/>
        </w:rPr>
        <w:t>” or the “</w:t>
      </w:r>
      <w:r w:rsidRPr="003D4336">
        <w:rPr>
          <w:b/>
          <w:i/>
          <w:sz w:val="22"/>
          <w:szCs w:val="22"/>
        </w:rPr>
        <w:t>Borrower</w:t>
      </w:r>
      <w:r w:rsidRPr="003D4336">
        <w:rPr>
          <w:sz w:val="22"/>
          <w:szCs w:val="22"/>
        </w:rPr>
        <w:t>”), promises to pay to the undersigned holder or such party’s assigns in accordance with Section 3(c) hereof (the “</w:t>
      </w:r>
      <w:r w:rsidRPr="003D4336">
        <w:rPr>
          <w:b/>
          <w:i/>
          <w:sz w:val="22"/>
          <w:szCs w:val="22"/>
        </w:rPr>
        <w:t>Holder</w:t>
      </w:r>
      <w:r w:rsidRPr="003D4336">
        <w:rPr>
          <w:sz w:val="22"/>
          <w:szCs w:val="22"/>
        </w:rPr>
        <w:t xml:space="preserve">”) the principal amount set forth above with interest on the outstanding principal amount at a rate equal to </w:t>
      </w:r>
      <w:r w:rsidRPr="003D4336">
        <w:rPr>
          <w:b/>
          <w:sz w:val="22"/>
          <w:szCs w:val="22"/>
        </w:rPr>
        <w:t>[</w:t>
      </w:r>
      <w:r w:rsidRPr="003D4336">
        <w:rPr>
          <w:sz w:val="22"/>
          <w:szCs w:val="22"/>
        </w:rPr>
        <w:t>4.45</w:t>
      </w:r>
      <w:r w:rsidRPr="003D4336">
        <w:rPr>
          <w:b/>
          <w:sz w:val="22"/>
          <w:szCs w:val="22"/>
        </w:rPr>
        <w:t>]</w:t>
      </w:r>
      <w:r w:rsidRPr="003D4336">
        <w:rPr>
          <w:sz w:val="22"/>
          <w:szCs w:val="22"/>
        </w:rPr>
        <w:t>%</w:t>
      </w:r>
      <w:r w:rsidRPr="003D4336">
        <w:rPr>
          <w:rStyle w:val="FootnoteReference"/>
          <w:sz w:val="22"/>
          <w:szCs w:val="22"/>
        </w:rPr>
        <w:footnoteReference w:id="2"/>
      </w:r>
      <w:r w:rsidRPr="003D4336">
        <w:rPr>
          <w:sz w:val="22"/>
          <w:szCs w:val="22"/>
        </w:rPr>
        <w:t xml:space="preserve"> per annum, or the maximum rate permissible by law, whichever is less.</w:t>
      </w:r>
      <w:r w:rsidR="00126829">
        <w:rPr>
          <w:sz w:val="22"/>
          <w:szCs w:val="22"/>
        </w:rPr>
        <w:t xml:space="preserve"> </w:t>
      </w:r>
      <w:r w:rsidRPr="003D4336">
        <w:rPr>
          <w:sz w:val="22"/>
          <w:szCs w:val="22"/>
        </w:rPr>
        <w:t>Interest shall commence with and include the date hereof and shall continue on the unpaid outstanding principal amount on this note (the “</w:t>
      </w:r>
      <w:r w:rsidRPr="003D4336">
        <w:rPr>
          <w:b/>
          <w:bCs/>
          <w:i/>
          <w:iCs/>
          <w:sz w:val="22"/>
          <w:szCs w:val="22"/>
        </w:rPr>
        <w:t>Note</w:t>
      </w:r>
      <w:r w:rsidRPr="003D4336">
        <w:rPr>
          <w:sz w:val="22"/>
          <w:szCs w:val="22"/>
        </w:rPr>
        <w:t>”) until paid.</w:t>
      </w:r>
      <w:r w:rsidR="00126829">
        <w:rPr>
          <w:sz w:val="22"/>
          <w:szCs w:val="22"/>
        </w:rPr>
        <w:t xml:space="preserve"> </w:t>
      </w:r>
      <w:r w:rsidRPr="003D4336">
        <w:rPr>
          <w:sz w:val="22"/>
          <w:szCs w:val="22"/>
        </w:rPr>
        <w:t>Interest shall be computed on the basis of a year of 365 days for the actual number of days elapsed and shall compound semi-annually.</w:t>
      </w:r>
      <w:r w:rsidR="00126829">
        <w:rPr>
          <w:sz w:val="22"/>
          <w:szCs w:val="22"/>
        </w:rPr>
        <w:t xml:space="preserve"> </w:t>
      </w:r>
      <w:r w:rsidRPr="003D4336">
        <w:rPr>
          <w:sz w:val="22"/>
          <w:szCs w:val="22"/>
        </w:rPr>
        <w:t>Subject to any Subordination Agreement, all interest and principal, unless previously prepaid, shall be due and payable upon the earlier of (i) written demand by the Holder on or after the date that is [30] days after the date hereof or (ii) [183]</w:t>
      </w:r>
      <w:r w:rsidRPr="003D4336">
        <w:rPr>
          <w:rStyle w:val="FootnoteReference"/>
          <w:sz w:val="22"/>
          <w:szCs w:val="22"/>
        </w:rPr>
        <w:footnoteReference w:id="3"/>
      </w:r>
      <w:r w:rsidRPr="003D4336">
        <w:rPr>
          <w:sz w:val="22"/>
          <w:szCs w:val="22"/>
        </w:rPr>
        <w:t xml:space="preserve"> days after the date of this Note (such date, the “</w:t>
      </w:r>
      <w:r w:rsidRPr="003D4336">
        <w:rPr>
          <w:b/>
          <w:bCs/>
          <w:i/>
          <w:iCs/>
          <w:sz w:val="22"/>
          <w:szCs w:val="22"/>
        </w:rPr>
        <w:t>Maturity Date</w:t>
      </w:r>
      <w:r w:rsidRPr="003D4336">
        <w:rPr>
          <w:sz w:val="22"/>
          <w:szCs w:val="22"/>
        </w:rPr>
        <w:t>”).</w:t>
      </w:r>
    </w:p>
    <w:p w14:paraId="7989F449" w14:textId="77777777" w:rsidR="003D4336" w:rsidRPr="003D4336" w:rsidRDefault="00467A97" w:rsidP="002757C9">
      <w:pPr>
        <w:widowControl w:val="0"/>
        <w:numPr>
          <w:ilvl w:val="0"/>
          <w:numId w:val="1"/>
        </w:numPr>
        <w:shd w:val="clear" w:color="auto" w:fill="FFFFFF"/>
        <w:tabs>
          <w:tab w:val="left" w:pos="1440"/>
        </w:tabs>
        <w:autoSpaceDE w:val="0"/>
        <w:autoSpaceDN w:val="0"/>
        <w:adjustRightInd w:val="0"/>
        <w:spacing w:after="240"/>
        <w:ind w:firstLine="720"/>
        <w:jc w:val="both"/>
        <w:rPr>
          <w:b/>
          <w:smallCaps/>
          <w:sz w:val="22"/>
          <w:szCs w:val="22"/>
        </w:rPr>
      </w:pPr>
      <w:r w:rsidRPr="003D4336">
        <w:rPr>
          <w:b/>
          <w:smallCaps/>
          <w:sz w:val="22"/>
          <w:szCs w:val="22"/>
        </w:rPr>
        <w:t>Basic Terms</w:t>
      </w:r>
      <w:r w:rsidRPr="003D4336">
        <w:rPr>
          <w:smallCaps/>
          <w:sz w:val="22"/>
          <w:szCs w:val="22"/>
        </w:rPr>
        <w:t>.</w:t>
      </w:r>
    </w:p>
    <w:p w14:paraId="5481BCD9" w14:textId="69884E9E" w:rsidR="00712599" w:rsidRDefault="00723E1C" w:rsidP="002757C9">
      <w:pPr>
        <w:pStyle w:val="TabbedL2"/>
        <w:numPr>
          <w:ilvl w:val="1"/>
          <w:numId w:val="1"/>
        </w:numPr>
        <w:tabs>
          <w:tab w:val="num" w:pos="2160"/>
        </w:tabs>
        <w:ind w:firstLine="1440"/>
        <w:rPr>
          <w:sz w:val="22"/>
          <w:szCs w:val="22"/>
        </w:rPr>
      </w:pPr>
      <w:r w:rsidRPr="003D4336">
        <w:rPr>
          <w:b/>
          <w:sz w:val="22"/>
          <w:szCs w:val="22"/>
        </w:rPr>
        <w:lastRenderedPageBreak/>
        <w:t>Payments</w:t>
      </w:r>
      <w:r w:rsidRPr="003D4336">
        <w:rPr>
          <w:sz w:val="22"/>
          <w:szCs w:val="22"/>
        </w:rPr>
        <w:t>. All payments of interest and principal on this Note shall be in lawful money of the United States of America and shall be made to the Holder. All payments shall be applied first to accrued interest, and thereafter to principal</w:t>
      </w:r>
      <w:r w:rsidR="008C7B39" w:rsidRPr="003D4336">
        <w:rPr>
          <w:sz w:val="22"/>
          <w:szCs w:val="22"/>
        </w:rPr>
        <w:t>.</w:t>
      </w:r>
      <w:r w:rsidR="00467A97" w:rsidRPr="003D4336">
        <w:rPr>
          <w:sz w:val="22"/>
          <w:szCs w:val="22"/>
        </w:rPr>
        <w:t xml:space="preserve"> </w:t>
      </w:r>
    </w:p>
    <w:p w14:paraId="7673E794" w14:textId="77777777" w:rsidR="002757C9" w:rsidRPr="002757C9" w:rsidRDefault="006D417A" w:rsidP="002757C9">
      <w:pPr>
        <w:pStyle w:val="TabbedL2"/>
        <w:numPr>
          <w:ilvl w:val="1"/>
          <w:numId w:val="1"/>
        </w:numPr>
        <w:tabs>
          <w:tab w:val="num" w:pos="2160"/>
        </w:tabs>
        <w:ind w:firstLine="1440"/>
        <w:rPr>
          <w:sz w:val="22"/>
          <w:szCs w:val="22"/>
        </w:rPr>
      </w:pPr>
      <w:r w:rsidRPr="002757C9">
        <w:rPr>
          <w:b/>
          <w:sz w:val="22"/>
          <w:szCs w:val="22"/>
        </w:rPr>
        <w:t>Prepayment</w:t>
      </w:r>
      <w:r w:rsidRPr="002757C9">
        <w:rPr>
          <w:sz w:val="22"/>
          <w:szCs w:val="22"/>
        </w:rPr>
        <w:t>. The Borrower may prepay this Note in whole or in part at any time without the consent of the Holder, together with all accrued but unpaid interest and the other amounts due hereunder in respect of the amount prepaid, without premium or penalty.</w:t>
      </w:r>
      <w:r w:rsidR="002757C9" w:rsidRPr="002757C9">
        <w:rPr>
          <w:sz w:val="22"/>
          <w:szCs w:val="22"/>
        </w:rPr>
        <w:t xml:space="preserve">  Borrower shall promptly repay this Note with the net cash proceeds from the issuance of equity securities of the Borrower issued in connection with any bona fide financing.  </w:t>
      </w:r>
    </w:p>
    <w:p w14:paraId="57881B24" w14:textId="77777777" w:rsidR="002757C9" w:rsidRDefault="002757C9" w:rsidP="002757C9">
      <w:pPr>
        <w:pStyle w:val="TabbedL2"/>
        <w:numPr>
          <w:ilvl w:val="1"/>
          <w:numId w:val="1"/>
        </w:numPr>
        <w:tabs>
          <w:tab w:val="num" w:pos="2160"/>
        </w:tabs>
        <w:ind w:firstLine="1440"/>
        <w:rPr>
          <w:sz w:val="22"/>
          <w:szCs w:val="22"/>
        </w:rPr>
      </w:pPr>
      <w:r w:rsidRPr="00390C5A">
        <w:rPr>
          <w:b/>
          <w:bCs/>
          <w:sz w:val="22"/>
          <w:szCs w:val="22"/>
        </w:rPr>
        <w:t>Purpose</w:t>
      </w:r>
      <w:r>
        <w:rPr>
          <w:sz w:val="22"/>
          <w:szCs w:val="22"/>
        </w:rPr>
        <w:t xml:space="preserve">.  The Borrower intends to use the proceeds other than for personal, family or household purposes.  </w:t>
      </w:r>
    </w:p>
    <w:p w14:paraId="1036AFB2" w14:textId="1B861005" w:rsidR="006D417A" w:rsidRPr="003D4336" w:rsidRDefault="002757C9" w:rsidP="002757C9">
      <w:pPr>
        <w:pStyle w:val="TabbedL2"/>
        <w:numPr>
          <w:ilvl w:val="1"/>
          <w:numId w:val="1"/>
        </w:numPr>
        <w:tabs>
          <w:tab w:val="num" w:pos="2160"/>
        </w:tabs>
        <w:ind w:firstLine="1440"/>
        <w:rPr>
          <w:sz w:val="22"/>
          <w:szCs w:val="22"/>
        </w:rPr>
      </w:pPr>
      <w:r>
        <w:rPr>
          <w:b/>
          <w:bCs/>
          <w:sz w:val="22"/>
          <w:szCs w:val="22"/>
        </w:rPr>
        <w:t>Acknowledgement</w:t>
      </w:r>
      <w:r w:rsidRPr="00390C5A">
        <w:rPr>
          <w:sz w:val="22"/>
          <w:szCs w:val="22"/>
        </w:rPr>
        <w:t xml:space="preserve">.  The Borrower and the Holder acknowledge and agree that this Note is intended to qualify as a “commercial bridge loan” to the extent that Holder and/or this Note are subject to the California Financing Law </w:t>
      </w:r>
      <w:r w:rsidRPr="00A812DF">
        <w:rPr>
          <w:sz w:val="22"/>
          <w:szCs w:val="22"/>
        </w:rPr>
        <w:t>(</w:t>
      </w:r>
      <w:hyperlink r:id="rId7" w:history="1">
        <w:r w:rsidRPr="00390C5A">
          <w:rPr>
            <w:rStyle w:val="Hyperlink"/>
            <w:color w:val="00457A"/>
            <w:sz w:val="22"/>
            <w:szCs w:val="22"/>
            <w:bdr w:val="none" w:sz="0" w:space="0" w:color="auto" w:frame="1"/>
            <w:shd w:val="clear" w:color="auto" w:fill="FFFFFF"/>
          </w:rPr>
          <w:t>Fin. Code, § 22000 et seq.</w:t>
        </w:r>
      </w:hyperlink>
      <w:r w:rsidRPr="00390C5A">
        <w:rPr>
          <w:sz w:val="22"/>
          <w:szCs w:val="22"/>
        </w:rPr>
        <w:t xml:space="preserve">).  </w:t>
      </w:r>
    </w:p>
    <w:p w14:paraId="1CFEF17E" w14:textId="0491AA41" w:rsidR="00467A97" w:rsidRPr="006D417A" w:rsidRDefault="00467A97" w:rsidP="002757C9">
      <w:pPr>
        <w:keepNext/>
        <w:widowControl w:val="0"/>
        <w:numPr>
          <w:ilvl w:val="0"/>
          <w:numId w:val="1"/>
        </w:numPr>
        <w:shd w:val="clear" w:color="auto" w:fill="FFFFFF"/>
        <w:tabs>
          <w:tab w:val="left" w:pos="1440"/>
        </w:tabs>
        <w:autoSpaceDE w:val="0"/>
        <w:autoSpaceDN w:val="0"/>
        <w:adjustRightInd w:val="0"/>
        <w:spacing w:after="240"/>
        <w:ind w:firstLine="720"/>
        <w:jc w:val="both"/>
        <w:rPr>
          <w:b/>
          <w:smallCaps/>
          <w:sz w:val="22"/>
          <w:szCs w:val="22"/>
        </w:rPr>
      </w:pPr>
      <w:r w:rsidRPr="003D4336">
        <w:rPr>
          <w:b/>
          <w:smallCaps/>
          <w:sz w:val="22"/>
          <w:szCs w:val="22"/>
        </w:rPr>
        <w:t>Events of Default.</w:t>
      </w:r>
      <w:r w:rsidR="00126829">
        <w:rPr>
          <w:b/>
          <w:smallCaps/>
          <w:sz w:val="22"/>
          <w:szCs w:val="22"/>
        </w:rPr>
        <w:t xml:space="preserve"> </w:t>
      </w:r>
      <w:r w:rsidRPr="006D417A">
        <w:rPr>
          <w:sz w:val="22"/>
          <w:szCs w:val="22"/>
        </w:rPr>
        <w:t xml:space="preserve">If there shall be any Event of Default (as defined below) hereunder, subject to the terms of </w:t>
      </w:r>
      <w:r w:rsidR="00F00B08" w:rsidRPr="006D417A">
        <w:rPr>
          <w:sz w:val="22"/>
          <w:szCs w:val="22"/>
        </w:rPr>
        <w:t xml:space="preserve">any Subordination </w:t>
      </w:r>
      <w:r w:rsidRPr="006D417A">
        <w:rPr>
          <w:sz w:val="22"/>
          <w:szCs w:val="22"/>
        </w:rPr>
        <w:t>Agreement, at the option and upon the declaration of the Holder and upon written notice to the Borrower (which election and notice shall not be required in the case of an Event of Default under subsection (ii) or (iii) below), this Note shall accelerate and all principal and unpaid accrued interest shall become due and payable.</w:t>
      </w:r>
      <w:r w:rsidR="00126829">
        <w:rPr>
          <w:sz w:val="22"/>
          <w:szCs w:val="22"/>
        </w:rPr>
        <w:t xml:space="preserve"> </w:t>
      </w:r>
      <w:r w:rsidRPr="006D417A">
        <w:rPr>
          <w:sz w:val="22"/>
          <w:szCs w:val="22"/>
        </w:rPr>
        <w:t>The occurrence of any one or more of the following shall constitute an “</w:t>
      </w:r>
      <w:r w:rsidRPr="006D417A">
        <w:rPr>
          <w:b/>
          <w:i/>
          <w:sz w:val="22"/>
          <w:szCs w:val="22"/>
        </w:rPr>
        <w:t>Event of Default</w:t>
      </w:r>
      <w:r w:rsidRPr="006D417A">
        <w:rPr>
          <w:sz w:val="22"/>
          <w:szCs w:val="22"/>
        </w:rPr>
        <w:t>”:</w:t>
      </w:r>
    </w:p>
    <w:p w14:paraId="7B834098" w14:textId="77777777" w:rsidR="00467A97" w:rsidRPr="003D4336" w:rsidRDefault="00467A97" w:rsidP="002757C9">
      <w:pPr>
        <w:widowControl w:val="0"/>
        <w:numPr>
          <w:ilvl w:val="2"/>
          <w:numId w:val="1"/>
        </w:numPr>
        <w:shd w:val="clear" w:color="auto" w:fill="FFFFFF"/>
        <w:tabs>
          <w:tab w:val="left" w:pos="1440"/>
          <w:tab w:val="left" w:pos="2880"/>
        </w:tabs>
        <w:autoSpaceDE w:val="0"/>
        <w:autoSpaceDN w:val="0"/>
        <w:adjustRightInd w:val="0"/>
        <w:spacing w:after="240"/>
        <w:ind w:firstLine="2160"/>
        <w:jc w:val="both"/>
        <w:outlineLvl w:val="2"/>
        <w:rPr>
          <w:sz w:val="22"/>
          <w:szCs w:val="22"/>
        </w:rPr>
      </w:pPr>
      <w:r w:rsidRPr="003D4336">
        <w:rPr>
          <w:sz w:val="22"/>
          <w:szCs w:val="22"/>
        </w:rPr>
        <w:t>the Borrower fails to pay timely any of the principal amount due under this Note on the date the same becomes due and payable or any unpaid accrued interest or other amounts due under this Note on the date the same becomes due and payable;</w:t>
      </w:r>
    </w:p>
    <w:p w14:paraId="7551EE8B" w14:textId="77777777" w:rsidR="00467A97" w:rsidRPr="003D4336" w:rsidRDefault="00467A97" w:rsidP="002757C9">
      <w:pPr>
        <w:widowControl w:val="0"/>
        <w:numPr>
          <w:ilvl w:val="2"/>
          <w:numId w:val="1"/>
        </w:numPr>
        <w:shd w:val="clear" w:color="auto" w:fill="FFFFFF"/>
        <w:tabs>
          <w:tab w:val="left" w:pos="1440"/>
          <w:tab w:val="left" w:pos="2880"/>
        </w:tabs>
        <w:autoSpaceDE w:val="0"/>
        <w:autoSpaceDN w:val="0"/>
        <w:adjustRightInd w:val="0"/>
        <w:spacing w:after="240"/>
        <w:ind w:firstLine="2160"/>
        <w:jc w:val="both"/>
        <w:outlineLvl w:val="2"/>
        <w:rPr>
          <w:sz w:val="22"/>
          <w:szCs w:val="22"/>
        </w:rPr>
      </w:pPr>
      <w:r w:rsidRPr="003D4336">
        <w:rPr>
          <w:sz w:val="22"/>
          <w:szCs w:val="22"/>
        </w:rPr>
        <w:t xml:space="preserve">the Borrower files any petition or action for relief under any bankruptcy, reorganization, insolvency or moratorium law or any other law for the relief of, or relating to, debtors, now or hereafter in effect, or makes any assignment for the benefit of creditors or takes any corporate action in furtherance of any of the foregoing; </w:t>
      </w:r>
      <w:r w:rsidR="00F00B08" w:rsidRPr="003D4336">
        <w:rPr>
          <w:sz w:val="22"/>
          <w:szCs w:val="22"/>
        </w:rPr>
        <w:t>or</w:t>
      </w:r>
    </w:p>
    <w:p w14:paraId="633936EA" w14:textId="77777777" w:rsidR="00467A97" w:rsidRPr="003D4336" w:rsidRDefault="00467A97" w:rsidP="002757C9">
      <w:pPr>
        <w:widowControl w:val="0"/>
        <w:numPr>
          <w:ilvl w:val="2"/>
          <w:numId w:val="1"/>
        </w:numPr>
        <w:shd w:val="clear" w:color="auto" w:fill="FFFFFF"/>
        <w:tabs>
          <w:tab w:val="left" w:pos="1440"/>
          <w:tab w:val="left" w:pos="2880"/>
        </w:tabs>
        <w:autoSpaceDE w:val="0"/>
        <w:autoSpaceDN w:val="0"/>
        <w:adjustRightInd w:val="0"/>
        <w:spacing w:after="240"/>
        <w:ind w:firstLine="2160"/>
        <w:jc w:val="both"/>
        <w:outlineLvl w:val="2"/>
        <w:rPr>
          <w:sz w:val="22"/>
          <w:szCs w:val="22"/>
        </w:rPr>
      </w:pPr>
      <w:r w:rsidRPr="003D4336">
        <w:rPr>
          <w:sz w:val="22"/>
          <w:szCs w:val="22"/>
        </w:rPr>
        <w:t>an involuntary petition is filed against the Borrower (unless such petition is dismissed or discharged within 60 days under any bankruptcy statute now or hereafter in effect, or a custodian, receiver, trustee or assignee for the benefit of creditors (or other similar official) is appointed to take possession, custody or control of any property of the Borrower)</w:t>
      </w:r>
      <w:r w:rsidR="00F00B08" w:rsidRPr="003D4336">
        <w:rPr>
          <w:sz w:val="22"/>
          <w:szCs w:val="22"/>
        </w:rPr>
        <w:t>.</w:t>
      </w:r>
    </w:p>
    <w:p w14:paraId="24FCA8EB" w14:textId="77777777" w:rsidR="00467A97" w:rsidRPr="003D4336" w:rsidRDefault="00467A97" w:rsidP="002757C9">
      <w:pPr>
        <w:widowControl w:val="0"/>
        <w:numPr>
          <w:ilvl w:val="0"/>
          <w:numId w:val="1"/>
        </w:numPr>
        <w:shd w:val="clear" w:color="auto" w:fill="FFFFFF"/>
        <w:tabs>
          <w:tab w:val="left" w:pos="1440"/>
        </w:tabs>
        <w:autoSpaceDE w:val="0"/>
        <w:autoSpaceDN w:val="0"/>
        <w:adjustRightInd w:val="0"/>
        <w:spacing w:after="240"/>
        <w:ind w:firstLine="720"/>
        <w:jc w:val="both"/>
        <w:rPr>
          <w:b/>
          <w:smallCaps/>
          <w:sz w:val="22"/>
          <w:szCs w:val="22"/>
        </w:rPr>
      </w:pPr>
      <w:r w:rsidRPr="003D4336">
        <w:rPr>
          <w:b/>
          <w:smallCaps/>
          <w:sz w:val="22"/>
          <w:szCs w:val="22"/>
        </w:rPr>
        <w:t>Miscellaneous Provisions.</w:t>
      </w:r>
    </w:p>
    <w:p w14:paraId="0BE90728" w14:textId="77777777" w:rsidR="00467A97" w:rsidRPr="003D4336" w:rsidRDefault="00467A97" w:rsidP="002757C9">
      <w:pPr>
        <w:widowControl w:val="0"/>
        <w:numPr>
          <w:ilvl w:val="1"/>
          <w:numId w:val="1"/>
        </w:numPr>
        <w:shd w:val="clear" w:color="auto" w:fill="FFFFFF"/>
        <w:tabs>
          <w:tab w:val="left" w:pos="1440"/>
          <w:tab w:val="left" w:pos="2160"/>
        </w:tabs>
        <w:autoSpaceDE w:val="0"/>
        <w:autoSpaceDN w:val="0"/>
        <w:adjustRightInd w:val="0"/>
        <w:spacing w:after="240"/>
        <w:ind w:firstLine="1440"/>
        <w:jc w:val="both"/>
        <w:outlineLvl w:val="1"/>
        <w:rPr>
          <w:b/>
          <w:sz w:val="22"/>
          <w:szCs w:val="22"/>
        </w:rPr>
      </w:pPr>
      <w:r w:rsidRPr="003D4336">
        <w:rPr>
          <w:b/>
          <w:sz w:val="22"/>
          <w:szCs w:val="22"/>
        </w:rPr>
        <w:t>Waivers.</w:t>
      </w:r>
      <w:r w:rsidRPr="003D4336">
        <w:rPr>
          <w:sz w:val="22"/>
          <w:szCs w:val="22"/>
        </w:rPr>
        <w:t xml:space="preserve"> The Borrower hereby waives demand, notice, presentment, protest and notice of dishonor.</w:t>
      </w:r>
    </w:p>
    <w:p w14:paraId="05C43D76" w14:textId="77777777" w:rsidR="00467A97" w:rsidRPr="003D4336" w:rsidRDefault="00467A97" w:rsidP="002757C9">
      <w:pPr>
        <w:widowControl w:val="0"/>
        <w:numPr>
          <w:ilvl w:val="1"/>
          <w:numId w:val="1"/>
        </w:numPr>
        <w:shd w:val="clear" w:color="auto" w:fill="FFFFFF"/>
        <w:tabs>
          <w:tab w:val="left" w:pos="1440"/>
          <w:tab w:val="left" w:pos="2160"/>
        </w:tabs>
        <w:autoSpaceDE w:val="0"/>
        <w:autoSpaceDN w:val="0"/>
        <w:adjustRightInd w:val="0"/>
        <w:spacing w:after="240"/>
        <w:ind w:firstLine="1440"/>
        <w:jc w:val="both"/>
        <w:outlineLvl w:val="1"/>
        <w:rPr>
          <w:sz w:val="22"/>
          <w:szCs w:val="22"/>
        </w:rPr>
      </w:pPr>
      <w:r w:rsidRPr="003D4336">
        <w:rPr>
          <w:b/>
          <w:sz w:val="22"/>
          <w:szCs w:val="22"/>
        </w:rPr>
        <w:t>Further Assurances</w:t>
      </w:r>
      <w:r w:rsidRPr="003D4336">
        <w:rPr>
          <w:sz w:val="22"/>
          <w:szCs w:val="22"/>
        </w:rPr>
        <w:t xml:space="preserve">. The Holder agrees and covenants that at any time and from time to time the Holder will promptly execute and deliver to the Borrower such further instruments and documents and take such further action as the Borrower may reasonably require in order to carry out the full intent and purpose of this Note and to comply with state or federal securities </w:t>
      </w:r>
      <w:r w:rsidRPr="003D4336">
        <w:rPr>
          <w:color w:val="000000"/>
          <w:sz w:val="22"/>
          <w:szCs w:val="22"/>
        </w:rPr>
        <w:t>laws or other regulatory approvals.</w:t>
      </w:r>
    </w:p>
    <w:p w14:paraId="5476869F" w14:textId="77777777" w:rsidR="00467A97" w:rsidRPr="003D4336" w:rsidRDefault="00467A97" w:rsidP="002757C9">
      <w:pPr>
        <w:widowControl w:val="0"/>
        <w:numPr>
          <w:ilvl w:val="1"/>
          <w:numId w:val="1"/>
        </w:numPr>
        <w:shd w:val="clear" w:color="auto" w:fill="FFFFFF"/>
        <w:tabs>
          <w:tab w:val="left" w:pos="1440"/>
          <w:tab w:val="left" w:pos="2160"/>
        </w:tabs>
        <w:autoSpaceDE w:val="0"/>
        <w:autoSpaceDN w:val="0"/>
        <w:adjustRightInd w:val="0"/>
        <w:spacing w:after="240"/>
        <w:ind w:firstLine="1440"/>
        <w:jc w:val="both"/>
        <w:outlineLvl w:val="1"/>
        <w:rPr>
          <w:sz w:val="22"/>
          <w:szCs w:val="22"/>
        </w:rPr>
      </w:pPr>
      <w:bookmarkStart w:id="1" w:name="_Hlk129435111"/>
      <w:r w:rsidRPr="003D4336">
        <w:rPr>
          <w:b/>
          <w:sz w:val="22"/>
          <w:szCs w:val="22"/>
        </w:rPr>
        <w:t>Transfers of Note</w:t>
      </w:r>
      <w:r w:rsidRPr="003D4336">
        <w:rPr>
          <w:sz w:val="22"/>
          <w:szCs w:val="22"/>
        </w:rPr>
        <w:t xml:space="preserve">. </w:t>
      </w:r>
      <w:r w:rsidR="00723E1C" w:rsidRPr="003D4336">
        <w:rPr>
          <w:sz w:val="22"/>
          <w:szCs w:val="22"/>
        </w:rPr>
        <w:t xml:space="preserve">This Note may be transferred only upon its surrender to the Borrower for registration of transfer, duly endorsed, or accompanied by a duly executed written instrument </w:t>
      </w:r>
      <w:r w:rsidR="00723E1C" w:rsidRPr="003D4336">
        <w:rPr>
          <w:sz w:val="22"/>
          <w:szCs w:val="22"/>
        </w:rPr>
        <w:lastRenderedPageBreak/>
        <w:t>of transfer in form reasonably satisfactory to the Borrower. Thereupon, this Note shall be reissued to, and registered in the name of, the transferee, or a new Note for like principal amount and interest shall be issued to, and registered in the name of, the transferee. Interest and principal as well as any fees provided herein shall be paid solely to the registered holder of this Note. Such payment shall constitute full discharge of the Borrower’s obligation to pay such interest and principal.</w:t>
      </w:r>
      <w:r w:rsidR="00126829">
        <w:rPr>
          <w:sz w:val="22"/>
          <w:szCs w:val="22"/>
        </w:rPr>
        <w:t xml:space="preserve"> </w:t>
      </w:r>
      <w:r w:rsidR="00723E1C" w:rsidRPr="003D4336">
        <w:rPr>
          <w:sz w:val="22"/>
          <w:szCs w:val="22"/>
        </w:rPr>
        <w:t>Notwithstanding the foregoing, the Holder may not assign this Note, whether by operation of law or otherwise, or any rights or duties hereunder without the prior written consent of the Borrower, and any prohibited assignment will be void and of no force or effect; provided that the Holder may assign its right, title and interest in this Note in accordance with the first sentence of this Section 3(c) to any person that is controlled by, controls or is under common control with the Holder.</w:t>
      </w:r>
      <w:r w:rsidR="00126829">
        <w:rPr>
          <w:sz w:val="22"/>
          <w:szCs w:val="22"/>
        </w:rPr>
        <w:t xml:space="preserve"> </w:t>
      </w:r>
      <w:r w:rsidR="00723E1C" w:rsidRPr="003D4336">
        <w:rPr>
          <w:sz w:val="22"/>
          <w:szCs w:val="22"/>
        </w:rPr>
        <w:t>Borrower shall maintain at one of its offices a copy of any such instrument of transfer delivered to it and a register for the recordation of the names and addresses of each Holder (the “</w:t>
      </w:r>
      <w:r w:rsidR="00723E1C" w:rsidRPr="003D4336">
        <w:rPr>
          <w:b/>
          <w:bCs/>
          <w:i/>
          <w:iCs/>
          <w:sz w:val="22"/>
          <w:szCs w:val="22"/>
        </w:rPr>
        <w:t>Register</w:t>
      </w:r>
      <w:r w:rsidR="00723E1C" w:rsidRPr="003D4336">
        <w:rPr>
          <w:sz w:val="22"/>
          <w:szCs w:val="22"/>
        </w:rPr>
        <w:t>”). The entries in the Register shall be conclusive (absent manifest error), and Borrower shall treat each person or entity whose name is recorded in the Register pursuant to the terms hereof as a Holder hereunder for all purposes of this Note, notwithstanding notice to the contrary. The foregoing provisions are intended to cause this Note to be in registered form (within the meaning of Treasury Regulations Section 5f.103-1(c)) and shall be interpreted consistently therewith. If Holder is other than a Unites States person, Holder agrees to provide Borrower with a properly executed IRS Form W-8BEN (or other applicable IRS Form W-8) establishing Holder’s status as other than a United States person, and if Holder is a United States person, Holder agrees to provide Borrower with a properly executed IRS Form W-9</w:t>
      </w:r>
      <w:r w:rsidRPr="003D4336">
        <w:rPr>
          <w:sz w:val="22"/>
          <w:szCs w:val="22"/>
        </w:rPr>
        <w:t>.</w:t>
      </w:r>
    </w:p>
    <w:bookmarkEnd w:id="1"/>
    <w:p w14:paraId="621768C9" w14:textId="3B0C4B7D" w:rsidR="00467A97" w:rsidRPr="003D4336" w:rsidRDefault="00467A97" w:rsidP="002757C9">
      <w:pPr>
        <w:widowControl w:val="0"/>
        <w:numPr>
          <w:ilvl w:val="1"/>
          <w:numId w:val="1"/>
        </w:numPr>
        <w:shd w:val="clear" w:color="auto" w:fill="FFFFFF"/>
        <w:tabs>
          <w:tab w:val="left" w:pos="1440"/>
          <w:tab w:val="left" w:pos="2160"/>
        </w:tabs>
        <w:autoSpaceDE w:val="0"/>
        <w:autoSpaceDN w:val="0"/>
        <w:adjustRightInd w:val="0"/>
        <w:spacing w:after="240"/>
        <w:ind w:firstLine="1440"/>
        <w:jc w:val="both"/>
        <w:outlineLvl w:val="1"/>
        <w:rPr>
          <w:b/>
          <w:sz w:val="22"/>
          <w:szCs w:val="22"/>
        </w:rPr>
      </w:pPr>
      <w:r w:rsidRPr="003D4336">
        <w:rPr>
          <w:b/>
          <w:sz w:val="22"/>
          <w:szCs w:val="22"/>
        </w:rPr>
        <w:t>Amendment and Waiver</w:t>
      </w:r>
      <w:r w:rsidRPr="003D4336">
        <w:rPr>
          <w:sz w:val="22"/>
          <w:szCs w:val="22"/>
        </w:rPr>
        <w:t xml:space="preserve">. </w:t>
      </w:r>
      <w:r w:rsidR="00723E1C" w:rsidRPr="003D4336">
        <w:rPr>
          <w:sz w:val="22"/>
          <w:szCs w:val="22"/>
        </w:rPr>
        <w:t>Any term of this Note may be amended or waived with the written consent of the Borrower and the Holder. Upon the effectuation of such waiver or amendment with the consent of the Holder in conformance with this paragraph, such amendment or waiver shall be effective as to, and binding against any future holder of this Note</w:t>
      </w:r>
      <w:r w:rsidRPr="003D4336">
        <w:rPr>
          <w:sz w:val="22"/>
          <w:szCs w:val="22"/>
        </w:rPr>
        <w:t>.</w:t>
      </w:r>
    </w:p>
    <w:p w14:paraId="371BDDDB" w14:textId="77777777" w:rsidR="00467A97" w:rsidRPr="003D4336" w:rsidRDefault="00467A97" w:rsidP="002757C9">
      <w:pPr>
        <w:widowControl w:val="0"/>
        <w:numPr>
          <w:ilvl w:val="1"/>
          <w:numId w:val="1"/>
        </w:numPr>
        <w:shd w:val="clear" w:color="auto" w:fill="FFFFFF"/>
        <w:tabs>
          <w:tab w:val="left" w:pos="1440"/>
          <w:tab w:val="left" w:pos="2160"/>
        </w:tabs>
        <w:autoSpaceDE w:val="0"/>
        <w:autoSpaceDN w:val="0"/>
        <w:adjustRightInd w:val="0"/>
        <w:spacing w:after="240"/>
        <w:ind w:firstLine="1440"/>
        <w:jc w:val="both"/>
        <w:outlineLvl w:val="1"/>
        <w:rPr>
          <w:sz w:val="22"/>
          <w:szCs w:val="22"/>
        </w:rPr>
      </w:pPr>
      <w:r w:rsidRPr="003D4336">
        <w:rPr>
          <w:b/>
          <w:sz w:val="22"/>
          <w:szCs w:val="22"/>
        </w:rPr>
        <w:t>Governing Law</w:t>
      </w:r>
      <w:r w:rsidRPr="003D4336">
        <w:rPr>
          <w:sz w:val="22"/>
          <w:szCs w:val="22"/>
        </w:rPr>
        <w:t>. This Note shall be governed by, and construed in accordance with, the laws of the State of Delaware.</w:t>
      </w:r>
      <w:r w:rsidR="00126829">
        <w:rPr>
          <w:sz w:val="22"/>
          <w:szCs w:val="22"/>
        </w:rPr>
        <w:t xml:space="preserve"> </w:t>
      </w:r>
      <w:r w:rsidRPr="003D4336">
        <w:rPr>
          <w:sz w:val="22"/>
          <w:szCs w:val="22"/>
        </w:rPr>
        <w:t>In any action among or between any of the parties arising out of or relating to this Note, including any action seeking equitable relief, each of the parties irrevocably and unconditionally consents and submits to the exclusive jurisdiction and venue of the state and federal courts located in Delaware.</w:t>
      </w:r>
      <w:r w:rsidR="00126829">
        <w:rPr>
          <w:sz w:val="22"/>
          <w:szCs w:val="22"/>
        </w:rPr>
        <w:t xml:space="preserve"> </w:t>
      </w:r>
      <w:r w:rsidRPr="003D4336">
        <w:rPr>
          <w:sz w:val="22"/>
          <w:szCs w:val="22"/>
        </w:rPr>
        <w:t xml:space="preserve">Each party hereby irrevocably waives all right to trial by jury in any action, proceeding or counterclaim (whether based on </w:t>
      </w:r>
      <w:r w:rsidR="0099501F" w:rsidRPr="003D4336">
        <w:rPr>
          <w:sz w:val="22"/>
          <w:szCs w:val="22"/>
        </w:rPr>
        <w:t>contract</w:t>
      </w:r>
      <w:r w:rsidRPr="003D4336">
        <w:rPr>
          <w:sz w:val="22"/>
          <w:szCs w:val="22"/>
        </w:rPr>
        <w:t>, tort or otherwise) arising out of or relating to this Note, the transactions contemplated hereby and thereby or the actions of such parties in the negotiation, administration, performance and enforcement hereof and thereof.</w:t>
      </w:r>
    </w:p>
    <w:p w14:paraId="431AF78B" w14:textId="77777777" w:rsidR="00467A97" w:rsidRPr="003D4336" w:rsidRDefault="00467A97" w:rsidP="002757C9">
      <w:pPr>
        <w:widowControl w:val="0"/>
        <w:numPr>
          <w:ilvl w:val="1"/>
          <w:numId w:val="1"/>
        </w:numPr>
        <w:shd w:val="clear" w:color="auto" w:fill="FFFFFF"/>
        <w:tabs>
          <w:tab w:val="left" w:pos="1440"/>
          <w:tab w:val="left" w:pos="2160"/>
        </w:tabs>
        <w:autoSpaceDE w:val="0"/>
        <w:autoSpaceDN w:val="0"/>
        <w:adjustRightInd w:val="0"/>
        <w:spacing w:after="240"/>
        <w:ind w:firstLine="1440"/>
        <w:jc w:val="both"/>
        <w:outlineLvl w:val="1"/>
        <w:rPr>
          <w:sz w:val="22"/>
          <w:szCs w:val="22"/>
        </w:rPr>
      </w:pPr>
      <w:r w:rsidRPr="003D4336">
        <w:rPr>
          <w:b/>
          <w:sz w:val="22"/>
          <w:szCs w:val="22"/>
        </w:rPr>
        <w:t>Binding Agreement</w:t>
      </w:r>
      <w:r w:rsidRPr="003D4336">
        <w:rPr>
          <w:sz w:val="22"/>
          <w:szCs w:val="22"/>
        </w:rPr>
        <w:t>. The terms and conditions of this Note shall inure to the benefit of and be binding upon the respective successors and assigns of the parties. Nothing in this Note, expressed or implied, is intended to confer upon any third party any rights, remedies, obligations or liabilities under or by reason of this Note, except as expressly provided in this Note.</w:t>
      </w:r>
    </w:p>
    <w:p w14:paraId="7C97794B" w14:textId="77777777" w:rsidR="00467A97" w:rsidRPr="003D4336" w:rsidRDefault="00467A97" w:rsidP="002757C9">
      <w:pPr>
        <w:widowControl w:val="0"/>
        <w:numPr>
          <w:ilvl w:val="1"/>
          <w:numId w:val="1"/>
        </w:numPr>
        <w:shd w:val="clear" w:color="auto" w:fill="FFFFFF"/>
        <w:tabs>
          <w:tab w:val="left" w:pos="1440"/>
          <w:tab w:val="left" w:pos="2160"/>
        </w:tabs>
        <w:autoSpaceDE w:val="0"/>
        <w:autoSpaceDN w:val="0"/>
        <w:adjustRightInd w:val="0"/>
        <w:spacing w:after="240"/>
        <w:ind w:firstLine="1440"/>
        <w:jc w:val="both"/>
        <w:outlineLvl w:val="1"/>
        <w:rPr>
          <w:sz w:val="22"/>
          <w:szCs w:val="22"/>
        </w:rPr>
      </w:pPr>
      <w:r w:rsidRPr="003D4336">
        <w:rPr>
          <w:b/>
          <w:sz w:val="22"/>
          <w:szCs w:val="22"/>
        </w:rPr>
        <w:t>Counterparts; Manner of Delivery</w:t>
      </w:r>
      <w:r w:rsidRPr="003D4336">
        <w:rPr>
          <w:sz w:val="22"/>
          <w:szCs w:val="22"/>
        </w:rPr>
        <w:t>. This Note may be executed in two or more counterparts, each of which shall be deemed an original, but all of which together shall constitute one and the same instrument. Counterparts may be delivered via facsimile, electronic mail (including pdf or any electronic signature complying with the U.S. federal ESIGN Act of 2000, Uniform Electronic Transactions Act or other applicable law) or other transmission method and any counterpart so delivered shall be deemed to have been duly and validly delivered and be valid and effective for all purposes.</w:t>
      </w:r>
    </w:p>
    <w:p w14:paraId="5A151E5E" w14:textId="77777777" w:rsidR="00467A97" w:rsidRPr="003D4336" w:rsidRDefault="00467A97" w:rsidP="002757C9">
      <w:pPr>
        <w:widowControl w:val="0"/>
        <w:numPr>
          <w:ilvl w:val="1"/>
          <w:numId w:val="1"/>
        </w:numPr>
        <w:shd w:val="clear" w:color="auto" w:fill="FFFFFF"/>
        <w:tabs>
          <w:tab w:val="left" w:pos="1440"/>
          <w:tab w:val="left" w:pos="2160"/>
        </w:tabs>
        <w:autoSpaceDE w:val="0"/>
        <w:autoSpaceDN w:val="0"/>
        <w:adjustRightInd w:val="0"/>
        <w:spacing w:after="240"/>
        <w:ind w:firstLine="1440"/>
        <w:jc w:val="both"/>
        <w:outlineLvl w:val="1"/>
        <w:rPr>
          <w:sz w:val="22"/>
          <w:szCs w:val="22"/>
        </w:rPr>
      </w:pPr>
      <w:r w:rsidRPr="003D4336">
        <w:rPr>
          <w:b/>
          <w:sz w:val="22"/>
          <w:szCs w:val="22"/>
        </w:rPr>
        <w:t>Titles and Subtitles</w:t>
      </w:r>
      <w:r w:rsidRPr="003D4336">
        <w:rPr>
          <w:sz w:val="22"/>
          <w:szCs w:val="22"/>
        </w:rPr>
        <w:t>. The titles and subtitles used in this Note are used for convenience only and are not to be considered in construing or interpreting this Note.</w:t>
      </w:r>
    </w:p>
    <w:p w14:paraId="773ADA2E" w14:textId="20449243" w:rsidR="00467A97" w:rsidRPr="003D4336" w:rsidRDefault="00467A97" w:rsidP="002757C9">
      <w:pPr>
        <w:widowControl w:val="0"/>
        <w:numPr>
          <w:ilvl w:val="1"/>
          <w:numId w:val="1"/>
        </w:numPr>
        <w:shd w:val="clear" w:color="auto" w:fill="FFFFFF"/>
        <w:tabs>
          <w:tab w:val="left" w:pos="1440"/>
          <w:tab w:val="left" w:pos="2160"/>
        </w:tabs>
        <w:autoSpaceDE w:val="0"/>
        <w:autoSpaceDN w:val="0"/>
        <w:adjustRightInd w:val="0"/>
        <w:spacing w:after="240"/>
        <w:ind w:firstLine="1440"/>
        <w:jc w:val="both"/>
        <w:outlineLvl w:val="1"/>
        <w:rPr>
          <w:sz w:val="22"/>
          <w:szCs w:val="22"/>
        </w:rPr>
      </w:pPr>
      <w:r w:rsidRPr="003D4336">
        <w:rPr>
          <w:b/>
          <w:sz w:val="22"/>
          <w:szCs w:val="22"/>
        </w:rPr>
        <w:t>Notices</w:t>
      </w:r>
      <w:r w:rsidRPr="003D4336">
        <w:rPr>
          <w:sz w:val="22"/>
          <w:szCs w:val="22"/>
        </w:rPr>
        <w:t xml:space="preserve">. </w:t>
      </w:r>
      <w:r w:rsidR="00723E1C" w:rsidRPr="003D4336">
        <w:rPr>
          <w:sz w:val="22"/>
          <w:szCs w:val="22"/>
        </w:rPr>
        <w:t xml:space="preserve">All notices required or permitted hereunder shall be in writing and shall be deemed effectively given: (i) upon personal delivery to the party to be notified, (ii) when sent by </w:t>
      </w:r>
      <w:r w:rsidR="00723E1C" w:rsidRPr="003D4336">
        <w:rPr>
          <w:sz w:val="22"/>
          <w:szCs w:val="22"/>
        </w:rPr>
        <w:lastRenderedPageBreak/>
        <w:t>confirmed electronic mail or facsimile if sent during normal business hours of the recipient, if not, then on the next business day, (iii) five days after having been sent by registered or certified mail, return receipt requested, postage prepaid, or (iv) one day after deposit with a nationally recognized overnight courier (or two days after deposit with a recognized international overnight courier with respect to international delivery), specifying next day delivery, with written verification of receipt. All communications to a party shall be sent to the party’s address set forth on the signature page hereto or at such other address(es) as such party may designate by 10 days’ advance written notice to the other party hereto.</w:t>
      </w:r>
      <w:r w:rsidR="00126829">
        <w:rPr>
          <w:sz w:val="22"/>
          <w:szCs w:val="22"/>
        </w:rPr>
        <w:t xml:space="preserve"> </w:t>
      </w:r>
      <w:r w:rsidR="00723E1C" w:rsidRPr="003D4336">
        <w:rPr>
          <w:sz w:val="22"/>
          <w:szCs w:val="22"/>
        </w:rPr>
        <w:t>A copy (which shall not constitute notice) of any notice to the Company shall be sent to [__________], Attn: [_________], e-mail: [_________]</w:t>
      </w:r>
      <w:r w:rsidRPr="003D4336">
        <w:rPr>
          <w:sz w:val="22"/>
          <w:szCs w:val="22"/>
        </w:rPr>
        <w:t xml:space="preserve">. </w:t>
      </w:r>
    </w:p>
    <w:p w14:paraId="27D11557" w14:textId="77777777" w:rsidR="00467A97" w:rsidRPr="003D4336" w:rsidRDefault="00467A97" w:rsidP="002757C9">
      <w:pPr>
        <w:widowControl w:val="0"/>
        <w:numPr>
          <w:ilvl w:val="1"/>
          <w:numId w:val="1"/>
        </w:numPr>
        <w:shd w:val="clear" w:color="auto" w:fill="FFFFFF"/>
        <w:tabs>
          <w:tab w:val="left" w:pos="1440"/>
          <w:tab w:val="left" w:pos="2160"/>
        </w:tabs>
        <w:autoSpaceDE w:val="0"/>
        <w:autoSpaceDN w:val="0"/>
        <w:adjustRightInd w:val="0"/>
        <w:spacing w:after="240"/>
        <w:ind w:firstLine="1440"/>
        <w:jc w:val="both"/>
        <w:outlineLvl w:val="1"/>
        <w:rPr>
          <w:sz w:val="22"/>
          <w:szCs w:val="22"/>
        </w:rPr>
      </w:pPr>
      <w:r w:rsidRPr="003D4336">
        <w:rPr>
          <w:b/>
          <w:sz w:val="22"/>
          <w:szCs w:val="22"/>
        </w:rPr>
        <w:t>Expenses</w:t>
      </w:r>
      <w:r w:rsidRPr="003D4336">
        <w:rPr>
          <w:sz w:val="22"/>
          <w:szCs w:val="22"/>
        </w:rPr>
        <w:t>. The Borrower and the Holder shall each bear its respective expenses and legal fees incurred with respect to the negotiation, execution and delivery of this Note and the transactions contemplated herein.</w:t>
      </w:r>
    </w:p>
    <w:p w14:paraId="1B2C838C" w14:textId="77777777" w:rsidR="00467A97" w:rsidRPr="003D4336" w:rsidRDefault="00467A97" w:rsidP="002757C9">
      <w:pPr>
        <w:widowControl w:val="0"/>
        <w:numPr>
          <w:ilvl w:val="1"/>
          <w:numId w:val="1"/>
        </w:numPr>
        <w:shd w:val="clear" w:color="auto" w:fill="FFFFFF"/>
        <w:tabs>
          <w:tab w:val="left" w:pos="1440"/>
          <w:tab w:val="left" w:pos="2160"/>
        </w:tabs>
        <w:autoSpaceDE w:val="0"/>
        <w:autoSpaceDN w:val="0"/>
        <w:adjustRightInd w:val="0"/>
        <w:spacing w:after="240"/>
        <w:ind w:firstLine="1440"/>
        <w:jc w:val="both"/>
        <w:outlineLvl w:val="1"/>
        <w:rPr>
          <w:sz w:val="22"/>
          <w:szCs w:val="22"/>
        </w:rPr>
      </w:pPr>
      <w:r w:rsidRPr="003D4336">
        <w:rPr>
          <w:b/>
          <w:sz w:val="22"/>
          <w:szCs w:val="22"/>
        </w:rPr>
        <w:t>Delays or Omissions</w:t>
      </w:r>
      <w:r w:rsidRPr="003D4336">
        <w:rPr>
          <w:sz w:val="22"/>
          <w:szCs w:val="22"/>
        </w:rPr>
        <w:t>. It is agreed that no delay or omission to exercise any right, power or remedy accruing to the Holder, upon any breach or default of the Borrower under this Note shall impair any such right, power or remedy, nor shall it be construed to be a waiver of any such breach or default, or any acquiescence therein, or of or in any similar breach or default thereafter occurring; nor shall any waiver of any single breach or default be deemed a waiver of any other breach or default theretofore or thereafter occurring. It is further agreed that any waiver, permit, consent or approval of any kind or character by the Holder of any breach or default under this Note, or any waiver by the Holder of any provisions or conditions of this Note, must be in writing and shall be effective only to the extent specifically set forth in writing and that all remedies, either under this Note, or by law or otherwise afforded to the Holder, shall be cumulative and not alternative. This Note shall be void and of no force or effect in the event that the Holder fails to remit the full principal amount to the Borrower within five calendar days of the date of this Note.</w:t>
      </w:r>
    </w:p>
    <w:p w14:paraId="6951BDB1" w14:textId="77777777" w:rsidR="006D417A" w:rsidRPr="003D4336" w:rsidRDefault="006D417A" w:rsidP="002757C9">
      <w:pPr>
        <w:widowControl w:val="0"/>
        <w:numPr>
          <w:ilvl w:val="1"/>
          <w:numId w:val="1"/>
        </w:numPr>
        <w:shd w:val="clear" w:color="auto" w:fill="FFFFFF"/>
        <w:tabs>
          <w:tab w:val="left" w:pos="1440"/>
          <w:tab w:val="left" w:pos="2160"/>
        </w:tabs>
        <w:autoSpaceDE w:val="0"/>
        <w:autoSpaceDN w:val="0"/>
        <w:adjustRightInd w:val="0"/>
        <w:spacing w:after="240"/>
        <w:ind w:firstLine="1440"/>
        <w:jc w:val="both"/>
        <w:outlineLvl w:val="1"/>
        <w:rPr>
          <w:sz w:val="22"/>
          <w:szCs w:val="22"/>
        </w:rPr>
      </w:pPr>
      <w:bookmarkStart w:id="2" w:name="_Ref453237260"/>
      <w:r w:rsidRPr="003D4336">
        <w:rPr>
          <w:b/>
          <w:sz w:val="22"/>
          <w:szCs w:val="22"/>
        </w:rPr>
        <w:t>Entire Agreement</w:t>
      </w:r>
      <w:r w:rsidRPr="003D4336">
        <w:rPr>
          <w:sz w:val="22"/>
          <w:szCs w:val="22"/>
        </w:rPr>
        <w:t>. This Note constitutes the full and entire understanding and agreement between the parties with regard to the subjects hereof, and no party shall be liable or bound to any other party in any manner by any representations, warranties, covenants and agreements except as specifically set forth herein.</w:t>
      </w:r>
    </w:p>
    <w:p w14:paraId="7FE71F64" w14:textId="77777777" w:rsidR="00723E1C" w:rsidRPr="003D4336" w:rsidRDefault="00467A97" w:rsidP="002757C9">
      <w:pPr>
        <w:widowControl w:val="0"/>
        <w:numPr>
          <w:ilvl w:val="1"/>
          <w:numId w:val="1"/>
        </w:numPr>
        <w:shd w:val="clear" w:color="auto" w:fill="FFFFFF"/>
        <w:tabs>
          <w:tab w:val="left" w:pos="1440"/>
          <w:tab w:val="left" w:pos="2160"/>
        </w:tabs>
        <w:autoSpaceDE w:val="0"/>
        <w:autoSpaceDN w:val="0"/>
        <w:adjustRightInd w:val="0"/>
        <w:spacing w:after="240"/>
        <w:ind w:firstLine="1440"/>
        <w:jc w:val="both"/>
        <w:outlineLvl w:val="1"/>
        <w:rPr>
          <w:b/>
          <w:i/>
          <w:sz w:val="22"/>
          <w:szCs w:val="22"/>
        </w:rPr>
      </w:pPr>
      <w:r w:rsidRPr="003D4336">
        <w:rPr>
          <w:b/>
          <w:sz w:val="22"/>
          <w:szCs w:val="22"/>
        </w:rPr>
        <w:t>Subordination.</w:t>
      </w:r>
      <w:r w:rsidR="00126829">
        <w:rPr>
          <w:sz w:val="22"/>
          <w:szCs w:val="22"/>
        </w:rPr>
        <w:t xml:space="preserve"> </w:t>
      </w:r>
      <w:r w:rsidR="00723E1C" w:rsidRPr="003D4336">
        <w:rPr>
          <w:sz w:val="22"/>
          <w:szCs w:val="22"/>
        </w:rPr>
        <w:t>The indebtedness evidenced by this Note shall be expressly subordinated, to the extent and in the manner hereinafter set forth, in right of payment to the prior payment in full of any Senior Indebtedness. “</w:t>
      </w:r>
      <w:r w:rsidR="00723E1C" w:rsidRPr="003D4336">
        <w:rPr>
          <w:b/>
          <w:i/>
          <w:sz w:val="22"/>
          <w:szCs w:val="22"/>
        </w:rPr>
        <w:t>Senior Indebtedness</w:t>
      </w:r>
      <w:r w:rsidR="00723E1C" w:rsidRPr="003D4336">
        <w:rPr>
          <w:sz w:val="22"/>
          <w:szCs w:val="22"/>
        </w:rPr>
        <w:t>” shall mean, unless expressly subordinated to or made on a parity with the amounts due under this Note, the principal of, unpaid interest on and amounts reimbursable, fees, expenses, costs of enforcement and other amounts due in connection with (a) indebtedness of the Borrower that is secured by any assets of the Borrower, (b) indebtedness of the Borrower to banks or commercial finance or other lending institutions regularly engaged in the business of lending money (including venture capital, investment banking or similar institutions and their affiliates which sometimes engage in lending activities but which are primarily engaged in investments in equity securities), whether or not secured, and (c) any such indebtedness or any debentures, notes or other evidence of indebtedness issued in exchange for such Senior Indebtedness, or any indebtedness arising from the satisfaction of such Senior Indebtedness by a guarantor.</w:t>
      </w:r>
      <w:r w:rsidR="00126829">
        <w:rPr>
          <w:sz w:val="22"/>
          <w:szCs w:val="22"/>
        </w:rPr>
        <w:t xml:space="preserve"> </w:t>
      </w:r>
      <w:r w:rsidR="00723E1C" w:rsidRPr="003D4336">
        <w:rPr>
          <w:sz w:val="22"/>
          <w:szCs w:val="22"/>
        </w:rPr>
        <w:t>By acceptance of this Note, the Holder agrees to execute and deliver a customary subordination or intercreditor agreement (a “</w:t>
      </w:r>
      <w:r w:rsidR="00723E1C" w:rsidRPr="003D4336">
        <w:rPr>
          <w:b/>
          <w:i/>
          <w:sz w:val="22"/>
          <w:szCs w:val="22"/>
        </w:rPr>
        <w:t>Subordination Agreement</w:t>
      </w:r>
      <w:r w:rsidR="00723E1C" w:rsidRPr="003D4336">
        <w:rPr>
          <w:sz w:val="22"/>
          <w:szCs w:val="22"/>
        </w:rPr>
        <w:t>”) reasonably requested from time to time by the holders of Senior Indebtedness and, as a condition to the Holder’s rights hereunder, the Borrower may require that the Holder execute such Subordination Agreement</w:t>
      </w:r>
      <w:bookmarkEnd w:id="2"/>
      <w:r w:rsidR="00723E1C" w:rsidRPr="003D4336">
        <w:rPr>
          <w:sz w:val="22"/>
          <w:szCs w:val="22"/>
        </w:rPr>
        <w:t>.</w:t>
      </w:r>
    </w:p>
    <w:p w14:paraId="60AC3557" w14:textId="77777777" w:rsidR="00467A97" w:rsidRPr="003D4336" w:rsidRDefault="00467A97" w:rsidP="00723E1C">
      <w:pPr>
        <w:pStyle w:val="TabbedL2"/>
        <w:jc w:val="center"/>
        <w:rPr>
          <w:b/>
          <w:i/>
          <w:sz w:val="22"/>
          <w:szCs w:val="22"/>
        </w:rPr>
      </w:pPr>
      <w:r w:rsidRPr="003D4336">
        <w:rPr>
          <w:b/>
          <w:i/>
          <w:sz w:val="22"/>
          <w:szCs w:val="22"/>
        </w:rPr>
        <w:t>[Signature pages follow]</w:t>
      </w:r>
    </w:p>
    <w:p w14:paraId="498727BE" w14:textId="77777777" w:rsidR="00467A97" w:rsidRPr="003D4336" w:rsidRDefault="00467A97" w:rsidP="00467A97">
      <w:pPr>
        <w:spacing w:after="240"/>
        <w:jc w:val="center"/>
        <w:rPr>
          <w:sz w:val="22"/>
          <w:szCs w:val="22"/>
        </w:rPr>
      </w:pPr>
    </w:p>
    <w:p w14:paraId="610C7565" w14:textId="77777777" w:rsidR="00467A97" w:rsidRPr="003D4336" w:rsidRDefault="00467A97" w:rsidP="00467A97">
      <w:pPr>
        <w:widowControl w:val="0"/>
        <w:autoSpaceDE w:val="0"/>
        <w:autoSpaceDN w:val="0"/>
        <w:adjustRightInd w:val="0"/>
        <w:rPr>
          <w:b/>
          <w:smallCaps/>
          <w:sz w:val="22"/>
          <w:szCs w:val="22"/>
        </w:rPr>
        <w:sectPr w:rsidR="00467A97" w:rsidRPr="003D433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noEndnote/>
          <w:titlePg/>
        </w:sectPr>
      </w:pPr>
    </w:p>
    <w:p w14:paraId="36008792" w14:textId="77777777" w:rsidR="00467A97" w:rsidRPr="003D4336" w:rsidRDefault="00467A97" w:rsidP="00467A97">
      <w:pPr>
        <w:spacing w:after="240"/>
        <w:ind w:firstLine="720"/>
        <w:jc w:val="both"/>
        <w:rPr>
          <w:sz w:val="22"/>
          <w:szCs w:val="22"/>
        </w:rPr>
      </w:pPr>
      <w:r w:rsidRPr="003D4336">
        <w:rPr>
          <w:sz w:val="22"/>
          <w:szCs w:val="22"/>
        </w:rPr>
        <w:lastRenderedPageBreak/>
        <w:t xml:space="preserve">The parties have executed this </w:t>
      </w:r>
      <w:r w:rsidR="006F2ACD" w:rsidRPr="003D4336">
        <w:rPr>
          <w:b/>
          <w:smallCaps/>
          <w:sz w:val="22"/>
          <w:szCs w:val="22"/>
        </w:rPr>
        <w:t>Uns</w:t>
      </w:r>
      <w:r w:rsidRPr="003D4336">
        <w:rPr>
          <w:b/>
          <w:smallCaps/>
          <w:sz w:val="22"/>
          <w:szCs w:val="22"/>
        </w:rPr>
        <w:t xml:space="preserve">ecured Promissory Note </w:t>
      </w:r>
      <w:r w:rsidRPr="003D4336">
        <w:rPr>
          <w:sz w:val="22"/>
          <w:szCs w:val="22"/>
        </w:rPr>
        <w:t>as of the date first noted above.</w:t>
      </w:r>
    </w:p>
    <w:p w14:paraId="4D5DCABF" w14:textId="77777777" w:rsidR="00467A97" w:rsidRPr="003D4336" w:rsidRDefault="00467A97" w:rsidP="00467A97">
      <w:pPr>
        <w:spacing w:after="240"/>
        <w:jc w:val="both"/>
        <w:rPr>
          <w:sz w:val="22"/>
          <w:szCs w:val="22"/>
        </w:rPr>
      </w:pPr>
    </w:p>
    <w:tbl>
      <w:tblPr>
        <w:tblW w:w="0" w:type="auto"/>
        <w:tblLook w:val="01E0" w:firstRow="1" w:lastRow="1" w:firstColumn="1" w:lastColumn="1" w:noHBand="0" w:noVBand="0"/>
      </w:tblPr>
      <w:tblGrid>
        <w:gridCol w:w="4068"/>
        <w:gridCol w:w="600"/>
        <w:gridCol w:w="856"/>
        <w:gridCol w:w="3344"/>
      </w:tblGrid>
      <w:tr w:rsidR="00467A97" w:rsidRPr="003D4336" w14:paraId="166D3E2D" w14:textId="77777777" w:rsidTr="00467A97">
        <w:tc>
          <w:tcPr>
            <w:tcW w:w="4068" w:type="dxa"/>
            <w:tcMar>
              <w:left w:w="108" w:type="dxa"/>
              <w:right w:w="108" w:type="dxa"/>
            </w:tcMar>
          </w:tcPr>
          <w:p w14:paraId="2237F202" w14:textId="77777777" w:rsidR="00467A97" w:rsidRPr="003D4336" w:rsidRDefault="00467A97" w:rsidP="00467A97">
            <w:pPr>
              <w:tabs>
                <w:tab w:val="left" w:pos="5472"/>
                <w:tab w:val="left" w:pos="9648"/>
              </w:tabs>
              <w:rPr>
                <w:rFonts w:eastAsia="MS Mincho"/>
                <w:sz w:val="22"/>
                <w:szCs w:val="22"/>
              </w:rPr>
            </w:pPr>
          </w:p>
        </w:tc>
        <w:tc>
          <w:tcPr>
            <w:tcW w:w="4800" w:type="dxa"/>
            <w:gridSpan w:val="3"/>
            <w:tcMar>
              <w:left w:w="108" w:type="dxa"/>
              <w:right w:w="108" w:type="dxa"/>
            </w:tcMar>
          </w:tcPr>
          <w:p w14:paraId="574BEA6D" w14:textId="77777777" w:rsidR="00467A97" w:rsidRPr="003D4336" w:rsidRDefault="00467A97" w:rsidP="00467A97">
            <w:pPr>
              <w:tabs>
                <w:tab w:val="left" w:pos="5472"/>
                <w:tab w:val="left" w:pos="9648"/>
              </w:tabs>
              <w:jc w:val="both"/>
              <w:rPr>
                <w:rFonts w:eastAsia="MS Mincho"/>
                <w:sz w:val="22"/>
                <w:szCs w:val="22"/>
              </w:rPr>
            </w:pPr>
            <w:r w:rsidRPr="003D4336">
              <w:rPr>
                <w:rFonts w:eastAsia="MS Mincho"/>
                <w:b/>
                <w:sz w:val="22"/>
                <w:szCs w:val="22"/>
              </w:rPr>
              <w:t>BORROWER:</w:t>
            </w:r>
          </w:p>
        </w:tc>
      </w:tr>
      <w:tr w:rsidR="00467A97" w:rsidRPr="003D4336" w14:paraId="44EBF555" w14:textId="77777777" w:rsidTr="00467A97">
        <w:tc>
          <w:tcPr>
            <w:tcW w:w="4068" w:type="dxa"/>
            <w:tcMar>
              <w:left w:w="108" w:type="dxa"/>
              <w:right w:w="108" w:type="dxa"/>
            </w:tcMar>
          </w:tcPr>
          <w:p w14:paraId="77F7115F" w14:textId="77777777" w:rsidR="00467A97" w:rsidRPr="003D4336" w:rsidRDefault="00467A97" w:rsidP="00467A97">
            <w:pPr>
              <w:tabs>
                <w:tab w:val="left" w:pos="5472"/>
                <w:tab w:val="left" w:pos="9648"/>
              </w:tabs>
              <w:ind w:hanging="10800"/>
              <w:rPr>
                <w:rFonts w:eastAsia="MS Mincho"/>
                <w:sz w:val="22"/>
                <w:szCs w:val="22"/>
              </w:rPr>
            </w:pPr>
          </w:p>
        </w:tc>
        <w:tc>
          <w:tcPr>
            <w:tcW w:w="4800" w:type="dxa"/>
            <w:gridSpan w:val="3"/>
            <w:tcMar>
              <w:left w:w="108" w:type="dxa"/>
              <w:right w:w="108" w:type="dxa"/>
            </w:tcMar>
          </w:tcPr>
          <w:p w14:paraId="5C625F39" w14:textId="77777777" w:rsidR="00467A97" w:rsidRPr="003D4336" w:rsidRDefault="00467A97" w:rsidP="00467A97">
            <w:pPr>
              <w:tabs>
                <w:tab w:val="left" w:pos="5472"/>
                <w:tab w:val="left" w:pos="9648"/>
              </w:tabs>
              <w:ind w:hanging="10800"/>
              <w:jc w:val="both"/>
              <w:rPr>
                <w:rFonts w:eastAsia="MS Mincho"/>
                <w:sz w:val="22"/>
                <w:szCs w:val="22"/>
              </w:rPr>
            </w:pPr>
          </w:p>
        </w:tc>
      </w:tr>
      <w:tr w:rsidR="00467A97" w:rsidRPr="003D4336" w14:paraId="60743866" w14:textId="77777777" w:rsidTr="00467A97">
        <w:tc>
          <w:tcPr>
            <w:tcW w:w="4068" w:type="dxa"/>
            <w:tcMar>
              <w:left w:w="108" w:type="dxa"/>
              <w:right w:w="108" w:type="dxa"/>
            </w:tcMar>
          </w:tcPr>
          <w:p w14:paraId="2B2F9FBD" w14:textId="77777777" w:rsidR="00467A97" w:rsidRPr="003D4336" w:rsidRDefault="00467A97" w:rsidP="00467A97">
            <w:pPr>
              <w:tabs>
                <w:tab w:val="left" w:pos="5472"/>
                <w:tab w:val="left" w:pos="9648"/>
              </w:tabs>
              <w:rPr>
                <w:rFonts w:eastAsia="MS Mincho"/>
                <w:sz w:val="22"/>
                <w:szCs w:val="22"/>
              </w:rPr>
            </w:pPr>
          </w:p>
          <w:p w14:paraId="5D0FD1AD" w14:textId="77777777" w:rsidR="00467A97" w:rsidRPr="003D4336" w:rsidRDefault="00467A97" w:rsidP="00467A97">
            <w:pPr>
              <w:tabs>
                <w:tab w:val="left" w:pos="5472"/>
                <w:tab w:val="left" w:pos="9648"/>
              </w:tabs>
              <w:rPr>
                <w:rFonts w:eastAsia="MS Mincho"/>
                <w:sz w:val="22"/>
                <w:szCs w:val="22"/>
              </w:rPr>
            </w:pPr>
          </w:p>
          <w:p w14:paraId="42EBC6A5" w14:textId="77777777" w:rsidR="00467A97" w:rsidRPr="003D4336" w:rsidRDefault="00467A97" w:rsidP="00467A97">
            <w:pPr>
              <w:tabs>
                <w:tab w:val="left" w:pos="5472"/>
                <w:tab w:val="left" w:pos="9648"/>
              </w:tabs>
              <w:rPr>
                <w:rFonts w:eastAsia="MS Mincho"/>
                <w:sz w:val="22"/>
                <w:szCs w:val="22"/>
              </w:rPr>
            </w:pPr>
          </w:p>
        </w:tc>
        <w:tc>
          <w:tcPr>
            <w:tcW w:w="4800" w:type="dxa"/>
            <w:gridSpan w:val="3"/>
            <w:tcMar>
              <w:left w:w="108" w:type="dxa"/>
              <w:right w:w="108" w:type="dxa"/>
            </w:tcMar>
          </w:tcPr>
          <w:p w14:paraId="6A3077E3" w14:textId="77777777" w:rsidR="00467A97" w:rsidRPr="003D4336" w:rsidRDefault="006F2ACD" w:rsidP="00467A97">
            <w:pPr>
              <w:tabs>
                <w:tab w:val="left" w:pos="5472"/>
                <w:tab w:val="left" w:pos="9648"/>
              </w:tabs>
              <w:jc w:val="both"/>
              <w:rPr>
                <w:rFonts w:eastAsia="MS Mincho"/>
                <w:b/>
                <w:smallCaps/>
                <w:sz w:val="22"/>
                <w:szCs w:val="22"/>
              </w:rPr>
            </w:pPr>
            <w:r w:rsidRPr="003D4336">
              <w:rPr>
                <w:sz w:val="22"/>
                <w:szCs w:val="22"/>
              </w:rPr>
              <w:t>[                                    ]</w:t>
            </w:r>
          </w:p>
        </w:tc>
      </w:tr>
      <w:tr w:rsidR="00467A97" w:rsidRPr="003D4336" w14:paraId="4836AE45" w14:textId="77777777" w:rsidTr="00467A97">
        <w:tc>
          <w:tcPr>
            <w:tcW w:w="4068" w:type="dxa"/>
            <w:tcMar>
              <w:left w:w="108" w:type="dxa"/>
              <w:right w:w="108" w:type="dxa"/>
            </w:tcMar>
          </w:tcPr>
          <w:p w14:paraId="65A48156" w14:textId="77777777" w:rsidR="00467A97" w:rsidRPr="003D4336" w:rsidRDefault="00467A97" w:rsidP="00467A97">
            <w:pPr>
              <w:tabs>
                <w:tab w:val="left" w:pos="5472"/>
                <w:tab w:val="left" w:pos="9648"/>
              </w:tabs>
              <w:rPr>
                <w:rFonts w:eastAsia="MS Mincho"/>
                <w:sz w:val="22"/>
                <w:szCs w:val="22"/>
              </w:rPr>
            </w:pPr>
          </w:p>
        </w:tc>
        <w:tc>
          <w:tcPr>
            <w:tcW w:w="4800" w:type="dxa"/>
            <w:gridSpan w:val="3"/>
            <w:tcMar>
              <w:left w:w="108" w:type="dxa"/>
              <w:right w:w="108" w:type="dxa"/>
            </w:tcMar>
          </w:tcPr>
          <w:p w14:paraId="7302A9BD" w14:textId="77777777" w:rsidR="00467A97" w:rsidRPr="003D4336" w:rsidRDefault="00467A97" w:rsidP="00467A97">
            <w:pPr>
              <w:tabs>
                <w:tab w:val="left" w:pos="5472"/>
                <w:tab w:val="left" w:pos="9648"/>
              </w:tabs>
              <w:jc w:val="both"/>
              <w:rPr>
                <w:rFonts w:eastAsia="MS Mincho"/>
                <w:sz w:val="22"/>
                <w:szCs w:val="22"/>
              </w:rPr>
            </w:pPr>
          </w:p>
        </w:tc>
      </w:tr>
      <w:tr w:rsidR="00467A97" w:rsidRPr="003D4336" w14:paraId="6E00B5D5" w14:textId="77777777" w:rsidTr="00467A97">
        <w:tc>
          <w:tcPr>
            <w:tcW w:w="4068" w:type="dxa"/>
            <w:tcMar>
              <w:left w:w="108" w:type="dxa"/>
              <w:right w:w="108" w:type="dxa"/>
            </w:tcMar>
          </w:tcPr>
          <w:p w14:paraId="74C87B95" w14:textId="77777777" w:rsidR="00467A97" w:rsidRPr="003D4336" w:rsidRDefault="00467A97" w:rsidP="00467A97">
            <w:pPr>
              <w:tabs>
                <w:tab w:val="left" w:pos="5472"/>
                <w:tab w:val="left" w:pos="9648"/>
              </w:tabs>
              <w:rPr>
                <w:rFonts w:eastAsia="MS Mincho"/>
                <w:sz w:val="22"/>
                <w:szCs w:val="22"/>
              </w:rPr>
            </w:pPr>
          </w:p>
        </w:tc>
        <w:tc>
          <w:tcPr>
            <w:tcW w:w="600" w:type="dxa"/>
            <w:tcMar>
              <w:left w:w="108" w:type="dxa"/>
              <w:right w:w="108" w:type="dxa"/>
            </w:tcMar>
          </w:tcPr>
          <w:p w14:paraId="4A3A0042" w14:textId="77777777" w:rsidR="00467A97" w:rsidRPr="003D4336" w:rsidRDefault="00467A97" w:rsidP="00467A97">
            <w:pPr>
              <w:tabs>
                <w:tab w:val="left" w:pos="5472"/>
                <w:tab w:val="left" w:pos="9648"/>
              </w:tabs>
              <w:jc w:val="both"/>
              <w:rPr>
                <w:rFonts w:eastAsia="MS Mincho"/>
                <w:sz w:val="22"/>
                <w:szCs w:val="22"/>
              </w:rPr>
            </w:pPr>
            <w:r w:rsidRPr="003D4336">
              <w:rPr>
                <w:rFonts w:eastAsia="MS Mincho"/>
                <w:sz w:val="22"/>
                <w:szCs w:val="22"/>
              </w:rPr>
              <w:t>By:</w:t>
            </w:r>
          </w:p>
        </w:tc>
        <w:tc>
          <w:tcPr>
            <w:tcW w:w="4200" w:type="dxa"/>
            <w:gridSpan w:val="2"/>
            <w:tcBorders>
              <w:bottom w:val="single" w:sz="4" w:space="0" w:color="auto"/>
            </w:tcBorders>
            <w:tcMar>
              <w:left w:w="108" w:type="dxa"/>
              <w:right w:w="108" w:type="dxa"/>
            </w:tcMar>
          </w:tcPr>
          <w:p w14:paraId="2E28CB01" w14:textId="77777777" w:rsidR="00467A97" w:rsidRPr="003D4336" w:rsidRDefault="00467A97" w:rsidP="00467A97">
            <w:pPr>
              <w:widowControl w:val="0"/>
              <w:shd w:val="clear" w:color="auto" w:fill="FFFFFF"/>
              <w:autoSpaceDE w:val="0"/>
              <w:autoSpaceDN w:val="0"/>
              <w:adjustRightInd w:val="0"/>
              <w:rPr>
                <w:sz w:val="22"/>
                <w:szCs w:val="22"/>
              </w:rPr>
            </w:pPr>
          </w:p>
        </w:tc>
      </w:tr>
      <w:tr w:rsidR="00467A97" w:rsidRPr="003D4336" w14:paraId="4E1B94EB" w14:textId="77777777" w:rsidTr="00467A97">
        <w:tc>
          <w:tcPr>
            <w:tcW w:w="4068" w:type="dxa"/>
            <w:tcMar>
              <w:left w:w="108" w:type="dxa"/>
              <w:right w:w="108" w:type="dxa"/>
            </w:tcMar>
          </w:tcPr>
          <w:p w14:paraId="2C4CAFBB" w14:textId="77777777" w:rsidR="00467A97" w:rsidRPr="003D4336" w:rsidRDefault="00467A97" w:rsidP="00467A97">
            <w:pPr>
              <w:tabs>
                <w:tab w:val="left" w:pos="5472"/>
                <w:tab w:val="left" w:pos="9648"/>
              </w:tabs>
              <w:rPr>
                <w:rFonts w:eastAsia="MS Mincho"/>
                <w:sz w:val="22"/>
                <w:szCs w:val="22"/>
              </w:rPr>
            </w:pPr>
          </w:p>
        </w:tc>
        <w:tc>
          <w:tcPr>
            <w:tcW w:w="600" w:type="dxa"/>
            <w:tcMar>
              <w:left w:w="108" w:type="dxa"/>
              <w:right w:w="108" w:type="dxa"/>
            </w:tcMar>
          </w:tcPr>
          <w:p w14:paraId="14FE5C72" w14:textId="77777777" w:rsidR="00467A97" w:rsidRPr="003D4336" w:rsidRDefault="00467A97" w:rsidP="00467A97">
            <w:pPr>
              <w:tabs>
                <w:tab w:val="left" w:pos="5472"/>
                <w:tab w:val="left" w:pos="9648"/>
              </w:tabs>
              <w:jc w:val="both"/>
              <w:rPr>
                <w:rFonts w:eastAsia="MS Mincho"/>
                <w:sz w:val="22"/>
                <w:szCs w:val="22"/>
              </w:rPr>
            </w:pPr>
          </w:p>
        </w:tc>
        <w:tc>
          <w:tcPr>
            <w:tcW w:w="4200" w:type="dxa"/>
            <w:gridSpan w:val="2"/>
            <w:tcBorders>
              <w:top w:val="single" w:sz="4" w:space="0" w:color="auto"/>
            </w:tcBorders>
            <w:tcMar>
              <w:left w:w="108" w:type="dxa"/>
              <w:right w:w="108" w:type="dxa"/>
            </w:tcMar>
          </w:tcPr>
          <w:p w14:paraId="7D2D4E23" w14:textId="77777777" w:rsidR="00467A97" w:rsidRPr="003D4336" w:rsidRDefault="00467A97" w:rsidP="00467A97">
            <w:pPr>
              <w:tabs>
                <w:tab w:val="left" w:pos="5472"/>
                <w:tab w:val="left" w:pos="9648"/>
              </w:tabs>
              <w:jc w:val="both"/>
              <w:rPr>
                <w:rFonts w:eastAsia="MS Mincho"/>
                <w:sz w:val="22"/>
                <w:szCs w:val="22"/>
              </w:rPr>
            </w:pPr>
          </w:p>
        </w:tc>
      </w:tr>
      <w:tr w:rsidR="00467A97" w:rsidRPr="003D4336" w14:paraId="579C3DEE" w14:textId="77777777" w:rsidTr="00467A97">
        <w:tc>
          <w:tcPr>
            <w:tcW w:w="4068" w:type="dxa"/>
            <w:tcMar>
              <w:left w:w="108" w:type="dxa"/>
              <w:right w:w="108" w:type="dxa"/>
            </w:tcMar>
          </w:tcPr>
          <w:p w14:paraId="132CCD1F" w14:textId="77777777" w:rsidR="00467A97" w:rsidRPr="003D4336" w:rsidRDefault="00467A97" w:rsidP="00467A97">
            <w:pPr>
              <w:tabs>
                <w:tab w:val="left" w:pos="5472"/>
                <w:tab w:val="left" w:pos="9648"/>
              </w:tabs>
              <w:rPr>
                <w:rFonts w:eastAsia="MS Mincho"/>
                <w:sz w:val="22"/>
                <w:szCs w:val="22"/>
              </w:rPr>
            </w:pPr>
          </w:p>
        </w:tc>
        <w:tc>
          <w:tcPr>
            <w:tcW w:w="600" w:type="dxa"/>
            <w:tcMar>
              <w:left w:w="108" w:type="dxa"/>
              <w:right w:w="108" w:type="dxa"/>
            </w:tcMar>
          </w:tcPr>
          <w:p w14:paraId="38C5D842" w14:textId="77777777" w:rsidR="00467A97" w:rsidRPr="003D4336" w:rsidRDefault="00467A97" w:rsidP="00467A97">
            <w:pPr>
              <w:tabs>
                <w:tab w:val="left" w:pos="5472"/>
                <w:tab w:val="left" w:pos="9648"/>
              </w:tabs>
              <w:jc w:val="both"/>
              <w:rPr>
                <w:rFonts w:eastAsia="MS Mincho"/>
                <w:sz w:val="22"/>
                <w:szCs w:val="22"/>
              </w:rPr>
            </w:pPr>
          </w:p>
        </w:tc>
        <w:tc>
          <w:tcPr>
            <w:tcW w:w="856" w:type="dxa"/>
            <w:tcMar>
              <w:left w:w="108" w:type="dxa"/>
              <w:right w:w="108" w:type="dxa"/>
            </w:tcMar>
          </w:tcPr>
          <w:p w14:paraId="19062615" w14:textId="77777777" w:rsidR="00467A97" w:rsidRPr="003D4336" w:rsidRDefault="00467A97" w:rsidP="00467A97">
            <w:pPr>
              <w:tabs>
                <w:tab w:val="left" w:pos="5472"/>
                <w:tab w:val="left" w:pos="9648"/>
              </w:tabs>
              <w:jc w:val="both"/>
              <w:rPr>
                <w:rFonts w:eastAsia="MS Mincho"/>
                <w:sz w:val="22"/>
                <w:szCs w:val="22"/>
              </w:rPr>
            </w:pPr>
            <w:r w:rsidRPr="003D4336">
              <w:rPr>
                <w:rFonts w:eastAsia="MS Mincho"/>
                <w:sz w:val="22"/>
                <w:szCs w:val="22"/>
              </w:rPr>
              <w:t>Name:</w:t>
            </w:r>
          </w:p>
        </w:tc>
        <w:tc>
          <w:tcPr>
            <w:tcW w:w="3344" w:type="dxa"/>
            <w:tcMar>
              <w:left w:w="108" w:type="dxa"/>
              <w:right w:w="108" w:type="dxa"/>
            </w:tcMar>
          </w:tcPr>
          <w:p w14:paraId="1BEFBFC2" w14:textId="77777777" w:rsidR="00467A97" w:rsidRPr="003D4336" w:rsidRDefault="006F2ACD" w:rsidP="00467A97">
            <w:pPr>
              <w:tabs>
                <w:tab w:val="left" w:pos="5472"/>
                <w:tab w:val="left" w:pos="9648"/>
              </w:tabs>
              <w:jc w:val="both"/>
              <w:rPr>
                <w:rFonts w:eastAsia="MS Mincho"/>
                <w:sz w:val="22"/>
                <w:szCs w:val="22"/>
              </w:rPr>
            </w:pPr>
            <w:r w:rsidRPr="003D4336">
              <w:rPr>
                <w:sz w:val="22"/>
                <w:szCs w:val="22"/>
              </w:rPr>
              <w:t>[                                    ]</w:t>
            </w:r>
          </w:p>
        </w:tc>
      </w:tr>
      <w:tr w:rsidR="00467A97" w:rsidRPr="003D4336" w14:paraId="20B23CB3" w14:textId="77777777" w:rsidTr="00467A97">
        <w:tc>
          <w:tcPr>
            <w:tcW w:w="4068" w:type="dxa"/>
            <w:tcMar>
              <w:left w:w="108" w:type="dxa"/>
              <w:right w:w="108" w:type="dxa"/>
            </w:tcMar>
          </w:tcPr>
          <w:p w14:paraId="2000C61A" w14:textId="77777777" w:rsidR="00467A97" w:rsidRPr="003D4336" w:rsidRDefault="00467A97" w:rsidP="00467A97">
            <w:pPr>
              <w:tabs>
                <w:tab w:val="left" w:pos="5472"/>
                <w:tab w:val="left" w:pos="9648"/>
              </w:tabs>
              <w:rPr>
                <w:rFonts w:eastAsia="MS Mincho"/>
                <w:sz w:val="22"/>
                <w:szCs w:val="22"/>
              </w:rPr>
            </w:pPr>
          </w:p>
        </w:tc>
        <w:tc>
          <w:tcPr>
            <w:tcW w:w="600" w:type="dxa"/>
            <w:tcMar>
              <w:left w:w="108" w:type="dxa"/>
              <w:right w:w="108" w:type="dxa"/>
            </w:tcMar>
          </w:tcPr>
          <w:p w14:paraId="58BCA9D6" w14:textId="77777777" w:rsidR="00467A97" w:rsidRPr="003D4336" w:rsidRDefault="00467A97" w:rsidP="00467A97">
            <w:pPr>
              <w:tabs>
                <w:tab w:val="left" w:pos="5472"/>
                <w:tab w:val="left" w:pos="9648"/>
              </w:tabs>
              <w:jc w:val="both"/>
              <w:rPr>
                <w:rFonts w:eastAsia="MS Mincho"/>
                <w:sz w:val="22"/>
                <w:szCs w:val="22"/>
              </w:rPr>
            </w:pPr>
          </w:p>
        </w:tc>
        <w:tc>
          <w:tcPr>
            <w:tcW w:w="856" w:type="dxa"/>
            <w:tcMar>
              <w:left w:w="108" w:type="dxa"/>
              <w:right w:w="108" w:type="dxa"/>
            </w:tcMar>
          </w:tcPr>
          <w:p w14:paraId="58CC6124" w14:textId="77777777" w:rsidR="00467A97" w:rsidRPr="003D4336" w:rsidRDefault="00467A97" w:rsidP="00467A97">
            <w:pPr>
              <w:tabs>
                <w:tab w:val="left" w:pos="5472"/>
                <w:tab w:val="left" w:pos="9648"/>
              </w:tabs>
              <w:jc w:val="both"/>
              <w:rPr>
                <w:rFonts w:eastAsia="MS Mincho"/>
                <w:sz w:val="22"/>
                <w:szCs w:val="22"/>
              </w:rPr>
            </w:pPr>
            <w:r w:rsidRPr="003D4336">
              <w:rPr>
                <w:rFonts w:eastAsia="MS Mincho"/>
                <w:sz w:val="22"/>
                <w:szCs w:val="22"/>
              </w:rPr>
              <w:t>Title:</w:t>
            </w:r>
          </w:p>
        </w:tc>
        <w:tc>
          <w:tcPr>
            <w:tcW w:w="3344" w:type="dxa"/>
            <w:tcMar>
              <w:left w:w="108" w:type="dxa"/>
              <w:right w:w="108" w:type="dxa"/>
            </w:tcMar>
          </w:tcPr>
          <w:p w14:paraId="33B77939" w14:textId="77777777" w:rsidR="00467A97" w:rsidRPr="003D4336" w:rsidRDefault="006F2ACD" w:rsidP="00467A97">
            <w:pPr>
              <w:tabs>
                <w:tab w:val="left" w:pos="5472"/>
                <w:tab w:val="left" w:pos="9648"/>
              </w:tabs>
              <w:jc w:val="both"/>
              <w:rPr>
                <w:rFonts w:eastAsia="MS Mincho"/>
                <w:sz w:val="22"/>
                <w:szCs w:val="22"/>
              </w:rPr>
            </w:pPr>
            <w:r w:rsidRPr="003D4336">
              <w:rPr>
                <w:sz w:val="22"/>
                <w:szCs w:val="22"/>
              </w:rPr>
              <w:t>[                                    ]</w:t>
            </w:r>
          </w:p>
        </w:tc>
      </w:tr>
      <w:tr w:rsidR="00467A97" w:rsidRPr="003D4336" w14:paraId="3392D8EF" w14:textId="77777777" w:rsidTr="00467A97">
        <w:tc>
          <w:tcPr>
            <w:tcW w:w="4068" w:type="dxa"/>
            <w:tcMar>
              <w:left w:w="108" w:type="dxa"/>
              <w:right w:w="108" w:type="dxa"/>
            </w:tcMar>
          </w:tcPr>
          <w:p w14:paraId="70CF7352" w14:textId="77777777" w:rsidR="00467A97" w:rsidRPr="003D4336" w:rsidRDefault="00467A97" w:rsidP="00467A97">
            <w:pPr>
              <w:tabs>
                <w:tab w:val="left" w:pos="5472"/>
                <w:tab w:val="left" w:pos="9648"/>
              </w:tabs>
              <w:rPr>
                <w:rFonts w:eastAsia="MS Mincho"/>
                <w:sz w:val="22"/>
                <w:szCs w:val="22"/>
              </w:rPr>
            </w:pPr>
          </w:p>
        </w:tc>
        <w:tc>
          <w:tcPr>
            <w:tcW w:w="1456" w:type="dxa"/>
            <w:gridSpan w:val="2"/>
            <w:tcMar>
              <w:left w:w="108" w:type="dxa"/>
              <w:right w:w="108" w:type="dxa"/>
            </w:tcMar>
          </w:tcPr>
          <w:p w14:paraId="6187F7E3" w14:textId="77777777" w:rsidR="00467A97" w:rsidRPr="003D4336" w:rsidRDefault="00467A97" w:rsidP="00467A97">
            <w:pPr>
              <w:tabs>
                <w:tab w:val="left" w:pos="5472"/>
                <w:tab w:val="left" w:pos="9648"/>
              </w:tabs>
              <w:jc w:val="both"/>
              <w:rPr>
                <w:rFonts w:eastAsia="MS Mincho"/>
                <w:sz w:val="22"/>
                <w:szCs w:val="22"/>
                <w:u w:val="single"/>
              </w:rPr>
            </w:pPr>
          </w:p>
        </w:tc>
        <w:tc>
          <w:tcPr>
            <w:tcW w:w="3344" w:type="dxa"/>
            <w:tcMar>
              <w:left w:w="108" w:type="dxa"/>
              <w:right w:w="108" w:type="dxa"/>
            </w:tcMar>
          </w:tcPr>
          <w:p w14:paraId="383DBD45" w14:textId="77777777" w:rsidR="00467A97" w:rsidRPr="003D4336" w:rsidRDefault="00467A97" w:rsidP="00467A97">
            <w:pPr>
              <w:tabs>
                <w:tab w:val="left" w:pos="5472"/>
                <w:tab w:val="left" w:pos="9648"/>
              </w:tabs>
              <w:jc w:val="both"/>
              <w:rPr>
                <w:rFonts w:eastAsia="MS Mincho"/>
                <w:sz w:val="22"/>
                <w:szCs w:val="22"/>
              </w:rPr>
            </w:pPr>
          </w:p>
        </w:tc>
      </w:tr>
      <w:tr w:rsidR="00467A97" w:rsidRPr="003D4336" w14:paraId="6BB99D4E" w14:textId="77777777" w:rsidTr="00467A97">
        <w:tc>
          <w:tcPr>
            <w:tcW w:w="4068" w:type="dxa"/>
            <w:tcMar>
              <w:left w:w="108" w:type="dxa"/>
              <w:right w:w="108" w:type="dxa"/>
            </w:tcMar>
          </w:tcPr>
          <w:p w14:paraId="23990CA3" w14:textId="77777777" w:rsidR="00467A97" w:rsidRPr="003D4336" w:rsidRDefault="00467A97" w:rsidP="00467A97">
            <w:pPr>
              <w:tabs>
                <w:tab w:val="left" w:pos="5472"/>
                <w:tab w:val="left" w:pos="9648"/>
              </w:tabs>
              <w:rPr>
                <w:rFonts w:eastAsia="MS Mincho"/>
                <w:sz w:val="22"/>
                <w:szCs w:val="22"/>
              </w:rPr>
            </w:pPr>
          </w:p>
        </w:tc>
        <w:tc>
          <w:tcPr>
            <w:tcW w:w="1456" w:type="dxa"/>
            <w:gridSpan w:val="2"/>
            <w:tcMar>
              <w:left w:w="108" w:type="dxa"/>
              <w:right w:w="108" w:type="dxa"/>
            </w:tcMar>
          </w:tcPr>
          <w:p w14:paraId="41868B74" w14:textId="77777777" w:rsidR="00467A97" w:rsidRPr="003D4336" w:rsidRDefault="00467A97" w:rsidP="00467A97">
            <w:pPr>
              <w:tabs>
                <w:tab w:val="left" w:pos="5472"/>
                <w:tab w:val="left" w:pos="9648"/>
              </w:tabs>
              <w:jc w:val="both"/>
              <w:rPr>
                <w:rFonts w:eastAsia="MS Mincho"/>
                <w:sz w:val="22"/>
                <w:szCs w:val="22"/>
              </w:rPr>
            </w:pPr>
            <w:r w:rsidRPr="003D4336">
              <w:rPr>
                <w:rFonts w:eastAsia="MS Mincho"/>
                <w:sz w:val="22"/>
                <w:szCs w:val="22"/>
                <w:u w:val="single"/>
              </w:rPr>
              <w:t>E-mail</w:t>
            </w:r>
            <w:r w:rsidRPr="003D4336">
              <w:rPr>
                <w:rFonts w:eastAsia="MS Mincho"/>
                <w:sz w:val="22"/>
                <w:szCs w:val="22"/>
              </w:rPr>
              <w:t>:</w:t>
            </w:r>
          </w:p>
        </w:tc>
        <w:tc>
          <w:tcPr>
            <w:tcW w:w="3344" w:type="dxa"/>
            <w:tcBorders>
              <w:bottom w:val="single" w:sz="4" w:space="0" w:color="auto"/>
            </w:tcBorders>
            <w:tcMar>
              <w:left w:w="108" w:type="dxa"/>
              <w:right w:w="108" w:type="dxa"/>
            </w:tcMar>
          </w:tcPr>
          <w:p w14:paraId="61A0AA7E" w14:textId="77777777" w:rsidR="00467A97" w:rsidRPr="003D4336" w:rsidRDefault="006F2ACD" w:rsidP="00467A97">
            <w:pPr>
              <w:tabs>
                <w:tab w:val="left" w:pos="5472"/>
                <w:tab w:val="left" w:pos="9648"/>
              </w:tabs>
              <w:jc w:val="both"/>
              <w:rPr>
                <w:rFonts w:eastAsia="MS Mincho"/>
                <w:sz w:val="22"/>
                <w:szCs w:val="22"/>
              </w:rPr>
            </w:pPr>
            <w:r w:rsidRPr="003D4336">
              <w:rPr>
                <w:sz w:val="22"/>
                <w:szCs w:val="22"/>
              </w:rPr>
              <w:t>[                                    ]</w:t>
            </w:r>
          </w:p>
        </w:tc>
      </w:tr>
      <w:tr w:rsidR="00467A97" w:rsidRPr="003D4336" w14:paraId="3271BD4F" w14:textId="77777777" w:rsidTr="00467A97">
        <w:tc>
          <w:tcPr>
            <w:tcW w:w="4068" w:type="dxa"/>
            <w:tcMar>
              <w:left w:w="108" w:type="dxa"/>
              <w:right w:w="108" w:type="dxa"/>
            </w:tcMar>
          </w:tcPr>
          <w:p w14:paraId="4AD4AB00" w14:textId="77777777" w:rsidR="00467A97" w:rsidRPr="003D4336" w:rsidRDefault="00467A97" w:rsidP="00467A97">
            <w:pPr>
              <w:tabs>
                <w:tab w:val="left" w:pos="5472"/>
                <w:tab w:val="left" w:pos="9648"/>
              </w:tabs>
              <w:rPr>
                <w:rFonts w:eastAsia="MS Mincho"/>
                <w:sz w:val="22"/>
                <w:szCs w:val="22"/>
              </w:rPr>
            </w:pPr>
          </w:p>
        </w:tc>
        <w:tc>
          <w:tcPr>
            <w:tcW w:w="4800" w:type="dxa"/>
            <w:gridSpan w:val="3"/>
            <w:tcMar>
              <w:left w:w="108" w:type="dxa"/>
              <w:right w:w="108" w:type="dxa"/>
            </w:tcMar>
          </w:tcPr>
          <w:p w14:paraId="5BB10DF8" w14:textId="77777777" w:rsidR="00467A97" w:rsidRPr="003D4336" w:rsidRDefault="00467A97" w:rsidP="00467A97">
            <w:pPr>
              <w:tabs>
                <w:tab w:val="left" w:pos="5472"/>
                <w:tab w:val="left" w:pos="9648"/>
              </w:tabs>
              <w:jc w:val="both"/>
              <w:rPr>
                <w:rFonts w:eastAsia="MS Mincho"/>
                <w:sz w:val="22"/>
                <w:szCs w:val="22"/>
              </w:rPr>
            </w:pPr>
          </w:p>
        </w:tc>
      </w:tr>
      <w:tr w:rsidR="00467A97" w:rsidRPr="003D4336" w14:paraId="06036C5D" w14:textId="77777777" w:rsidTr="008005E1">
        <w:trPr>
          <w:trHeight w:val="1305"/>
        </w:trPr>
        <w:tc>
          <w:tcPr>
            <w:tcW w:w="4068" w:type="dxa"/>
            <w:tcMar>
              <w:left w:w="108" w:type="dxa"/>
              <w:right w:w="108" w:type="dxa"/>
            </w:tcMar>
          </w:tcPr>
          <w:p w14:paraId="50784DD9" w14:textId="77777777" w:rsidR="00467A97" w:rsidRPr="003D4336" w:rsidRDefault="00467A97" w:rsidP="00467A97">
            <w:pPr>
              <w:tabs>
                <w:tab w:val="left" w:pos="5472"/>
                <w:tab w:val="left" w:pos="9648"/>
              </w:tabs>
              <w:rPr>
                <w:rFonts w:eastAsia="MS Mincho"/>
                <w:sz w:val="22"/>
                <w:szCs w:val="22"/>
              </w:rPr>
            </w:pPr>
          </w:p>
        </w:tc>
        <w:tc>
          <w:tcPr>
            <w:tcW w:w="1456" w:type="dxa"/>
            <w:gridSpan w:val="2"/>
            <w:tcMar>
              <w:left w:w="108" w:type="dxa"/>
              <w:right w:w="108" w:type="dxa"/>
            </w:tcMar>
          </w:tcPr>
          <w:p w14:paraId="324F68FB" w14:textId="77777777" w:rsidR="00467A97" w:rsidRPr="003D4336" w:rsidRDefault="00467A97" w:rsidP="00467A97">
            <w:pPr>
              <w:tabs>
                <w:tab w:val="left" w:pos="5472"/>
                <w:tab w:val="left" w:pos="9648"/>
              </w:tabs>
              <w:jc w:val="both"/>
              <w:rPr>
                <w:rFonts w:eastAsia="MS Mincho"/>
                <w:sz w:val="22"/>
                <w:szCs w:val="22"/>
              </w:rPr>
            </w:pPr>
            <w:r w:rsidRPr="003D4336">
              <w:rPr>
                <w:rFonts w:eastAsia="MS Mincho"/>
                <w:sz w:val="22"/>
                <w:szCs w:val="22"/>
                <w:u w:val="single"/>
              </w:rPr>
              <w:t>Address</w:t>
            </w:r>
            <w:r w:rsidRPr="003D4336">
              <w:rPr>
                <w:rFonts w:eastAsia="MS Mincho"/>
                <w:sz w:val="22"/>
                <w:szCs w:val="22"/>
              </w:rPr>
              <w:t>:</w:t>
            </w:r>
          </w:p>
        </w:tc>
        <w:tc>
          <w:tcPr>
            <w:tcW w:w="3344" w:type="dxa"/>
            <w:tcMar>
              <w:left w:w="108" w:type="dxa"/>
              <w:right w:w="108" w:type="dxa"/>
            </w:tcMar>
          </w:tcPr>
          <w:p w14:paraId="2B7B3549" w14:textId="77777777" w:rsidR="006F2ACD" w:rsidRPr="003D4336" w:rsidRDefault="006F2ACD" w:rsidP="008005E1">
            <w:pPr>
              <w:widowControl w:val="0"/>
              <w:shd w:val="clear" w:color="auto" w:fill="FFFFFF"/>
              <w:tabs>
                <w:tab w:val="left" w:pos="3120"/>
              </w:tabs>
              <w:autoSpaceDE w:val="0"/>
              <w:autoSpaceDN w:val="0"/>
              <w:adjustRightInd w:val="0"/>
              <w:ind w:left="-120"/>
              <w:outlineLvl w:val="1"/>
              <w:rPr>
                <w:sz w:val="22"/>
                <w:szCs w:val="22"/>
              </w:rPr>
            </w:pPr>
            <w:r w:rsidRPr="003D4336">
              <w:rPr>
                <w:sz w:val="22"/>
                <w:szCs w:val="22"/>
              </w:rPr>
              <w:t>[                                    ]</w:t>
            </w:r>
          </w:p>
          <w:p w14:paraId="30B7EBAA" w14:textId="77777777" w:rsidR="008005E1" w:rsidRPr="003D4336" w:rsidRDefault="006F2ACD" w:rsidP="008005E1">
            <w:pPr>
              <w:widowControl w:val="0"/>
              <w:shd w:val="clear" w:color="auto" w:fill="FFFFFF"/>
              <w:tabs>
                <w:tab w:val="left" w:pos="3120"/>
              </w:tabs>
              <w:autoSpaceDE w:val="0"/>
              <w:autoSpaceDN w:val="0"/>
              <w:adjustRightInd w:val="0"/>
              <w:ind w:left="-120"/>
              <w:outlineLvl w:val="1"/>
              <w:rPr>
                <w:sz w:val="22"/>
                <w:szCs w:val="22"/>
              </w:rPr>
            </w:pPr>
            <w:r w:rsidRPr="003D4336">
              <w:rPr>
                <w:sz w:val="22"/>
                <w:szCs w:val="22"/>
              </w:rPr>
              <w:t>[                                    ]</w:t>
            </w:r>
          </w:p>
          <w:p w14:paraId="1AD8B0CD" w14:textId="77777777" w:rsidR="00467A97" w:rsidRPr="003D4336" w:rsidRDefault="006F2ACD" w:rsidP="00467A97">
            <w:pPr>
              <w:widowControl w:val="0"/>
              <w:shd w:val="clear" w:color="auto" w:fill="FFFFFF"/>
              <w:tabs>
                <w:tab w:val="left" w:pos="2160"/>
              </w:tabs>
              <w:autoSpaceDE w:val="0"/>
              <w:autoSpaceDN w:val="0"/>
              <w:adjustRightInd w:val="0"/>
              <w:ind w:left="-120"/>
              <w:jc w:val="both"/>
              <w:outlineLvl w:val="1"/>
              <w:rPr>
                <w:rFonts w:eastAsia="MS Mincho"/>
                <w:sz w:val="22"/>
                <w:szCs w:val="22"/>
              </w:rPr>
            </w:pPr>
            <w:r w:rsidRPr="003D4336">
              <w:rPr>
                <w:sz w:val="22"/>
                <w:szCs w:val="22"/>
              </w:rPr>
              <w:t>[                                    ]</w:t>
            </w:r>
          </w:p>
        </w:tc>
      </w:tr>
    </w:tbl>
    <w:p w14:paraId="4C60CEA0" w14:textId="77777777" w:rsidR="00467A97" w:rsidRPr="003D4336" w:rsidRDefault="00467A97" w:rsidP="00467A97">
      <w:pPr>
        <w:widowControl w:val="0"/>
        <w:shd w:val="clear" w:color="auto" w:fill="FFFFFF"/>
        <w:tabs>
          <w:tab w:val="left" w:pos="2160"/>
        </w:tabs>
        <w:autoSpaceDE w:val="0"/>
        <w:autoSpaceDN w:val="0"/>
        <w:adjustRightInd w:val="0"/>
        <w:jc w:val="both"/>
        <w:outlineLvl w:val="1"/>
        <w:rPr>
          <w:sz w:val="22"/>
          <w:szCs w:val="22"/>
        </w:rPr>
      </w:pPr>
    </w:p>
    <w:p w14:paraId="38E3BBB9" w14:textId="77777777" w:rsidR="00467A97" w:rsidRPr="003D4336" w:rsidRDefault="00467A97" w:rsidP="00467A97">
      <w:pPr>
        <w:widowControl w:val="0"/>
        <w:shd w:val="clear" w:color="auto" w:fill="FFFFFF"/>
        <w:tabs>
          <w:tab w:val="left" w:pos="2160"/>
        </w:tabs>
        <w:autoSpaceDE w:val="0"/>
        <w:autoSpaceDN w:val="0"/>
        <w:adjustRightInd w:val="0"/>
        <w:jc w:val="both"/>
        <w:outlineLvl w:val="1"/>
        <w:rPr>
          <w:sz w:val="22"/>
          <w:szCs w:val="22"/>
        </w:rPr>
      </w:pPr>
    </w:p>
    <w:p w14:paraId="13A57BC1" w14:textId="77777777" w:rsidR="00467A97" w:rsidRPr="003D4336" w:rsidRDefault="00467A97" w:rsidP="00467A97">
      <w:pPr>
        <w:spacing w:after="240"/>
        <w:ind w:firstLine="720"/>
        <w:jc w:val="both"/>
        <w:rPr>
          <w:sz w:val="22"/>
          <w:szCs w:val="22"/>
        </w:rPr>
      </w:pPr>
      <w:r w:rsidRPr="003D4336">
        <w:rPr>
          <w:sz w:val="22"/>
          <w:szCs w:val="22"/>
          <w:u w:val="single"/>
        </w:rPr>
        <w:br w:type="page"/>
      </w:r>
      <w:r w:rsidRPr="003D4336">
        <w:rPr>
          <w:sz w:val="22"/>
          <w:szCs w:val="22"/>
        </w:rPr>
        <w:lastRenderedPageBreak/>
        <w:t xml:space="preserve">The parties have executed this </w:t>
      </w:r>
      <w:r w:rsidR="006F2ACD" w:rsidRPr="003D4336">
        <w:rPr>
          <w:b/>
          <w:smallCaps/>
          <w:sz w:val="22"/>
          <w:szCs w:val="22"/>
        </w:rPr>
        <w:t>Uns</w:t>
      </w:r>
      <w:r w:rsidRPr="003D4336">
        <w:rPr>
          <w:b/>
          <w:smallCaps/>
          <w:sz w:val="22"/>
          <w:szCs w:val="22"/>
        </w:rPr>
        <w:t xml:space="preserve">ecured Promissory Note </w:t>
      </w:r>
      <w:r w:rsidRPr="003D4336">
        <w:rPr>
          <w:sz w:val="22"/>
          <w:szCs w:val="22"/>
        </w:rPr>
        <w:t>as of the date first noted above.</w:t>
      </w:r>
    </w:p>
    <w:p w14:paraId="4E8962E5" w14:textId="77777777" w:rsidR="00467A97" w:rsidRPr="003D4336" w:rsidRDefault="00467A97" w:rsidP="00467A97">
      <w:pPr>
        <w:spacing w:after="240"/>
        <w:jc w:val="both"/>
        <w:rPr>
          <w:sz w:val="22"/>
          <w:szCs w:val="22"/>
        </w:rPr>
      </w:pPr>
    </w:p>
    <w:tbl>
      <w:tblPr>
        <w:tblW w:w="0" w:type="auto"/>
        <w:tblLook w:val="01E0" w:firstRow="1" w:lastRow="1" w:firstColumn="1" w:lastColumn="1" w:noHBand="0" w:noVBand="0"/>
      </w:tblPr>
      <w:tblGrid>
        <w:gridCol w:w="4068"/>
        <w:gridCol w:w="1456"/>
        <w:gridCol w:w="3344"/>
      </w:tblGrid>
      <w:tr w:rsidR="00467A97" w:rsidRPr="003D4336" w14:paraId="017F7FFC" w14:textId="77777777" w:rsidTr="005731B7">
        <w:tc>
          <w:tcPr>
            <w:tcW w:w="4068" w:type="dxa"/>
            <w:tcMar>
              <w:left w:w="108" w:type="dxa"/>
              <w:right w:w="108" w:type="dxa"/>
            </w:tcMar>
          </w:tcPr>
          <w:p w14:paraId="07A3C57C" w14:textId="77777777" w:rsidR="00467A97" w:rsidRPr="003D4336" w:rsidRDefault="00467A97" w:rsidP="00467A97">
            <w:pPr>
              <w:tabs>
                <w:tab w:val="left" w:pos="5472"/>
                <w:tab w:val="left" w:pos="9648"/>
              </w:tabs>
              <w:rPr>
                <w:rFonts w:eastAsia="MS Mincho"/>
                <w:sz w:val="22"/>
                <w:szCs w:val="22"/>
                <w:highlight w:val="yellow"/>
              </w:rPr>
            </w:pPr>
          </w:p>
        </w:tc>
        <w:tc>
          <w:tcPr>
            <w:tcW w:w="4800" w:type="dxa"/>
            <w:gridSpan w:val="2"/>
            <w:tcMar>
              <w:left w:w="108" w:type="dxa"/>
              <w:right w:w="108" w:type="dxa"/>
            </w:tcMar>
          </w:tcPr>
          <w:p w14:paraId="30DBD4CE" w14:textId="77777777" w:rsidR="00467A97" w:rsidRPr="003D4336" w:rsidRDefault="00467A97" w:rsidP="00467A97">
            <w:pPr>
              <w:tabs>
                <w:tab w:val="left" w:pos="5472"/>
                <w:tab w:val="left" w:pos="9648"/>
              </w:tabs>
              <w:jc w:val="both"/>
              <w:rPr>
                <w:b/>
                <w:sz w:val="22"/>
                <w:szCs w:val="22"/>
              </w:rPr>
            </w:pPr>
            <w:r w:rsidRPr="003D4336">
              <w:rPr>
                <w:b/>
                <w:sz w:val="22"/>
                <w:szCs w:val="22"/>
              </w:rPr>
              <w:t>HOLDER:</w:t>
            </w:r>
          </w:p>
          <w:p w14:paraId="7C7FA37F" w14:textId="77777777" w:rsidR="00467A97" w:rsidRPr="003D4336" w:rsidRDefault="00467A97" w:rsidP="00467A97">
            <w:pPr>
              <w:tabs>
                <w:tab w:val="left" w:pos="5472"/>
                <w:tab w:val="left" w:pos="9648"/>
              </w:tabs>
              <w:jc w:val="both"/>
              <w:rPr>
                <w:b/>
                <w:sz w:val="22"/>
                <w:szCs w:val="22"/>
              </w:rPr>
            </w:pPr>
          </w:p>
          <w:p w14:paraId="47B035F9" w14:textId="77777777" w:rsidR="00467A97" w:rsidRPr="003D4336" w:rsidRDefault="006F2ACD" w:rsidP="00467A97">
            <w:pPr>
              <w:tabs>
                <w:tab w:val="left" w:pos="5472"/>
                <w:tab w:val="left" w:pos="9648"/>
              </w:tabs>
              <w:jc w:val="both"/>
              <w:rPr>
                <w:rFonts w:eastAsia="MS Mincho"/>
                <w:b/>
                <w:sz w:val="22"/>
                <w:szCs w:val="22"/>
              </w:rPr>
            </w:pPr>
            <w:r w:rsidRPr="003D4336">
              <w:rPr>
                <w:rFonts w:eastAsia="MS Mincho"/>
                <w:b/>
                <w:smallCaps/>
                <w:sz w:val="22"/>
                <w:szCs w:val="22"/>
              </w:rPr>
              <w:t>[                                      ]</w:t>
            </w:r>
          </w:p>
          <w:p w14:paraId="4E136E98" w14:textId="77777777" w:rsidR="000B728F" w:rsidRPr="003D4336" w:rsidRDefault="000B728F" w:rsidP="00467A97">
            <w:pPr>
              <w:tabs>
                <w:tab w:val="left" w:pos="5472"/>
                <w:tab w:val="left" w:pos="9648"/>
              </w:tabs>
              <w:jc w:val="both"/>
              <w:rPr>
                <w:rFonts w:eastAsia="MS Mincho"/>
                <w:b/>
                <w:sz w:val="22"/>
                <w:szCs w:val="22"/>
              </w:rPr>
            </w:pPr>
          </w:p>
          <w:p w14:paraId="5A868E97" w14:textId="77777777" w:rsidR="000B728F" w:rsidRPr="003D4336" w:rsidRDefault="000B728F" w:rsidP="00467A97">
            <w:pPr>
              <w:tabs>
                <w:tab w:val="left" w:pos="5472"/>
                <w:tab w:val="left" w:pos="9648"/>
              </w:tabs>
              <w:jc w:val="both"/>
              <w:rPr>
                <w:rFonts w:eastAsia="MS Mincho"/>
                <w:b/>
                <w:sz w:val="22"/>
                <w:szCs w:val="22"/>
              </w:rPr>
            </w:pPr>
          </w:p>
          <w:p w14:paraId="77191ABB" w14:textId="77777777" w:rsidR="000B728F" w:rsidRPr="003D4336" w:rsidRDefault="000B728F" w:rsidP="00467A97">
            <w:pPr>
              <w:tabs>
                <w:tab w:val="left" w:pos="5472"/>
                <w:tab w:val="left" w:pos="9648"/>
              </w:tabs>
              <w:jc w:val="both"/>
              <w:rPr>
                <w:rFonts w:eastAsia="MS Mincho"/>
                <w:b/>
                <w:sz w:val="22"/>
                <w:szCs w:val="22"/>
              </w:rPr>
            </w:pPr>
          </w:p>
          <w:p w14:paraId="19237D02" w14:textId="77777777" w:rsidR="000B728F" w:rsidRPr="003D4336" w:rsidRDefault="000B728F" w:rsidP="00467A97">
            <w:pPr>
              <w:tabs>
                <w:tab w:val="left" w:pos="5472"/>
                <w:tab w:val="left" w:pos="9648"/>
              </w:tabs>
              <w:jc w:val="both"/>
              <w:rPr>
                <w:rFonts w:eastAsia="MS Mincho"/>
                <w:b/>
                <w:sz w:val="22"/>
                <w:szCs w:val="22"/>
              </w:rPr>
            </w:pPr>
            <w:r w:rsidRPr="003D4336">
              <w:rPr>
                <w:rFonts w:eastAsia="MS Mincho"/>
                <w:b/>
                <w:sz w:val="22"/>
                <w:szCs w:val="22"/>
              </w:rPr>
              <w:t>__________________________________</w:t>
            </w:r>
          </w:p>
        </w:tc>
      </w:tr>
      <w:tr w:rsidR="00467A97" w:rsidRPr="003D4336" w14:paraId="785632C1" w14:textId="77777777" w:rsidTr="00467A97">
        <w:tc>
          <w:tcPr>
            <w:tcW w:w="4068" w:type="dxa"/>
            <w:tcMar>
              <w:left w:w="108" w:type="dxa"/>
              <w:right w:w="108" w:type="dxa"/>
            </w:tcMar>
          </w:tcPr>
          <w:p w14:paraId="135D9A40" w14:textId="77777777" w:rsidR="00467A97" w:rsidRPr="003D4336" w:rsidRDefault="00467A97" w:rsidP="005731B7">
            <w:pPr>
              <w:tabs>
                <w:tab w:val="left" w:pos="5472"/>
                <w:tab w:val="left" w:pos="9648"/>
              </w:tabs>
              <w:ind w:right="-198" w:hanging="10800"/>
              <w:rPr>
                <w:rFonts w:eastAsia="MS Mincho"/>
                <w:sz w:val="22"/>
                <w:szCs w:val="22"/>
                <w:highlight w:val="yellow"/>
              </w:rPr>
            </w:pPr>
          </w:p>
        </w:tc>
        <w:tc>
          <w:tcPr>
            <w:tcW w:w="4800" w:type="dxa"/>
            <w:gridSpan w:val="2"/>
            <w:tcMar>
              <w:left w:w="108" w:type="dxa"/>
              <w:right w:w="108" w:type="dxa"/>
            </w:tcMar>
          </w:tcPr>
          <w:p w14:paraId="08F34978" w14:textId="77777777" w:rsidR="00467A97" w:rsidRPr="003D4336" w:rsidRDefault="005731B7" w:rsidP="00467A97">
            <w:pPr>
              <w:tabs>
                <w:tab w:val="left" w:pos="5472"/>
                <w:tab w:val="left" w:pos="9648"/>
              </w:tabs>
              <w:ind w:hanging="10800"/>
              <w:jc w:val="both"/>
              <w:rPr>
                <w:rFonts w:eastAsia="MS Mincho"/>
                <w:sz w:val="22"/>
                <w:szCs w:val="22"/>
              </w:rPr>
            </w:pPr>
            <w:r w:rsidRPr="003D4336">
              <w:rPr>
                <w:rFonts w:eastAsia="MS Mincho"/>
                <w:sz w:val="22"/>
                <w:szCs w:val="22"/>
              </w:rPr>
              <w:t>7</w:t>
            </w:r>
          </w:p>
        </w:tc>
      </w:tr>
      <w:tr w:rsidR="00467A97" w:rsidRPr="003D4336" w14:paraId="7A52F545" w14:textId="77777777" w:rsidTr="00467A97">
        <w:tc>
          <w:tcPr>
            <w:tcW w:w="4068" w:type="dxa"/>
            <w:tcMar>
              <w:left w:w="108" w:type="dxa"/>
              <w:right w:w="108" w:type="dxa"/>
            </w:tcMar>
          </w:tcPr>
          <w:p w14:paraId="1DE61A7A" w14:textId="77777777" w:rsidR="00467A97" w:rsidRPr="003D4336" w:rsidRDefault="00467A97" w:rsidP="00467A97">
            <w:pPr>
              <w:tabs>
                <w:tab w:val="left" w:pos="5472"/>
                <w:tab w:val="left" w:pos="9648"/>
              </w:tabs>
              <w:rPr>
                <w:rFonts w:eastAsia="MS Mincho"/>
                <w:sz w:val="22"/>
                <w:szCs w:val="22"/>
                <w:highlight w:val="yellow"/>
              </w:rPr>
            </w:pPr>
          </w:p>
        </w:tc>
        <w:tc>
          <w:tcPr>
            <w:tcW w:w="1456" w:type="dxa"/>
            <w:tcMar>
              <w:left w:w="108" w:type="dxa"/>
              <w:right w:w="108" w:type="dxa"/>
            </w:tcMar>
          </w:tcPr>
          <w:p w14:paraId="1F927C09" w14:textId="77777777" w:rsidR="00467A97" w:rsidRPr="003D4336" w:rsidRDefault="00467A97" w:rsidP="00467A97">
            <w:pPr>
              <w:tabs>
                <w:tab w:val="left" w:pos="5472"/>
                <w:tab w:val="left" w:pos="9648"/>
              </w:tabs>
              <w:jc w:val="both"/>
              <w:rPr>
                <w:rFonts w:eastAsia="MS Mincho"/>
                <w:sz w:val="22"/>
                <w:szCs w:val="22"/>
              </w:rPr>
            </w:pPr>
            <w:r w:rsidRPr="003D4336">
              <w:rPr>
                <w:rFonts w:eastAsia="MS Mincho"/>
                <w:sz w:val="22"/>
                <w:szCs w:val="22"/>
                <w:u w:val="single"/>
              </w:rPr>
              <w:t>E-mail</w:t>
            </w:r>
            <w:r w:rsidRPr="003D4336">
              <w:rPr>
                <w:rFonts w:eastAsia="MS Mincho"/>
                <w:sz w:val="22"/>
                <w:szCs w:val="22"/>
              </w:rPr>
              <w:t>:</w:t>
            </w:r>
          </w:p>
        </w:tc>
        <w:tc>
          <w:tcPr>
            <w:tcW w:w="3344" w:type="dxa"/>
            <w:tcBorders>
              <w:bottom w:val="single" w:sz="4" w:space="0" w:color="auto"/>
            </w:tcBorders>
            <w:tcMar>
              <w:left w:w="108" w:type="dxa"/>
              <w:right w:w="108" w:type="dxa"/>
            </w:tcMar>
          </w:tcPr>
          <w:p w14:paraId="51AD2435" w14:textId="77777777" w:rsidR="00467A97" w:rsidRPr="003D4336" w:rsidRDefault="006F2ACD" w:rsidP="00467A97">
            <w:pPr>
              <w:tabs>
                <w:tab w:val="left" w:pos="5472"/>
                <w:tab w:val="left" w:pos="9648"/>
              </w:tabs>
              <w:jc w:val="both"/>
              <w:rPr>
                <w:rFonts w:eastAsia="MS Mincho"/>
                <w:sz w:val="22"/>
                <w:szCs w:val="22"/>
              </w:rPr>
            </w:pPr>
            <w:r w:rsidRPr="003D4336">
              <w:rPr>
                <w:sz w:val="22"/>
                <w:szCs w:val="22"/>
              </w:rPr>
              <w:t>[                              ]</w:t>
            </w:r>
          </w:p>
        </w:tc>
      </w:tr>
      <w:tr w:rsidR="00467A97" w:rsidRPr="003D4336" w14:paraId="4920D2D4" w14:textId="77777777" w:rsidTr="00467A97">
        <w:tc>
          <w:tcPr>
            <w:tcW w:w="4068" w:type="dxa"/>
            <w:tcMar>
              <w:left w:w="108" w:type="dxa"/>
              <w:right w:w="108" w:type="dxa"/>
            </w:tcMar>
          </w:tcPr>
          <w:p w14:paraId="5B98471C" w14:textId="77777777" w:rsidR="00467A97" w:rsidRPr="003D4336" w:rsidRDefault="00467A97" w:rsidP="00467A97">
            <w:pPr>
              <w:tabs>
                <w:tab w:val="left" w:pos="5472"/>
                <w:tab w:val="left" w:pos="9648"/>
              </w:tabs>
              <w:rPr>
                <w:rFonts w:eastAsia="MS Mincho"/>
                <w:sz w:val="22"/>
                <w:szCs w:val="22"/>
                <w:highlight w:val="yellow"/>
              </w:rPr>
            </w:pPr>
          </w:p>
        </w:tc>
        <w:tc>
          <w:tcPr>
            <w:tcW w:w="4800" w:type="dxa"/>
            <w:gridSpan w:val="2"/>
            <w:tcMar>
              <w:left w:w="108" w:type="dxa"/>
              <w:right w:w="108" w:type="dxa"/>
            </w:tcMar>
          </w:tcPr>
          <w:p w14:paraId="7BECDE80" w14:textId="77777777" w:rsidR="00467A97" w:rsidRPr="003D4336" w:rsidRDefault="00467A97" w:rsidP="00467A97">
            <w:pPr>
              <w:tabs>
                <w:tab w:val="left" w:pos="5472"/>
                <w:tab w:val="left" w:pos="9648"/>
              </w:tabs>
              <w:jc w:val="both"/>
              <w:rPr>
                <w:rFonts w:eastAsia="MS Mincho"/>
                <w:sz w:val="22"/>
                <w:szCs w:val="22"/>
              </w:rPr>
            </w:pPr>
          </w:p>
        </w:tc>
      </w:tr>
      <w:tr w:rsidR="00DB4471" w:rsidRPr="003D4336" w14:paraId="3B19F9E8" w14:textId="77777777" w:rsidTr="00467A97">
        <w:tc>
          <w:tcPr>
            <w:tcW w:w="4068" w:type="dxa"/>
            <w:tcMar>
              <w:left w:w="108" w:type="dxa"/>
              <w:right w:w="108" w:type="dxa"/>
            </w:tcMar>
          </w:tcPr>
          <w:p w14:paraId="0B44F273" w14:textId="77777777" w:rsidR="00DB4471" w:rsidRPr="003D4336" w:rsidRDefault="00DB4471" w:rsidP="00DB4471">
            <w:pPr>
              <w:tabs>
                <w:tab w:val="left" w:pos="5472"/>
                <w:tab w:val="left" w:pos="9648"/>
              </w:tabs>
              <w:rPr>
                <w:rFonts w:eastAsia="MS Mincho"/>
                <w:sz w:val="22"/>
                <w:szCs w:val="22"/>
                <w:highlight w:val="yellow"/>
              </w:rPr>
            </w:pPr>
          </w:p>
        </w:tc>
        <w:tc>
          <w:tcPr>
            <w:tcW w:w="1456" w:type="dxa"/>
            <w:tcMar>
              <w:left w:w="108" w:type="dxa"/>
              <w:right w:w="108" w:type="dxa"/>
            </w:tcMar>
          </w:tcPr>
          <w:p w14:paraId="6F15DAAD" w14:textId="77777777" w:rsidR="00DB4471" w:rsidRPr="003D4336" w:rsidRDefault="00DB4471" w:rsidP="00DB4471">
            <w:pPr>
              <w:tabs>
                <w:tab w:val="left" w:pos="5472"/>
                <w:tab w:val="left" w:pos="9648"/>
              </w:tabs>
              <w:jc w:val="both"/>
              <w:rPr>
                <w:rFonts w:eastAsia="MS Mincho"/>
                <w:sz w:val="22"/>
                <w:szCs w:val="22"/>
              </w:rPr>
            </w:pPr>
            <w:r w:rsidRPr="003D4336">
              <w:rPr>
                <w:rFonts w:eastAsia="MS Mincho"/>
                <w:sz w:val="22"/>
                <w:szCs w:val="22"/>
                <w:u w:val="single"/>
              </w:rPr>
              <w:t>Address</w:t>
            </w:r>
            <w:r w:rsidRPr="003D4336">
              <w:rPr>
                <w:rFonts w:eastAsia="MS Mincho"/>
                <w:sz w:val="22"/>
                <w:szCs w:val="22"/>
              </w:rPr>
              <w:t>:</w:t>
            </w:r>
          </w:p>
        </w:tc>
        <w:tc>
          <w:tcPr>
            <w:tcW w:w="3344" w:type="dxa"/>
            <w:tcBorders>
              <w:bottom w:val="single" w:sz="4" w:space="0" w:color="auto"/>
            </w:tcBorders>
            <w:tcMar>
              <w:left w:w="108" w:type="dxa"/>
              <w:right w:w="108" w:type="dxa"/>
            </w:tcMar>
          </w:tcPr>
          <w:p w14:paraId="347301D4" w14:textId="77777777" w:rsidR="00DB4471" w:rsidRPr="003D4336" w:rsidRDefault="006F2ACD" w:rsidP="00DB4471">
            <w:pPr>
              <w:tabs>
                <w:tab w:val="left" w:pos="5472"/>
                <w:tab w:val="left" w:pos="9648"/>
              </w:tabs>
              <w:jc w:val="both"/>
              <w:rPr>
                <w:rFonts w:eastAsia="MS Mincho"/>
                <w:sz w:val="22"/>
                <w:szCs w:val="22"/>
              </w:rPr>
            </w:pPr>
            <w:r w:rsidRPr="003D4336">
              <w:rPr>
                <w:sz w:val="22"/>
                <w:szCs w:val="22"/>
              </w:rPr>
              <w:t>[                              ]</w:t>
            </w:r>
          </w:p>
        </w:tc>
      </w:tr>
      <w:tr w:rsidR="00DB4471" w:rsidRPr="003D4336" w14:paraId="196D09C5" w14:textId="77777777" w:rsidTr="00467A97">
        <w:tc>
          <w:tcPr>
            <w:tcW w:w="4068" w:type="dxa"/>
            <w:tcMar>
              <w:left w:w="108" w:type="dxa"/>
              <w:right w:w="108" w:type="dxa"/>
            </w:tcMar>
          </w:tcPr>
          <w:p w14:paraId="6E951597" w14:textId="77777777" w:rsidR="00DB4471" w:rsidRPr="003D4336" w:rsidRDefault="00DB4471" w:rsidP="00DB4471">
            <w:pPr>
              <w:tabs>
                <w:tab w:val="left" w:pos="5472"/>
                <w:tab w:val="left" w:pos="9648"/>
              </w:tabs>
              <w:rPr>
                <w:rFonts w:eastAsia="MS Mincho"/>
                <w:sz w:val="22"/>
                <w:szCs w:val="22"/>
                <w:highlight w:val="yellow"/>
              </w:rPr>
            </w:pPr>
          </w:p>
        </w:tc>
        <w:tc>
          <w:tcPr>
            <w:tcW w:w="1456" w:type="dxa"/>
            <w:tcMar>
              <w:left w:w="108" w:type="dxa"/>
              <w:right w:w="108" w:type="dxa"/>
            </w:tcMar>
          </w:tcPr>
          <w:p w14:paraId="686A39AA" w14:textId="77777777" w:rsidR="00DB4471" w:rsidRPr="003D4336" w:rsidRDefault="00DB4471" w:rsidP="00DB4471">
            <w:pPr>
              <w:tabs>
                <w:tab w:val="left" w:pos="5472"/>
                <w:tab w:val="left" w:pos="9648"/>
              </w:tabs>
              <w:jc w:val="both"/>
              <w:rPr>
                <w:rFonts w:eastAsia="MS Mincho"/>
                <w:sz w:val="22"/>
                <w:szCs w:val="22"/>
              </w:rPr>
            </w:pPr>
          </w:p>
        </w:tc>
        <w:tc>
          <w:tcPr>
            <w:tcW w:w="3344" w:type="dxa"/>
            <w:tcBorders>
              <w:bottom w:val="single" w:sz="4" w:space="0" w:color="auto"/>
            </w:tcBorders>
            <w:tcMar>
              <w:left w:w="108" w:type="dxa"/>
              <w:right w:w="108" w:type="dxa"/>
            </w:tcMar>
          </w:tcPr>
          <w:p w14:paraId="4E3319AE" w14:textId="77777777" w:rsidR="00DB4471" w:rsidRPr="003D4336" w:rsidRDefault="006F2ACD" w:rsidP="00DB4471">
            <w:pPr>
              <w:tabs>
                <w:tab w:val="left" w:pos="5472"/>
                <w:tab w:val="left" w:pos="9648"/>
              </w:tabs>
              <w:jc w:val="both"/>
              <w:rPr>
                <w:rFonts w:eastAsia="MS Mincho"/>
                <w:sz w:val="22"/>
                <w:szCs w:val="22"/>
              </w:rPr>
            </w:pPr>
            <w:r w:rsidRPr="003D4336">
              <w:rPr>
                <w:sz w:val="22"/>
                <w:szCs w:val="22"/>
              </w:rPr>
              <w:t>[                              ]</w:t>
            </w:r>
          </w:p>
        </w:tc>
      </w:tr>
      <w:tr w:rsidR="00DB4471" w:rsidRPr="003D4336" w14:paraId="68FCDD64" w14:textId="77777777" w:rsidTr="00467A97">
        <w:tc>
          <w:tcPr>
            <w:tcW w:w="4068" w:type="dxa"/>
            <w:tcMar>
              <w:left w:w="108" w:type="dxa"/>
              <w:right w:w="108" w:type="dxa"/>
            </w:tcMar>
          </w:tcPr>
          <w:p w14:paraId="071C9114" w14:textId="77777777" w:rsidR="00DB4471" w:rsidRPr="003D4336" w:rsidRDefault="00DB4471" w:rsidP="00DB4471">
            <w:pPr>
              <w:tabs>
                <w:tab w:val="left" w:pos="5472"/>
                <w:tab w:val="left" w:pos="9648"/>
              </w:tabs>
              <w:rPr>
                <w:rFonts w:eastAsia="MS Mincho"/>
                <w:sz w:val="22"/>
                <w:szCs w:val="22"/>
                <w:highlight w:val="yellow"/>
              </w:rPr>
            </w:pPr>
          </w:p>
        </w:tc>
        <w:tc>
          <w:tcPr>
            <w:tcW w:w="1456" w:type="dxa"/>
            <w:tcMar>
              <w:left w:w="108" w:type="dxa"/>
              <w:right w:w="108" w:type="dxa"/>
            </w:tcMar>
          </w:tcPr>
          <w:p w14:paraId="6DF65CD1" w14:textId="77777777" w:rsidR="00DB4471" w:rsidRPr="003D4336" w:rsidRDefault="00DB4471" w:rsidP="00DB4471">
            <w:pPr>
              <w:tabs>
                <w:tab w:val="left" w:pos="5472"/>
                <w:tab w:val="left" w:pos="9648"/>
              </w:tabs>
              <w:jc w:val="both"/>
              <w:rPr>
                <w:rFonts w:eastAsia="MS Mincho"/>
                <w:sz w:val="22"/>
                <w:szCs w:val="22"/>
              </w:rPr>
            </w:pPr>
          </w:p>
        </w:tc>
        <w:tc>
          <w:tcPr>
            <w:tcW w:w="3344" w:type="dxa"/>
            <w:tcBorders>
              <w:top w:val="single" w:sz="4" w:space="0" w:color="auto"/>
              <w:bottom w:val="single" w:sz="4" w:space="0" w:color="auto"/>
            </w:tcBorders>
            <w:tcMar>
              <w:left w:w="108" w:type="dxa"/>
              <w:right w:w="108" w:type="dxa"/>
            </w:tcMar>
          </w:tcPr>
          <w:p w14:paraId="1F53B2BE" w14:textId="77777777" w:rsidR="00DB4471" w:rsidRPr="003D4336" w:rsidRDefault="006F2ACD" w:rsidP="00DB4471">
            <w:pPr>
              <w:tabs>
                <w:tab w:val="left" w:pos="5472"/>
                <w:tab w:val="left" w:pos="9648"/>
              </w:tabs>
              <w:jc w:val="both"/>
              <w:rPr>
                <w:rFonts w:eastAsia="MS Mincho"/>
                <w:sz w:val="22"/>
                <w:szCs w:val="22"/>
              </w:rPr>
            </w:pPr>
            <w:r w:rsidRPr="003D4336">
              <w:rPr>
                <w:sz w:val="22"/>
                <w:szCs w:val="22"/>
              </w:rPr>
              <w:t>[                              ]</w:t>
            </w:r>
          </w:p>
        </w:tc>
      </w:tr>
    </w:tbl>
    <w:p w14:paraId="47C63246" w14:textId="77777777" w:rsidR="00467A97" w:rsidRPr="003D4336" w:rsidRDefault="00467A97" w:rsidP="00467A97">
      <w:pPr>
        <w:keepLines/>
        <w:tabs>
          <w:tab w:val="left" w:pos="4680"/>
          <w:tab w:val="left" w:pos="9360"/>
        </w:tabs>
        <w:spacing w:after="480"/>
        <w:ind w:left="3600"/>
        <w:rPr>
          <w:sz w:val="22"/>
          <w:szCs w:val="22"/>
          <w:u w:val="single"/>
        </w:rPr>
      </w:pPr>
    </w:p>
    <w:sectPr w:rsidR="00467A97" w:rsidRPr="003D4336">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181D3" w14:textId="77777777" w:rsidR="00047580" w:rsidRDefault="00047580">
      <w:r>
        <w:separator/>
      </w:r>
    </w:p>
  </w:endnote>
  <w:endnote w:type="continuationSeparator" w:id="0">
    <w:p w14:paraId="3C14BC1F" w14:textId="77777777" w:rsidR="00047580" w:rsidRDefault="00047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E23A7" w14:textId="77777777" w:rsidR="004D0ECC" w:rsidRDefault="004D0E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51BF1" w14:textId="77777777" w:rsidR="004D0ECC" w:rsidRDefault="003E5516" w:rsidP="00126829">
    <w:pPr>
      <w:pStyle w:val="Footer"/>
      <w:spacing w:line="200" w:lineRule="exact"/>
      <w:jc w:val="center"/>
      <w:rPr>
        <w:sz w:val="20"/>
        <w:szCs w:val="16"/>
      </w:rPr>
    </w:pPr>
    <w:r w:rsidRPr="00126829">
      <w:rPr>
        <w:sz w:val="20"/>
        <w:szCs w:val="16"/>
      </w:rPr>
      <w:fldChar w:fldCharType="begin"/>
    </w:r>
    <w:r w:rsidRPr="00126829">
      <w:rPr>
        <w:sz w:val="20"/>
        <w:szCs w:val="16"/>
      </w:rPr>
      <w:instrText xml:space="preserve">PAGE  </w:instrText>
    </w:r>
    <w:r w:rsidRPr="00126829">
      <w:rPr>
        <w:sz w:val="20"/>
        <w:szCs w:val="16"/>
      </w:rPr>
      <w:fldChar w:fldCharType="separate"/>
    </w:r>
    <w:r w:rsidR="005C4ADE" w:rsidRPr="00126829">
      <w:rPr>
        <w:noProof/>
        <w:sz w:val="20"/>
        <w:szCs w:val="16"/>
      </w:rPr>
      <w:t>2</w:t>
    </w:r>
    <w:r w:rsidRPr="00126829">
      <w:rPr>
        <w:sz w:val="20"/>
        <w:szCs w:val="16"/>
      </w:rPr>
      <w:fldChar w:fldCharType="end"/>
    </w:r>
  </w:p>
  <w:p w14:paraId="04F4F1A1" w14:textId="77777777" w:rsidR="004D0ECC" w:rsidRDefault="004D0ECC">
    <w:pPr>
      <w:pStyle w:val="Footer"/>
    </w:pPr>
    <w:r>
      <w:rPr>
        <w:noProof/>
      </w:rPr>
      <w:pict w14:anchorId="73BBA773">
        <v:shapetype id="_x0000_t202" coordsize="21600,21600" o:spt="202" path="m,l,21600r21600,l21600,xe">
          <v:stroke joinstyle="miter"/>
          <v:path gradientshapeok="t" o:connecttype="rect"/>
        </v:shapetype>
        <v:shape id="zzmpTrailer_1078_19" o:spid="_x0000_s1035" type="#_x0000_t202" style="position:absolute;margin-left:0;margin-top:0;width:201.6pt;height:20.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" filled="f" stroked="f">
          <v:textbox inset="0,0,0,0">
            <w:txbxContent>
              <w:p w14:paraId="0113DA19" w14:textId="01F4718B" w:rsidR="004D0ECC" w:rsidRDefault="004D0ECC">
                <w:pPr>
                  <w:pStyle w:val="MacPacTrailer"/>
                </w:pPr>
                <w:r>
                  <w:t>282918788 v4</w:t>
                </w:r>
              </w:p>
              <w:p w14:paraId="71A2932C" w14:textId="5B79EC9B" w:rsidR="004D0ECC" w:rsidRDefault="004D0ECC">
                <w:pPr>
                  <w:pStyle w:val="MacPacTrailer"/>
                </w:pP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58DF2" w14:textId="77777777" w:rsidR="004D0ECC" w:rsidRDefault="003E5516">
    <w:pPr>
      <w:pStyle w:val="Footer"/>
      <w:spacing w:line="200" w:lineRule="exact"/>
    </w:pPr>
    <w:r>
      <w:t xml:space="preserve"> </w:t>
    </w:r>
  </w:p>
  <w:p w14:paraId="6D31F448" w14:textId="77777777" w:rsidR="004D0ECC" w:rsidRDefault="004D0ECC">
    <w:pPr>
      <w:pStyle w:val="Footer"/>
    </w:pPr>
    <w:r>
      <w:rPr>
        <w:noProof/>
      </w:rPr>
      <w:pict w14:anchorId="2D4950F1">
        <v:shapetype id="_x0000_t202" coordsize="21600,21600" o:spt="202" path="m,l,21600r21600,l21600,xe">
          <v:stroke joinstyle="miter"/>
          <v:path gradientshapeok="t" o:connecttype="rect"/>
        </v:shapetype>
        <v:shape id="zzmpTrailer_1078_1B" o:spid="_x0000_s1036" type="#_x0000_t202" style="position:absolute;margin-left:0;margin-top:0;width:201.6pt;height:20.1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" filled="f" stroked="f">
          <v:textbox inset="0,0,0,0">
            <w:txbxContent>
              <w:p w14:paraId="70B2F029" w14:textId="5CDE014F" w:rsidR="004D0ECC" w:rsidRDefault="004D0ECC">
                <w:pPr>
                  <w:pStyle w:val="MacPacTrailer"/>
                </w:pPr>
                <w:r>
                  <w:t>282918788 v4</w:t>
                </w:r>
              </w:p>
              <w:p w14:paraId="1BB44118" w14:textId="59218CBE" w:rsidR="004D0ECC" w:rsidRDefault="004D0ECC">
                <w:pPr>
                  <w:pStyle w:val="MacPacTrailer"/>
                </w:pPr>
              </w:p>
            </w:txbxContent>
          </v:textbox>
          <w10:wrap anchorx="margin"/>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7B201" w14:textId="77777777" w:rsidR="003E5516" w:rsidRDefault="003E5516">
    <w:pPr>
      <w:pStyle w:val="Footer"/>
    </w:pPr>
    <w:r>
      <w:t xml:space="preserve"> </w:t>
    </w:r>
  </w:p>
  <w:p w14:paraId="61A4C852" w14:textId="77777777" w:rsidR="003E5516" w:rsidRDefault="003E551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B42DD" w14:textId="77777777" w:rsidR="004D0ECC" w:rsidRDefault="004D0ECC" w:rsidP="00B440DD">
    <w:pPr>
      <w:pStyle w:val="Footer"/>
    </w:pPr>
    <w:r>
      <w:rPr>
        <w:noProof/>
      </w:rPr>
      <mc:AlternateContent>
        <mc:Choice Requires="wps">
          <w:drawing>
            <wp:anchor distT="0" distB="0" distL="114300" distR="114300" simplePos="0" relativeHeight="251663360" behindDoc="1" locked="0" layoutInCell="1" allowOverlap="1" wp14:anchorId="3890E3E3" wp14:editId="29835FDF">
              <wp:simplePos x="0" y="0"/>
              <wp:positionH relativeFrom="margin">
                <wp:posOffset>0</wp:posOffset>
              </wp:positionH>
              <wp:positionV relativeFrom="paragraph">
                <wp:posOffset>0</wp:posOffset>
              </wp:positionV>
              <wp:extent cx="2560320" cy="255905"/>
              <wp:effectExtent l="0" t="0" r="11430" b="10795"/>
              <wp:wrapNone/>
              <wp:docPr id="2" name="zzmpTrailer_1078_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wps:spPr>
                    <wps:txbx>
                      <w:txbxContent>
                        <w:p w14:paraId="6436E96A" w14:textId="77777777" w:rsidR="004D0ECC" w:rsidRDefault="004D0ECC" w:rsidP="00B440DD">
                          <w:pPr>
                            <w:pStyle w:val="MacPacTrailer"/>
                          </w:pPr>
                          <w:r>
                            <w:t>282918788 v4</w:t>
                          </w:r>
                        </w:p>
                        <w:p w14:paraId="29A57521" w14:textId="77777777" w:rsidR="004D0ECC" w:rsidRDefault="004D0ECC" w:rsidP="00B440DD">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90E3E3" id="_x0000_t202" coordsize="21600,21600" o:spt="202" path="m,l,21600r21600,l21600,xe">
              <v:stroke joinstyle="miter"/>
              <v:path gradientshapeok="t" o:connecttype="rect"/>
            </v:shapetype>
            <v:shape id="zzmpTrailer_1078_29" o:spid="_x0000_s1026" type="#_x0000_t202" style="position:absolute;margin-left:0;margin-top:0;width:201.6pt;height:20.1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" filled="f" stroked="f">
              <v:textbox inset="0,0,0,0">
                <w:txbxContent>
                  <w:p w14:paraId="6436E96A" w14:textId="77777777" w:rsidR="004D0ECC" w:rsidRDefault="004D0ECC" w:rsidP="00B440DD">
                    <w:pPr>
                      <w:pStyle w:val="MacPacTrailer"/>
                    </w:pPr>
                    <w:r>
                      <w:t>282918788 v4</w:t>
                    </w:r>
                  </w:p>
                  <w:p w14:paraId="29A57521" w14:textId="77777777" w:rsidR="004D0ECC" w:rsidRDefault="004D0ECC" w:rsidP="00B440DD">
                    <w:pPr>
                      <w:pStyle w:val="MacPacTrailer"/>
                    </w:pP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72BD8" w14:textId="77777777" w:rsidR="004D0ECC" w:rsidRDefault="004D0ECC" w:rsidP="00E42D05">
    <w:pPr>
      <w:pStyle w:val="Footer"/>
    </w:pPr>
    <w:r>
      <w:rPr>
        <w:noProof/>
      </w:rPr>
      <mc:AlternateContent>
        <mc:Choice Requires="wps">
          <w:drawing>
            <wp:anchor distT="0" distB="0" distL="114300" distR="114300" simplePos="0" relativeHeight="251665408" behindDoc="1" locked="0" layoutInCell="1" allowOverlap="1" wp14:anchorId="4759A3AF" wp14:editId="54E93C7A">
              <wp:simplePos x="0" y="0"/>
              <wp:positionH relativeFrom="margin">
                <wp:posOffset>0</wp:posOffset>
              </wp:positionH>
              <wp:positionV relativeFrom="paragraph">
                <wp:posOffset>0</wp:posOffset>
              </wp:positionV>
              <wp:extent cx="2560320" cy="255905"/>
              <wp:effectExtent l="0" t="0" r="11430" b="10795"/>
              <wp:wrapNone/>
              <wp:docPr id="1" name="zzmpTrailer_1078_2B"/>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wps:spPr>
                    <wps:txbx>
                      <w:txbxContent>
                        <w:p w14:paraId="7246BDA6" w14:textId="77777777" w:rsidR="004D0ECC" w:rsidRDefault="004D0ECC" w:rsidP="00E42D05">
                          <w:pPr>
                            <w:pStyle w:val="MacPacTrailer"/>
                          </w:pPr>
                          <w:r>
                            <w:t>282918788 v4</w:t>
                          </w:r>
                        </w:p>
                        <w:p w14:paraId="1EE67A86" w14:textId="77777777" w:rsidR="004D0ECC" w:rsidRDefault="004D0ECC" w:rsidP="00E42D05">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9A3AF" id="_x0000_t202" coordsize="21600,21600" o:spt="202" path="m,l,21600r21600,l21600,xe">
              <v:stroke joinstyle="miter"/>
              <v:path gradientshapeok="t" o:connecttype="rect"/>
            </v:shapetype>
            <v:shape id="zzmpTrailer_1078_2B" o:spid="_x0000_s1027" type="#_x0000_t202" style="position:absolute;margin-left:0;margin-top:0;width:201.6pt;height:20.1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" filled="f" stroked="f">
              <v:textbox inset="0,0,0,0">
                <w:txbxContent>
                  <w:p w14:paraId="7246BDA6" w14:textId="77777777" w:rsidR="004D0ECC" w:rsidRDefault="004D0ECC" w:rsidP="00E42D05">
                    <w:pPr>
                      <w:pStyle w:val="MacPacTrailer"/>
                    </w:pPr>
                    <w:r>
                      <w:t>282918788 v4</w:t>
                    </w:r>
                  </w:p>
                  <w:p w14:paraId="1EE67A86" w14:textId="77777777" w:rsidR="004D0ECC" w:rsidRDefault="004D0ECC" w:rsidP="00E42D05">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E3EC1" w14:textId="77777777" w:rsidR="00047580" w:rsidRDefault="00047580">
      <w:r>
        <w:separator/>
      </w:r>
    </w:p>
  </w:footnote>
  <w:footnote w:type="continuationSeparator" w:id="0">
    <w:p w14:paraId="0CB494E7" w14:textId="77777777" w:rsidR="00047580" w:rsidRDefault="00047580">
      <w:r>
        <w:continuationSeparator/>
      </w:r>
    </w:p>
  </w:footnote>
  <w:footnote w:id="1">
    <w:p w14:paraId="23E0A5E4" w14:textId="7BF435B9" w:rsidR="00DE4CDA" w:rsidRDefault="00DE4CDA">
      <w:pPr>
        <w:pStyle w:val="FootnoteText"/>
      </w:pPr>
      <w:r>
        <w:rPr>
          <w:rStyle w:val="FootnoteReference"/>
        </w:rPr>
        <w:footnoteRef/>
      </w:r>
      <w:r>
        <w:t xml:space="preserve"> </w:t>
      </w:r>
      <w:r w:rsidR="00B57A18">
        <w:rPr>
          <w:b/>
          <w:bCs/>
        </w:rPr>
        <w:t>Note to Draft</w:t>
      </w:r>
      <w:r w:rsidR="00126829">
        <w:t xml:space="preserve">: </w:t>
      </w:r>
      <w:r>
        <w:t xml:space="preserve">To be included for notes issued at less than par (i.e., if there is an upfront fee netted from the proceeds). </w:t>
      </w:r>
    </w:p>
  </w:footnote>
  <w:footnote w:id="2">
    <w:p w14:paraId="7C48F37E" w14:textId="354DF75E" w:rsidR="00723E1C" w:rsidRDefault="00723E1C" w:rsidP="00723E1C">
      <w:pPr>
        <w:pStyle w:val="FootnoteText"/>
      </w:pPr>
      <w:r>
        <w:rPr>
          <w:rStyle w:val="FootnoteReference"/>
        </w:rPr>
        <w:footnoteRef/>
      </w:r>
      <w:r>
        <w:t xml:space="preserve"> </w:t>
      </w:r>
      <w:r w:rsidR="00B57A18">
        <w:rPr>
          <w:b/>
          <w:bCs/>
        </w:rPr>
        <w:t>Note to Draft</w:t>
      </w:r>
      <w:r w:rsidR="00126829">
        <w:t xml:space="preserve">: </w:t>
      </w:r>
      <w:r>
        <w:t>The Interest Rate shall be not less than the short-term AFR semi-annual rate (currently 4.45% for March 2023).</w:t>
      </w:r>
    </w:p>
  </w:footnote>
  <w:footnote w:id="3">
    <w:p w14:paraId="15B2168C" w14:textId="0B1795A3" w:rsidR="00723E1C" w:rsidRDefault="00723E1C" w:rsidP="00723E1C">
      <w:pPr>
        <w:pStyle w:val="FootnoteText"/>
      </w:pPr>
      <w:r>
        <w:rPr>
          <w:rStyle w:val="FootnoteReference"/>
        </w:rPr>
        <w:footnoteRef/>
      </w:r>
      <w:r>
        <w:t xml:space="preserve"> </w:t>
      </w:r>
      <w:r w:rsidR="00B57A18">
        <w:rPr>
          <w:b/>
          <w:bCs/>
        </w:rPr>
        <w:t>Note to Draft</w:t>
      </w:r>
      <w:r>
        <w:t>:</w:t>
      </w:r>
      <w:r w:rsidR="00126829">
        <w:t xml:space="preserve"> </w:t>
      </w:r>
      <w:r w:rsidR="00557878">
        <w:t>Less than 6 months from the date of issuance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41A37" w14:textId="77777777" w:rsidR="004D0ECC" w:rsidRDefault="004D0E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B01C7" w14:textId="77777777" w:rsidR="003E5516" w:rsidRDefault="003E5516">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B9C00" w14:textId="77777777" w:rsidR="004D0ECC" w:rsidRDefault="004D0EC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0617D" w14:textId="77777777" w:rsidR="003E5516" w:rsidRPr="00432F34" w:rsidRDefault="003E5516" w:rsidP="00467A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F3021"/>
    <w:multiLevelType w:val="multilevel"/>
    <w:tmpl w:val="74BAA40A"/>
    <w:name w:val="Legal2Tab"/>
    <w:lvl w:ilvl="0">
      <w:start w:val="1"/>
      <w:numFmt w:val="decimal"/>
      <w:pStyle w:val="Legal2TabL1"/>
      <w:lvlText w:val="%1."/>
      <w:lvlJc w:val="left"/>
      <w:rPr>
        <w:rFonts w:ascii="Times New Roman" w:hAnsi="Times New Roman"/>
        <w:b/>
        <w:i w:val="0"/>
        <w:caps/>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ascii="Times New Roman" w:hAnsi="Times New Roman"/>
        <w:b/>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rPr>
        <w:rFonts w:ascii="Times New Roman" w:hAnsi="Times New Roman"/>
        <w:b/>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rPr>
        <w:rFonts w:ascii="Times New Roman" w:hAnsi="Times New Roman"/>
        <w:b/>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rPr>
        <w:rFonts w:ascii="Times New Roman" w:hAnsi="Times New Roman"/>
        <w:b/>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rPr>
        <w:rFonts w:ascii="Times New Roman" w:hAnsi="Times New Roman"/>
        <w:b/>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rPr>
        <w:rFonts w:ascii="Times New Roman" w:hAnsi="Times New Roman"/>
        <w:b/>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rPr>
        <w:rFonts w:ascii="Times New Roman" w:hAnsi="Times New Roman"/>
        <w:b/>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rPr>
        <w:rFonts w:ascii="Times New Roman" w:hAnsi="Times New Roman"/>
        <w:b/>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A276E4A"/>
    <w:multiLevelType w:val="multilevel"/>
    <w:tmpl w:val="9304721E"/>
    <w:lvl w:ilvl="0">
      <w:start w:val="3"/>
      <w:numFmt w:val="decimal"/>
      <w:lvlText w:val="%1."/>
      <w:lvlJc w:val="left"/>
      <w:pPr>
        <w:ind w:left="128" w:hanging="702"/>
      </w:pPr>
      <w:rPr>
        <w:rFonts w:ascii="Times New Roman" w:eastAsia="Times New Roman" w:hAnsi="Times New Roman" w:cs="Times New Roman" w:hint="default"/>
        <w:w w:val="107"/>
        <w:sz w:val="22"/>
        <w:szCs w:val="22"/>
      </w:rPr>
    </w:lvl>
    <w:lvl w:ilvl="1">
      <w:start w:val="1"/>
      <w:numFmt w:val="decimal"/>
      <w:lvlText w:val="%1.%2"/>
      <w:lvlJc w:val="left"/>
      <w:pPr>
        <w:ind w:left="116" w:hanging="689"/>
      </w:pPr>
      <w:rPr>
        <w:rFonts w:hint="default"/>
        <w:w w:val="104"/>
      </w:rPr>
    </w:lvl>
    <w:lvl w:ilvl="2">
      <w:start w:val="1"/>
      <w:numFmt w:val="lowerLetter"/>
      <w:lvlText w:val="(%3)"/>
      <w:lvlJc w:val="left"/>
      <w:pPr>
        <w:ind w:left="747" w:hanging="704"/>
      </w:pPr>
      <w:rPr>
        <w:rFonts w:hint="default"/>
        <w:w w:val="105"/>
      </w:rPr>
    </w:lvl>
    <w:lvl w:ilvl="3">
      <w:numFmt w:val="bullet"/>
      <w:lvlText w:val="•"/>
      <w:lvlJc w:val="left"/>
      <w:pPr>
        <w:ind w:left="1945" w:hanging="704"/>
      </w:pPr>
      <w:rPr>
        <w:rFonts w:hint="default"/>
      </w:rPr>
    </w:lvl>
    <w:lvl w:ilvl="4">
      <w:numFmt w:val="bullet"/>
      <w:lvlText w:val="•"/>
      <w:lvlJc w:val="left"/>
      <w:pPr>
        <w:ind w:left="2990" w:hanging="704"/>
      </w:pPr>
      <w:rPr>
        <w:rFonts w:hint="default"/>
      </w:rPr>
    </w:lvl>
    <w:lvl w:ilvl="5">
      <w:numFmt w:val="bullet"/>
      <w:lvlText w:val="•"/>
      <w:lvlJc w:val="left"/>
      <w:pPr>
        <w:ind w:left="4035" w:hanging="704"/>
      </w:pPr>
      <w:rPr>
        <w:rFonts w:hint="default"/>
      </w:rPr>
    </w:lvl>
    <w:lvl w:ilvl="6">
      <w:numFmt w:val="bullet"/>
      <w:lvlText w:val="•"/>
      <w:lvlJc w:val="left"/>
      <w:pPr>
        <w:ind w:left="5080" w:hanging="704"/>
      </w:pPr>
      <w:rPr>
        <w:rFonts w:hint="default"/>
      </w:rPr>
    </w:lvl>
    <w:lvl w:ilvl="7">
      <w:numFmt w:val="bullet"/>
      <w:lvlText w:val="•"/>
      <w:lvlJc w:val="left"/>
      <w:pPr>
        <w:ind w:left="6125" w:hanging="704"/>
      </w:pPr>
      <w:rPr>
        <w:rFonts w:hint="default"/>
      </w:rPr>
    </w:lvl>
    <w:lvl w:ilvl="8">
      <w:numFmt w:val="bullet"/>
      <w:lvlText w:val="•"/>
      <w:lvlJc w:val="left"/>
      <w:pPr>
        <w:ind w:left="7170" w:hanging="704"/>
      </w:pPr>
      <w:rPr>
        <w:rFonts w:hint="default"/>
      </w:rPr>
    </w:lvl>
  </w:abstractNum>
  <w:abstractNum w:abstractNumId="2" w15:restartNumberingAfterBreak="0">
    <w:nsid w:val="202C66F5"/>
    <w:multiLevelType w:val="hybridMultilevel"/>
    <w:tmpl w:val="C0F86BF8"/>
    <w:lvl w:ilvl="0" w:tplc="9FCE2D16">
      <w:start w:val="9"/>
      <w:numFmt w:val="lowerLetter"/>
      <w:lvlText w:val="%1."/>
      <w:lvlJc w:val="left"/>
      <w:pPr>
        <w:ind w:left="1080" w:hanging="360"/>
      </w:pPr>
      <w:rPr>
        <w:rFonts w:hint="default"/>
      </w:rPr>
    </w:lvl>
    <w:lvl w:ilvl="1" w:tplc="0BD44842" w:tentative="1">
      <w:start w:val="1"/>
      <w:numFmt w:val="lowerLetter"/>
      <w:lvlText w:val="%2."/>
      <w:lvlJc w:val="left"/>
      <w:pPr>
        <w:ind w:left="1800" w:hanging="360"/>
      </w:pPr>
    </w:lvl>
    <w:lvl w:ilvl="2" w:tplc="5CA45AE6" w:tentative="1">
      <w:start w:val="1"/>
      <w:numFmt w:val="lowerRoman"/>
      <w:lvlText w:val="%3."/>
      <w:lvlJc w:val="right"/>
      <w:pPr>
        <w:ind w:left="2520" w:hanging="180"/>
      </w:pPr>
    </w:lvl>
    <w:lvl w:ilvl="3" w:tplc="7DB045A8" w:tentative="1">
      <w:start w:val="1"/>
      <w:numFmt w:val="decimal"/>
      <w:lvlText w:val="%4."/>
      <w:lvlJc w:val="left"/>
      <w:pPr>
        <w:ind w:left="3240" w:hanging="360"/>
      </w:pPr>
    </w:lvl>
    <w:lvl w:ilvl="4" w:tplc="C48CAA8E" w:tentative="1">
      <w:start w:val="1"/>
      <w:numFmt w:val="lowerLetter"/>
      <w:lvlText w:val="%5."/>
      <w:lvlJc w:val="left"/>
      <w:pPr>
        <w:ind w:left="3960" w:hanging="360"/>
      </w:pPr>
    </w:lvl>
    <w:lvl w:ilvl="5" w:tplc="83001E36" w:tentative="1">
      <w:start w:val="1"/>
      <w:numFmt w:val="lowerRoman"/>
      <w:lvlText w:val="%6."/>
      <w:lvlJc w:val="right"/>
      <w:pPr>
        <w:ind w:left="4680" w:hanging="180"/>
      </w:pPr>
    </w:lvl>
    <w:lvl w:ilvl="6" w:tplc="75E418DA" w:tentative="1">
      <w:start w:val="1"/>
      <w:numFmt w:val="decimal"/>
      <w:lvlText w:val="%7."/>
      <w:lvlJc w:val="left"/>
      <w:pPr>
        <w:ind w:left="5400" w:hanging="360"/>
      </w:pPr>
    </w:lvl>
    <w:lvl w:ilvl="7" w:tplc="A8682C2C" w:tentative="1">
      <w:start w:val="1"/>
      <w:numFmt w:val="lowerLetter"/>
      <w:lvlText w:val="%8."/>
      <w:lvlJc w:val="left"/>
      <w:pPr>
        <w:ind w:left="6120" w:hanging="360"/>
      </w:pPr>
    </w:lvl>
    <w:lvl w:ilvl="8" w:tplc="E13C3D28" w:tentative="1">
      <w:start w:val="1"/>
      <w:numFmt w:val="lowerRoman"/>
      <w:lvlText w:val="%9."/>
      <w:lvlJc w:val="right"/>
      <w:pPr>
        <w:ind w:left="6840" w:hanging="180"/>
      </w:pPr>
    </w:lvl>
  </w:abstractNum>
  <w:abstractNum w:abstractNumId="3" w15:restartNumberingAfterBreak="0">
    <w:nsid w:val="23274FED"/>
    <w:multiLevelType w:val="multilevel"/>
    <w:tmpl w:val="53C053A6"/>
    <w:name w:val="zzmpLegal2||Legal2|2|1|1|1|0|17||1|0|1||1|0|1||1|0|1||1|0|1||1|0|1||1|0|1||1|0|1||1|0|1||"/>
    <w:lvl w:ilvl="0">
      <w:start w:val="1"/>
      <w:numFmt w:val="decimal"/>
      <w:pStyle w:val="Legal2L1"/>
      <w:lvlText w:val="%1."/>
      <w:lvlJc w:val="left"/>
      <w:pPr>
        <w:tabs>
          <w:tab w:val="left" w:pos="720"/>
        </w:tabs>
        <w:ind w:left="720" w:hanging="720"/>
      </w:pPr>
      <w:rPr>
        <w:rFonts w:ascii="Times New Roman" w:hAnsi="Times New Roman"/>
        <w:b/>
        <w:i w:val="0"/>
        <w:caps/>
        <w:smallCaps w:val="0"/>
        <w:strike w:val="0"/>
        <w:dstrike w:val="0"/>
        <w:color w:val="auto"/>
        <w:sz w:val="24"/>
      </w:rPr>
    </w:lvl>
    <w:lvl w:ilvl="1">
      <w:start w:val="1"/>
      <w:numFmt w:val="decimal"/>
      <w:pStyle w:val="Legal2L2"/>
      <w:lvlText w:val="%1.%2"/>
      <w:lvlJc w:val="left"/>
      <w:pPr>
        <w:tabs>
          <w:tab w:val="left" w:pos="1440"/>
        </w:tabs>
        <w:ind w:firstLine="720"/>
      </w:pPr>
      <w:rPr>
        <w:rFonts w:ascii="Times New Roman" w:hAnsi="Times New Roman"/>
        <w:b/>
        <w:i w:val="0"/>
        <w:caps w:val="0"/>
        <w:smallCaps w:val="0"/>
        <w:strike w:val="0"/>
        <w:dstrike w:val="0"/>
        <w:color w:val="auto"/>
        <w:sz w:val="24"/>
      </w:rPr>
    </w:lvl>
    <w:lvl w:ilvl="2">
      <w:start w:val="1"/>
      <w:numFmt w:val="lowerLetter"/>
      <w:pStyle w:val="Legal2L3"/>
      <w:lvlText w:val="(%3)"/>
      <w:lvlJc w:val="left"/>
      <w:pPr>
        <w:tabs>
          <w:tab w:val="left" w:pos="2160"/>
        </w:tabs>
        <w:ind w:firstLine="1440"/>
      </w:pPr>
      <w:rPr>
        <w:rFonts w:ascii="Times New Roman" w:hAnsi="Times New Roman"/>
        <w:b/>
        <w:i w:val="0"/>
        <w:caps w:val="0"/>
        <w:smallCaps w:val="0"/>
        <w:strike w:val="0"/>
        <w:dstrike w:val="0"/>
        <w:color w:val="auto"/>
        <w:sz w:val="24"/>
      </w:rPr>
    </w:lvl>
    <w:lvl w:ilvl="3">
      <w:start w:val="1"/>
      <w:numFmt w:val="lowerRoman"/>
      <w:pStyle w:val="Legal2L4"/>
      <w:lvlText w:val="(%4)"/>
      <w:lvlJc w:val="left"/>
      <w:pPr>
        <w:tabs>
          <w:tab w:val="left" w:pos="2880"/>
        </w:tabs>
        <w:ind w:firstLine="2160"/>
      </w:pPr>
      <w:rPr>
        <w:rFonts w:ascii="Times New Roman" w:hAnsi="Times New Roman"/>
        <w:b/>
        <w:i w:val="0"/>
        <w:caps w:val="0"/>
        <w:smallCaps w:val="0"/>
        <w:strike w:val="0"/>
        <w:dstrike w:val="0"/>
        <w:color w:val="auto"/>
        <w:sz w:val="24"/>
      </w:rPr>
    </w:lvl>
    <w:lvl w:ilvl="4">
      <w:start w:val="1"/>
      <w:numFmt w:val="decimal"/>
      <w:pStyle w:val="Legal2L5"/>
      <w:lvlText w:val="(%5)"/>
      <w:lvlJc w:val="left"/>
      <w:pPr>
        <w:tabs>
          <w:tab w:val="left" w:pos="3600"/>
        </w:tabs>
        <w:ind w:firstLine="2880"/>
      </w:pPr>
      <w:rPr>
        <w:rFonts w:ascii="Times New Roman" w:hAnsi="Times New Roman"/>
        <w:b/>
        <w:i w:val="0"/>
        <w:caps w:val="0"/>
        <w:smallCaps w:val="0"/>
        <w:strike w:val="0"/>
        <w:dstrike w:val="0"/>
        <w:color w:val="auto"/>
        <w:sz w:val="24"/>
      </w:rPr>
    </w:lvl>
    <w:lvl w:ilvl="5">
      <w:start w:val="1"/>
      <w:numFmt w:val="lowerLetter"/>
      <w:pStyle w:val="Legal2L6"/>
      <w:lvlText w:val="%6."/>
      <w:lvlJc w:val="left"/>
      <w:pPr>
        <w:tabs>
          <w:tab w:val="left" w:pos="4320"/>
        </w:tabs>
        <w:ind w:firstLine="3600"/>
      </w:pPr>
      <w:rPr>
        <w:rFonts w:ascii="Times New Roman" w:hAnsi="Times New Roman"/>
        <w:b/>
        <w:i w:val="0"/>
        <w:caps w:val="0"/>
        <w:smallCaps w:val="0"/>
        <w:strike w:val="0"/>
        <w:dstrike w:val="0"/>
        <w:color w:val="auto"/>
        <w:sz w:val="24"/>
      </w:rPr>
    </w:lvl>
    <w:lvl w:ilvl="6">
      <w:start w:val="1"/>
      <w:numFmt w:val="lowerRoman"/>
      <w:pStyle w:val="Legal2L7"/>
      <w:lvlText w:val="%7."/>
      <w:lvlJc w:val="left"/>
      <w:pPr>
        <w:tabs>
          <w:tab w:val="left" w:pos="5040"/>
        </w:tabs>
        <w:ind w:firstLine="4320"/>
      </w:pPr>
      <w:rPr>
        <w:rFonts w:ascii="Times New Roman" w:hAnsi="Times New Roman"/>
        <w:b/>
        <w:i w:val="0"/>
        <w:caps w:val="0"/>
        <w:smallCaps w:val="0"/>
        <w:strike w:val="0"/>
        <w:dstrike w:val="0"/>
        <w:color w:val="auto"/>
        <w:sz w:val="24"/>
      </w:rPr>
    </w:lvl>
    <w:lvl w:ilvl="7">
      <w:start w:val="1"/>
      <w:numFmt w:val="lowerLetter"/>
      <w:pStyle w:val="Legal2L8"/>
      <w:lvlText w:val="(%8)"/>
      <w:lvlJc w:val="left"/>
      <w:pPr>
        <w:tabs>
          <w:tab w:val="left" w:pos="1440"/>
        </w:tabs>
        <w:ind w:firstLine="720"/>
      </w:pPr>
      <w:rPr>
        <w:rFonts w:ascii="Times New Roman" w:hAnsi="Times New Roman"/>
        <w:b/>
        <w:i w:val="0"/>
        <w:caps w:val="0"/>
        <w:smallCaps w:val="0"/>
        <w:strike w:val="0"/>
        <w:dstrike w:val="0"/>
        <w:color w:val="auto"/>
        <w:sz w:val="24"/>
      </w:rPr>
    </w:lvl>
    <w:lvl w:ilvl="8">
      <w:start w:val="1"/>
      <w:numFmt w:val="lowerRoman"/>
      <w:pStyle w:val="Legal2L9"/>
      <w:lvlText w:val="(%9)"/>
      <w:lvlJc w:val="left"/>
      <w:pPr>
        <w:tabs>
          <w:tab w:val="left" w:pos="2160"/>
        </w:tabs>
        <w:ind w:firstLine="1440"/>
      </w:pPr>
      <w:rPr>
        <w:rFonts w:ascii="Times New Roman" w:hAnsi="Times New Roman"/>
        <w:b/>
        <w:i w:val="0"/>
        <w:caps w:val="0"/>
        <w:smallCaps w:val="0"/>
        <w:strike w:val="0"/>
        <w:dstrike w:val="0"/>
        <w:color w:val="auto"/>
        <w:sz w:val="24"/>
      </w:rPr>
    </w:lvl>
  </w:abstractNum>
  <w:abstractNum w:abstractNumId="4" w15:restartNumberingAfterBreak="0">
    <w:nsid w:val="32B87957"/>
    <w:multiLevelType w:val="multilevel"/>
    <w:tmpl w:val="ABA2D1A8"/>
    <w:lvl w:ilvl="0">
      <w:start w:val="1"/>
      <w:numFmt w:val="decimal"/>
      <w:pStyle w:val="Heading1"/>
      <w:lvlText w:val="%1."/>
      <w:lvlJc w:val="left"/>
      <w:pPr>
        <w:tabs>
          <w:tab w:val="num" w:pos="1080"/>
        </w:tabs>
        <w:ind w:left="0" w:firstLine="720"/>
      </w:pPr>
      <w:rPr>
        <w:rFonts w:hint="default"/>
        <w:u w:val="none"/>
      </w:rPr>
    </w:lvl>
    <w:lvl w:ilvl="1">
      <w:start w:val="1"/>
      <w:numFmt w:val="lowerLetter"/>
      <w:pStyle w:val="Heading2"/>
      <w:lvlText w:val="(%2)"/>
      <w:lvlJc w:val="left"/>
      <w:pPr>
        <w:tabs>
          <w:tab w:val="num" w:pos="1800"/>
        </w:tabs>
        <w:ind w:left="0" w:firstLine="1440"/>
      </w:pPr>
      <w:rPr>
        <w:rFonts w:hint="default"/>
        <w:i w:val="0"/>
        <w:u w:val="none"/>
      </w:rPr>
    </w:lvl>
    <w:lvl w:ilvl="2">
      <w:start w:val="1"/>
      <w:numFmt w:val="lowerRoman"/>
      <w:pStyle w:val="Heading3"/>
      <w:lvlText w:val="(%3)"/>
      <w:lvlJc w:val="right"/>
      <w:pPr>
        <w:tabs>
          <w:tab w:val="num" w:pos="2880"/>
        </w:tabs>
        <w:ind w:left="0" w:firstLine="2520"/>
      </w:pPr>
      <w:rPr>
        <w:rFonts w:hint="default"/>
        <w:i w:val="0"/>
        <w:u w:val="none"/>
      </w:rPr>
    </w:lvl>
    <w:lvl w:ilvl="3">
      <w:start w:val="1"/>
      <w:numFmt w:val="decimal"/>
      <w:pStyle w:val="Heading4"/>
      <w:lvlText w:val="(%4)"/>
      <w:lvlJc w:val="left"/>
      <w:pPr>
        <w:tabs>
          <w:tab w:val="num" w:pos="3240"/>
        </w:tabs>
        <w:ind w:left="0" w:firstLine="2880"/>
      </w:pPr>
      <w:rPr>
        <w:rFonts w:hint="default"/>
        <w:u w:val="none"/>
      </w:rPr>
    </w:lvl>
    <w:lvl w:ilvl="4">
      <w:start w:val="1"/>
      <w:numFmt w:val="lowerLetter"/>
      <w:pStyle w:val="Heading5"/>
      <w:lvlText w:val="%5)"/>
      <w:lvlJc w:val="left"/>
      <w:pPr>
        <w:tabs>
          <w:tab w:val="num" w:pos="3960"/>
        </w:tabs>
        <w:ind w:left="0" w:firstLine="3600"/>
      </w:pPr>
      <w:rPr>
        <w:rFonts w:hint="default"/>
        <w:u w:val="none"/>
      </w:rPr>
    </w:lvl>
    <w:lvl w:ilvl="5">
      <w:start w:val="1"/>
      <w:numFmt w:val="lowerRoman"/>
      <w:pStyle w:val="Heading6"/>
      <w:lvlText w:val="%6)"/>
      <w:lvlJc w:val="right"/>
      <w:pPr>
        <w:tabs>
          <w:tab w:val="num" w:pos="5040"/>
        </w:tabs>
        <w:ind w:left="2160" w:firstLine="2520"/>
      </w:pPr>
      <w:rPr>
        <w:rFonts w:hint="default"/>
        <w:u w:val="none"/>
      </w:rPr>
    </w:lvl>
    <w:lvl w:ilvl="6">
      <w:start w:val="1"/>
      <w:numFmt w:val="decimal"/>
      <w:lvlText w:val="%7)"/>
      <w:lvlJc w:val="left"/>
      <w:pPr>
        <w:tabs>
          <w:tab w:val="num" w:pos="5400"/>
        </w:tabs>
        <w:ind w:left="2520" w:firstLine="2520"/>
      </w:pPr>
      <w:rPr>
        <w:rFonts w:hint="default"/>
        <w:u w:val="none"/>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3DB91813"/>
    <w:multiLevelType w:val="multilevel"/>
    <w:tmpl w:val="7BFCD5E8"/>
    <w:name w:val="zzmpOutline||Outline|2|1|1|1|0|17||1|0|1||1|0|1||1|0|1||1|0|1||1|0|1||1|0|1||1|0|1||1|0|1||"/>
    <w:lvl w:ilvl="0">
      <w:start w:val="1"/>
      <w:numFmt w:val="upperRoman"/>
      <w:pStyle w:val="OutlineL1"/>
      <w:lvlText w:val="%1."/>
      <w:lvlJc w:val="left"/>
      <w:pPr>
        <w:tabs>
          <w:tab w:val="left" w:pos="720"/>
        </w:tabs>
      </w:pPr>
      <w:rPr>
        <w:rFonts w:ascii="Times New Roman" w:hAnsi="Times New Roman"/>
        <w:b/>
        <w:i w:val="0"/>
        <w:caps/>
        <w:smallCaps w:val="0"/>
        <w:strike w:val="0"/>
        <w:dstrike w:val="0"/>
        <w:color w:val="auto"/>
        <w:sz w:val="24"/>
      </w:rPr>
    </w:lvl>
    <w:lvl w:ilvl="1">
      <w:start w:val="1"/>
      <w:numFmt w:val="upperLetter"/>
      <w:pStyle w:val="OutlineL2"/>
      <w:lvlText w:val="%2."/>
      <w:lvlJc w:val="left"/>
      <w:pPr>
        <w:tabs>
          <w:tab w:val="left" w:pos="1440"/>
        </w:tabs>
        <w:ind w:firstLine="720"/>
      </w:pPr>
      <w:rPr>
        <w:rFonts w:ascii="Times New Roman" w:hAnsi="Times New Roman"/>
        <w:b/>
        <w:i w:val="0"/>
        <w:caps w:val="0"/>
        <w:smallCaps w:val="0"/>
        <w:strike w:val="0"/>
        <w:dstrike w:val="0"/>
        <w:color w:val="auto"/>
        <w:sz w:val="24"/>
      </w:rPr>
    </w:lvl>
    <w:lvl w:ilvl="2">
      <w:start w:val="1"/>
      <w:numFmt w:val="decimal"/>
      <w:pStyle w:val="OutlineL3"/>
      <w:lvlText w:val="%3."/>
      <w:lvlJc w:val="left"/>
      <w:pPr>
        <w:tabs>
          <w:tab w:val="left" w:pos="2160"/>
        </w:tabs>
        <w:ind w:firstLine="1440"/>
      </w:pPr>
      <w:rPr>
        <w:rFonts w:ascii="Times New Roman" w:hAnsi="Times New Roman"/>
        <w:b/>
        <w:i w:val="0"/>
        <w:caps w:val="0"/>
        <w:smallCaps w:val="0"/>
        <w:strike w:val="0"/>
        <w:dstrike w:val="0"/>
        <w:color w:val="auto"/>
        <w:sz w:val="24"/>
      </w:rPr>
    </w:lvl>
    <w:lvl w:ilvl="3">
      <w:start w:val="1"/>
      <w:numFmt w:val="lowerLetter"/>
      <w:pStyle w:val="OutlineL4"/>
      <w:lvlText w:val="(%4)"/>
      <w:lvlJc w:val="left"/>
      <w:pPr>
        <w:tabs>
          <w:tab w:val="left" w:pos="2880"/>
        </w:tabs>
        <w:ind w:firstLine="2160"/>
      </w:pPr>
      <w:rPr>
        <w:rFonts w:ascii="Times New Roman" w:hAnsi="Times New Roman"/>
        <w:b/>
        <w:i w:val="0"/>
        <w:caps w:val="0"/>
        <w:smallCaps w:val="0"/>
        <w:strike w:val="0"/>
        <w:dstrike w:val="0"/>
        <w:color w:val="auto"/>
        <w:sz w:val="24"/>
      </w:rPr>
    </w:lvl>
    <w:lvl w:ilvl="4">
      <w:start w:val="1"/>
      <w:numFmt w:val="lowerRoman"/>
      <w:pStyle w:val="OutlineL5"/>
      <w:lvlText w:val="(%5)"/>
      <w:lvlJc w:val="left"/>
      <w:pPr>
        <w:tabs>
          <w:tab w:val="left" w:pos="3600"/>
        </w:tabs>
        <w:ind w:firstLine="2880"/>
      </w:pPr>
      <w:rPr>
        <w:rFonts w:ascii="Times New Roman" w:hAnsi="Times New Roman"/>
        <w:b/>
        <w:i w:val="0"/>
        <w:caps w:val="0"/>
        <w:smallCaps w:val="0"/>
        <w:strike w:val="0"/>
        <w:dstrike w:val="0"/>
        <w:color w:val="auto"/>
        <w:sz w:val="24"/>
      </w:rPr>
    </w:lvl>
    <w:lvl w:ilvl="5">
      <w:start w:val="1"/>
      <w:numFmt w:val="upperLetter"/>
      <w:pStyle w:val="OutlineL6"/>
      <w:lvlText w:val="(%6)"/>
      <w:lvlJc w:val="left"/>
      <w:pPr>
        <w:tabs>
          <w:tab w:val="left" w:pos="4320"/>
        </w:tabs>
        <w:ind w:firstLine="3600"/>
      </w:pPr>
      <w:rPr>
        <w:rFonts w:ascii="Times New Roman" w:hAnsi="Times New Roman"/>
        <w:b/>
        <w:i w:val="0"/>
        <w:caps w:val="0"/>
        <w:smallCaps w:val="0"/>
        <w:strike w:val="0"/>
        <w:dstrike w:val="0"/>
        <w:color w:val="auto"/>
        <w:sz w:val="24"/>
      </w:rPr>
    </w:lvl>
    <w:lvl w:ilvl="6">
      <w:start w:val="1"/>
      <w:numFmt w:val="decimal"/>
      <w:pStyle w:val="OutlineL7"/>
      <w:lvlText w:val="(%7)"/>
      <w:lvlJc w:val="left"/>
      <w:pPr>
        <w:tabs>
          <w:tab w:val="left" w:pos="5040"/>
        </w:tabs>
        <w:ind w:firstLine="4320"/>
      </w:pPr>
      <w:rPr>
        <w:rFonts w:ascii="Times New Roman" w:hAnsi="Times New Roman"/>
        <w:b/>
        <w:i w:val="0"/>
        <w:caps w:val="0"/>
        <w:smallCaps w:val="0"/>
        <w:strike w:val="0"/>
        <w:dstrike w:val="0"/>
        <w:color w:val="auto"/>
        <w:sz w:val="24"/>
      </w:rPr>
    </w:lvl>
    <w:lvl w:ilvl="7">
      <w:start w:val="1"/>
      <w:numFmt w:val="lowerRoman"/>
      <w:pStyle w:val="OutlineL8"/>
      <w:lvlText w:val="%8)"/>
      <w:lvlJc w:val="left"/>
      <w:pPr>
        <w:tabs>
          <w:tab w:val="left" w:pos="5760"/>
        </w:tabs>
        <w:ind w:firstLine="5040"/>
      </w:pPr>
      <w:rPr>
        <w:rFonts w:ascii="Times New Roman" w:hAnsi="Times New Roman"/>
        <w:b/>
        <w:i w:val="0"/>
        <w:caps w:val="0"/>
        <w:smallCaps w:val="0"/>
        <w:strike w:val="0"/>
        <w:dstrike w:val="0"/>
        <w:color w:val="auto"/>
        <w:sz w:val="24"/>
      </w:rPr>
    </w:lvl>
    <w:lvl w:ilvl="8">
      <w:start w:val="1"/>
      <w:numFmt w:val="lowerLetter"/>
      <w:pStyle w:val="OutlineL9"/>
      <w:lvlText w:val="%9)"/>
      <w:lvlJc w:val="left"/>
      <w:pPr>
        <w:tabs>
          <w:tab w:val="left" w:pos="6480"/>
        </w:tabs>
        <w:ind w:firstLine="5760"/>
      </w:pPr>
      <w:rPr>
        <w:rFonts w:ascii="Times New Roman" w:hAnsi="Times New Roman"/>
        <w:b/>
        <w:i w:val="0"/>
        <w:caps w:val="0"/>
        <w:smallCaps w:val="0"/>
        <w:strike w:val="0"/>
        <w:dstrike w:val="0"/>
        <w:color w:val="auto"/>
        <w:sz w:val="24"/>
      </w:rPr>
    </w:lvl>
  </w:abstractNum>
  <w:abstractNum w:abstractNumId="6" w15:restartNumberingAfterBreak="0">
    <w:nsid w:val="3E101CCC"/>
    <w:multiLevelType w:val="multilevel"/>
    <w:tmpl w:val="608C4CA6"/>
    <w:name w:val="zzmpTabbed||Tabbed|2|1|1|1|0|1||1|0|1||1|0|1||1|0|1||1|0|1||1|0|1||1|0|1||1|0|1||1|0|1||"/>
    <w:lvl w:ilvl="0">
      <w:start w:val="1"/>
      <w:numFmt w:val="decimal"/>
      <w:lvlText w:val="%1."/>
      <w:lvlJc w:val="left"/>
      <w:rPr>
        <w:rFonts w:ascii="Times New Roman" w:hAnsi="Times New Roman"/>
        <w:b/>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rPr>
        <w:rFonts w:ascii="Times New Roman" w:hAnsi="Times New Roman"/>
        <w:b/>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TabbedL3"/>
      <w:lvlText w:val="(%3)"/>
      <w:lvlJc w:val="left"/>
      <w:rPr>
        <w:rFonts w:ascii="Times New Roman" w:hAnsi="Times New Roman"/>
        <w:b/>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abbedL4"/>
      <w:lvlText w:val="(%4)"/>
      <w:lvlJc w:val="left"/>
      <w:rPr>
        <w:rFonts w:ascii="Times New Roman" w:hAnsi="Times New Roman"/>
        <w:b/>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TabbedL5"/>
      <w:lvlText w:val="%5."/>
      <w:lvlJc w:val="left"/>
      <w:rPr>
        <w:rFonts w:ascii="Times New Roman" w:hAnsi="Times New Roman"/>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TabbedL6"/>
      <w:lvlText w:val="%6."/>
      <w:lvlJc w:val="left"/>
      <w:rPr>
        <w:rFonts w:ascii="Times New Roman" w:hAnsi="Times New Roman"/>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TabbedL7"/>
      <w:lvlText w:val="%7)"/>
      <w:lvlJc w:val="left"/>
      <w:rPr>
        <w:rFonts w:ascii="Times New Roman" w:hAnsi="Times New Roman"/>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TabbedL8"/>
      <w:lvlText w:val="%8)"/>
      <w:lvlJc w:val="left"/>
      <w:rPr>
        <w:rFonts w:ascii="Times New Roman" w:hAnsi="Times New Roman"/>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TabbedL9"/>
      <w:lvlText w:val="%9)"/>
      <w:lvlJc w:val="left"/>
      <w:rPr>
        <w:rFonts w:ascii="Times New Roman" w:hAnsi="Times New Roman"/>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55C778A9"/>
    <w:multiLevelType w:val="hybridMultilevel"/>
    <w:tmpl w:val="6D8AD21C"/>
    <w:lvl w:ilvl="0" w:tplc="904048A8">
      <w:start w:val="1"/>
      <w:numFmt w:val="lowerLetter"/>
      <w:lvlText w:val="(%1)"/>
      <w:lvlJc w:val="left"/>
      <w:pPr>
        <w:ind w:left="115" w:hanging="1306"/>
      </w:pPr>
      <w:rPr>
        <w:rFonts w:hint="default"/>
        <w:w w:val="105"/>
      </w:rPr>
    </w:lvl>
    <w:lvl w:ilvl="1" w:tplc="BE241FA2">
      <w:numFmt w:val="bullet"/>
      <w:lvlText w:val="•"/>
      <w:lvlJc w:val="left"/>
      <w:pPr>
        <w:ind w:left="1034" w:hanging="1306"/>
      </w:pPr>
      <w:rPr>
        <w:rFonts w:hint="default"/>
      </w:rPr>
    </w:lvl>
    <w:lvl w:ilvl="2" w:tplc="D2BAC7A4">
      <w:numFmt w:val="bullet"/>
      <w:lvlText w:val="•"/>
      <w:lvlJc w:val="left"/>
      <w:pPr>
        <w:ind w:left="1948" w:hanging="1306"/>
      </w:pPr>
      <w:rPr>
        <w:rFonts w:hint="default"/>
      </w:rPr>
    </w:lvl>
    <w:lvl w:ilvl="3" w:tplc="5E1CF140">
      <w:numFmt w:val="bullet"/>
      <w:lvlText w:val="•"/>
      <w:lvlJc w:val="left"/>
      <w:pPr>
        <w:ind w:left="2862" w:hanging="1306"/>
      </w:pPr>
      <w:rPr>
        <w:rFonts w:hint="default"/>
      </w:rPr>
    </w:lvl>
    <w:lvl w:ilvl="4" w:tplc="E1146AFE">
      <w:numFmt w:val="bullet"/>
      <w:lvlText w:val="•"/>
      <w:lvlJc w:val="left"/>
      <w:pPr>
        <w:ind w:left="3776" w:hanging="1306"/>
      </w:pPr>
      <w:rPr>
        <w:rFonts w:hint="default"/>
      </w:rPr>
    </w:lvl>
    <w:lvl w:ilvl="5" w:tplc="0A608882">
      <w:numFmt w:val="bullet"/>
      <w:lvlText w:val="•"/>
      <w:lvlJc w:val="left"/>
      <w:pPr>
        <w:ind w:left="4690" w:hanging="1306"/>
      </w:pPr>
      <w:rPr>
        <w:rFonts w:hint="default"/>
      </w:rPr>
    </w:lvl>
    <w:lvl w:ilvl="6" w:tplc="85848AA0">
      <w:numFmt w:val="bullet"/>
      <w:lvlText w:val="•"/>
      <w:lvlJc w:val="left"/>
      <w:pPr>
        <w:ind w:left="5604" w:hanging="1306"/>
      </w:pPr>
      <w:rPr>
        <w:rFonts w:hint="default"/>
      </w:rPr>
    </w:lvl>
    <w:lvl w:ilvl="7" w:tplc="AD7CEE9A">
      <w:numFmt w:val="bullet"/>
      <w:lvlText w:val="•"/>
      <w:lvlJc w:val="left"/>
      <w:pPr>
        <w:ind w:left="6518" w:hanging="1306"/>
      </w:pPr>
      <w:rPr>
        <w:rFonts w:hint="default"/>
      </w:rPr>
    </w:lvl>
    <w:lvl w:ilvl="8" w:tplc="4CF242BC">
      <w:numFmt w:val="bullet"/>
      <w:lvlText w:val="•"/>
      <w:lvlJc w:val="left"/>
      <w:pPr>
        <w:ind w:left="7432" w:hanging="1306"/>
      </w:pPr>
      <w:rPr>
        <w:rFonts w:hint="default"/>
      </w:rPr>
    </w:lvl>
  </w:abstractNum>
  <w:num w:numId="1">
    <w:abstractNumId w:val="6"/>
  </w:num>
  <w:num w:numId="2">
    <w:abstractNumId w:val="6"/>
  </w:num>
  <w:num w:numId="3">
    <w:abstractNumId w:val="6"/>
  </w:num>
  <w:num w:numId="4">
    <w:abstractNumId w:val="6"/>
  </w:num>
  <w:num w:numId="5">
    <w:abstractNumId w:val="6"/>
  </w:num>
  <w:num w:numId="6">
    <w:abstractNumId w:val="6"/>
  </w:num>
  <w:num w:numId="7">
    <w:abstractNumId w:val="6"/>
  </w:num>
  <w:num w:numId="8">
    <w:abstractNumId w:val="6"/>
  </w:num>
  <w:num w:numId="9">
    <w:abstractNumId w:val="6"/>
  </w:num>
  <w:num w:numId="10">
    <w:abstractNumId w:val="5"/>
  </w:num>
  <w:num w:numId="11">
    <w:abstractNumId w:val="3"/>
  </w:num>
  <w:num w:numId="12">
    <w:abstractNumId w:val="1"/>
  </w:num>
  <w:num w:numId="13">
    <w:abstractNumId w:val="7"/>
  </w:num>
  <w:num w:numId="14">
    <w:abstractNumId w:val="4"/>
  </w:num>
  <w:num w:numId="15">
    <w:abstractNumId w:val="2"/>
  </w:num>
  <w:num w:numId="16">
    <w:abstractNumId w:val="0"/>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drawingGridHorizontalSpacing w:val="187"/>
  <w:displayVerticalDrawingGridEvery w:val="2"/>
  <w:noPunctuationKerning/>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_Work10" w:val="0~NAACTIVE||1~282918788||2~4||3~Cooley GO - Form of Unsecured Promissory Note||5~SOKOLOFFAB||6~SOKOLOFFAB||7~WORDX||8~KEY_DOCUMENTS||10~3/12/2023 3:38:37 AM||11~3/12/2023 3:37:35 AM||13~49106||14~False||17~private||18~SOKOLOFFAB||19~HICKNERNM||21~True||22~True||24~Changes to prepayment sections.||25~268889||26~185||27~ACTIVE||28~000||36~No||53~FR||54~175PG||60~Departments||61~Emerging Companies and Venture Capital||62~Active||63~Not Assigned||71~Not Linked in Client Focus||72~Firm-Related||73~VC - Practice Group||74~Sokoloff, Aaron||75~Sokoloff, Aaron||76~Word 2010-2016||77~Key Documents||80~Hickner, Nate||82~docx||85~3/12/2023 3:38:39 AM||99~1/1/0001 8:00:00 AM||102~False||106~C:\Users\hicknernm\AppData\Roaming\iManage\Work\Recent\Emerging Companies _ Venture Capital - _268889.185_\Cooley GO - Form of Unsecured Promissory Note(282918788.4).docx||107~1/1/0001 8:00:00 AM||109~3/12/2023 4:24:42 PM||112~1/1/0001 8:00:00 AM||113~3/12/2023 4:27:37 PM||114~3/12/2023 4:27:37 PM||117~True||118~False||124~False||"/>
    <w:docVar w:name="ForteTempFile" w:val="C:\Users\nsturm\AppData\Local\Temp\40e22fd1-2b45-42ef-82f2-f557446f511b.docx"/>
    <w:docVar w:name="zzmp10LastTrailerInserted" w:val="^`~#mp!@⌒⌓Q#⌏┕┬71yŔ;me1h1h¸aÑ⌍Ópš⌔!éÏá⌋…Ï⌏)!⌏ſ⌖b⌏¶A⌜+¡½⌛@Ɠ&amp;ƚ&quot;⌐ª⌈±7⌄²⌉Y⌃àÁ⌉ûW\`:PP]N&lt;QQ011"/>
    <w:docVar w:name="zzmp10LastTrailerInserted_1078" w:val="^`~#mp!@⌒⌓Q#⌏┕┬71yŔ;me1h1h¸aÑ⌍Ópš⌔!éÏá⌋…Ï⌏)!⌏ſ⌖b⌏¶A⌜+¡½⌛@Ɠ&amp;ƚ&quot;⌐ª⌈±7⌄²⌉Y⌃àÁ⌉ûW\`:PP]N&lt;QQ011"/>
    <w:docVar w:name="zzmp10mSEGsValidated" w:val="1"/>
    <w:docVar w:name="zzmpCompatibilityMode" w:val="15"/>
  </w:docVars>
  <w:rsids>
    <w:rsidRoot w:val="00DB6CBD"/>
    <w:rsid w:val="00016134"/>
    <w:rsid w:val="0003233A"/>
    <w:rsid w:val="00047580"/>
    <w:rsid w:val="00063BE2"/>
    <w:rsid w:val="00067121"/>
    <w:rsid w:val="00075081"/>
    <w:rsid w:val="00082A03"/>
    <w:rsid w:val="000B728F"/>
    <w:rsid w:val="000D409C"/>
    <w:rsid w:val="00112172"/>
    <w:rsid w:val="00126829"/>
    <w:rsid w:val="00146C0A"/>
    <w:rsid w:val="00150B24"/>
    <w:rsid w:val="00167609"/>
    <w:rsid w:val="001851B1"/>
    <w:rsid w:val="001B3177"/>
    <w:rsid w:val="001E04FC"/>
    <w:rsid w:val="001E34FE"/>
    <w:rsid w:val="001F1DB4"/>
    <w:rsid w:val="001F627A"/>
    <w:rsid w:val="00216CE1"/>
    <w:rsid w:val="00234BE7"/>
    <w:rsid w:val="00235163"/>
    <w:rsid w:val="00240EFF"/>
    <w:rsid w:val="002757C9"/>
    <w:rsid w:val="00284D06"/>
    <w:rsid w:val="00295491"/>
    <w:rsid w:val="002A1120"/>
    <w:rsid w:val="002B719B"/>
    <w:rsid w:val="002D50FE"/>
    <w:rsid w:val="00357BC1"/>
    <w:rsid w:val="00372B8C"/>
    <w:rsid w:val="00383C37"/>
    <w:rsid w:val="00395459"/>
    <w:rsid w:val="003A11B9"/>
    <w:rsid w:val="003B19F0"/>
    <w:rsid w:val="003D4336"/>
    <w:rsid w:val="003E5516"/>
    <w:rsid w:val="00401BE4"/>
    <w:rsid w:val="00431445"/>
    <w:rsid w:val="00441BC9"/>
    <w:rsid w:val="00465677"/>
    <w:rsid w:val="00467A97"/>
    <w:rsid w:val="00474B39"/>
    <w:rsid w:val="0047731E"/>
    <w:rsid w:val="004B22BA"/>
    <w:rsid w:val="004B28A9"/>
    <w:rsid w:val="004D0ECC"/>
    <w:rsid w:val="004D62C6"/>
    <w:rsid w:val="004F6A20"/>
    <w:rsid w:val="00500805"/>
    <w:rsid w:val="00525D9C"/>
    <w:rsid w:val="00535B16"/>
    <w:rsid w:val="00536347"/>
    <w:rsid w:val="00542FBA"/>
    <w:rsid w:val="005471C6"/>
    <w:rsid w:val="0055706C"/>
    <w:rsid w:val="00557878"/>
    <w:rsid w:val="0056081D"/>
    <w:rsid w:val="00567142"/>
    <w:rsid w:val="005731B7"/>
    <w:rsid w:val="005C4ADE"/>
    <w:rsid w:val="005E1295"/>
    <w:rsid w:val="00631E18"/>
    <w:rsid w:val="006541FD"/>
    <w:rsid w:val="00657220"/>
    <w:rsid w:val="00681D17"/>
    <w:rsid w:val="00683F30"/>
    <w:rsid w:val="006B6A68"/>
    <w:rsid w:val="006C1C90"/>
    <w:rsid w:val="006D22BF"/>
    <w:rsid w:val="006D417A"/>
    <w:rsid w:val="006E0A4E"/>
    <w:rsid w:val="006E41B2"/>
    <w:rsid w:val="006F149E"/>
    <w:rsid w:val="006F2ACD"/>
    <w:rsid w:val="00712599"/>
    <w:rsid w:val="00720D59"/>
    <w:rsid w:val="00723E1C"/>
    <w:rsid w:val="00737E51"/>
    <w:rsid w:val="007409C9"/>
    <w:rsid w:val="00751133"/>
    <w:rsid w:val="0076182D"/>
    <w:rsid w:val="00784625"/>
    <w:rsid w:val="00785A7C"/>
    <w:rsid w:val="007E208E"/>
    <w:rsid w:val="007F0448"/>
    <w:rsid w:val="008005E1"/>
    <w:rsid w:val="008225D1"/>
    <w:rsid w:val="00845E3E"/>
    <w:rsid w:val="00854DF2"/>
    <w:rsid w:val="00856F96"/>
    <w:rsid w:val="00860B1E"/>
    <w:rsid w:val="008A0803"/>
    <w:rsid w:val="008A373B"/>
    <w:rsid w:val="008B06B0"/>
    <w:rsid w:val="008B1845"/>
    <w:rsid w:val="008B3560"/>
    <w:rsid w:val="008C7B39"/>
    <w:rsid w:val="009117EA"/>
    <w:rsid w:val="00943A53"/>
    <w:rsid w:val="009826B7"/>
    <w:rsid w:val="0099501F"/>
    <w:rsid w:val="009D4264"/>
    <w:rsid w:val="00A03A2E"/>
    <w:rsid w:val="00A0540C"/>
    <w:rsid w:val="00A2029C"/>
    <w:rsid w:val="00A27C35"/>
    <w:rsid w:val="00A7526C"/>
    <w:rsid w:val="00A76A09"/>
    <w:rsid w:val="00A77E7B"/>
    <w:rsid w:val="00A8154F"/>
    <w:rsid w:val="00A93FB6"/>
    <w:rsid w:val="00AD38EB"/>
    <w:rsid w:val="00AE4E97"/>
    <w:rsid w:val="00AE5838"/>
    <w:rsid w:val="00AE5A6F"/>
    <w:rsid w:val="00AF3701"/>
    <w:rsid w:val="00B15E08"/>
    <w:rsid w:val="00B45DE9"/>
    <w:rsid w:val="00B57A18"/>
    <w:rsid w:val="00B80BB9"/>
    <w:rsid w:val="00B92074"/>
    <w:rsid w:val="00BA76FC"/>
    <w:rsid w:val="00BB6629"/>
    <w:rsid w:val="00BD15E4"/>
    <w:rsid w:val="00C13D14"/>
    <w:rsid w:val="00C241AB"/>
    <w:rsid w:val="00C24D4C"/>
    <w:rsid w:val="00C609FE"/>
    <w:rsid w:val="00C66075"/>
    <w:rsid w:val="00C76DFD"/>
    <w:rsid w:val="00CA6CAF"/>
    <w:rsid w:val="00CB46DA"/>
    <w:rsid w:val="00CC2B3B"/>
    <w:rsid w:val="00CE1741"/>
    <w:rsid w:val="00CF154C"/>
    <w:rsid w:val="00CF4055"/>
    <w:rsid w:val="00D00CE3"/>
    <w:rsid w:val="00D33090"/>
    <w:rsid w:val="00D57359"/>
    <w:rsid w:val="00D84AA3"/>
    <w:rsid w:val="00D92CFE"/>
    <w:rsid w:val="00DA4567"/>
    <w:rsid w:val="00DB4471"/>
    <w:rsid w:val="00DB6CBD"/>
    <w:rsid w:val="00DD65F0"/>
    <w:rsid w:val="00DE14F8"/>
    <w:rsid w:val="00DE4CDA"/>
    <w:rsid w:val="00DF044D"/>
    <w:rsid w:val="00DF3EC7"/>
    <w:rsid w:val="00E10E01"/>
    <w:rsid w:val="00E21B8C"/>
    <w:rsid w:val="00E44231"/>
    <w:rsid w:val="00E64AFD"/>
    <w:rsid w:val="00E667A8"/>
    <w:rsid w:val="00E703F7"/>
    <w:rsid w:val="00EB07A4"/>
    <w:rsid w:val="00EB370F"/>
    <w:rsid w:val="00EC1F38"/>
    <w:rsid w:val="00ED1A8C"/>
    <w:rsid w:val="00EE36FA"/>
    <w:rsid w:val="00EE6DCD"/>
    <w:rsid w:val="00EF6D0B"/>
    <w:rsid w:val="00F00B08"/>
    <w:rsid w:val="00F17D5F"/>
    <w:rsid w:val="00F17DE3"/>
    <w:rsid w:val="00F22823"/>
    <w:rsid w:val="00F3698E"/>
    <w:rsid w:val="00F447ED"/>
    <w:rsid w:val="00F54DD0"/>
    <w:rsid w:val="00F62797"/>
    <w:rsid w:val="00F72593"/>
    <w:rsid w:val="00F74434"/>
    <w:rsid w:val="00F77E5C"/>
    <w:rsid w:val="00F80111"/>
    <w:rsid w:val="00FA018D"/>
    <w:rsid w:val="00FA5F31"/>
    <w:rsid w:val="00FB1990"/>
    <w:rsid w:val="00FC5A6F"/>
    <w:rsid w:val="00FE1F74"/>
    <w:rsid w:val="00FF6C00"/>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E5CDA3"/>
  <w15:chartTrackingRefBased/>
  <w15:docId w15:val="{AB55C2CE-79D6-452E-B9A9-7F3A16212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C332A9"/>
    <w:pPr>
      <w:numPr>
        <w:numId w:val="14"/>
      </w:numPr>
      <w:spacing w:before="240"/>
      <w:outlineLvl w:val="0"/>
    </w:pPr>
    <w:rPr>
      <w:rFonts w:eastAsia="MS Mincho"/>
      <w:kern w:val="28"/>
      <w:szCs w:val="20"/>
    </w:rPr>
  </w:style>
  <w:style w:type="paragraph" w:styleId="Heading2">
    <w:name w:val="heading 2"/>
    <w:basedOn w:val="Normal"/>
    <w:next w:val="Normal"/>
    <w:link w:val="Heading2Char"/>
    <w:qFormat/>
    <w:rsid w:val="00C332A9"/>
    <w:pPr>
      <w:numPr>
        <w:ilvl w:val="1"/>
        <w:numId w:val="14"/>
      </w:numPr>
      <w:spacing w:before="240"/>
      <w:outlineLvl w:val="1"/>
    </w:pPr>
    <w:rPr>
      <w:rFonts w:eastAsia="MS Mincho"/>
      <w:szCs w:val="20"/>
    </w:rPr>
  </w:style>
  <w:style w:type="paragraph" w:styleId="Heading3">
    <w:name w:val="heading 3"/>
    <w:basedOn w:val="Normal"/>
    <w:next w:val="Normal"/>
    <w:link w:val="Heading3Char"/>
    <w:qFormat/>
    <w:rsid w:val="00C332A9"/>
    <w:pPr>
      <w:numPr>
        <w:ilvl w:val="2"/>
        <w:numId w:val="14"/>
      </w:numPr>
      <w:spacing w:before="240"/>
      <w:outlineLvl w:val="2"/>
    </w:pPr>
    <w:rPr>
      <w:rFonts w:eastAsia="MS Mincho"/>
      <w:szCs w:val="20"/>
    </w:rPr>
  </w:style>
  <w:style w:type="paragraph" w:styleId="Heading4">
    <w:name w:val="heading 4"/>
    <w:basedOn w:val="Normal"/>
    <w:next w:val="Normal"/>
    <w:link w:val="Heading4Char"/>
    <w:qFormat/>
    <w:rsid w:val="00C332A9"/>
    <w:pPr>
      <w:numPr>
        <w:ilvl w:val="3"/>
        <w:numId w:val="14"/>
      </w:numPr>
      <w:spacing w:before="240"/>
      <w:outlineLvl w:val="3"/>
    </w:pPr>
    <w:rPr>
      <w:rFonts w:eastAsia="MS Mincho"/>
      <w:szCs w:val="20"/>
    </w:rPr>
  </w:style>
  <w:style w:type="paragraph" w:styleId="Heading5">
    <w:name w:val="heading 5"/>
    <w:basedOn w:val="Normal"/>
    <w:next w:val="Normal"/>
    <w:link w:val="Heading5Char"/>
    <w:qFormat/>
    <w:rsid w:val="00C332A9"/>
    <w:pPr>
      <w:numPr>
        <w:ilvl w:val="4"/>
        <w:numId w:val="14"/>
      </w:numPr>
      <w:spacing w:before="240"/>
      <w:outlineLvl w:val="4"/>
    </w:pPr>
    <w:rPr>
      <w:rFonts w:eastAsia="MS Mincho"/>
      <w:szCs w:val="20"/>
    </w:rPr>
  </w:style>
  <w:style w:type="paragraph" w:styleId="Heading6">
    <w:name w:val="heading 6"/>
    <w:basedOn w:val="Normal"/>
    <w:next w:val="Normal"/>
    <w:link w:val="Heading6Char"/>
    <w:qFormat/>
    <w:rsid w:val="00C332A9"/>
    <w:pPr>
      <w:numPr>
        <w:ilvl w:val="5"/>
        <w:numId w:val="14"/>
      </w:numPr>
      <w:spacing w:before="240"/>
      <w:outlineLvl w:val="5"/>
    </w:pPr>
    <w:rPr>
      <w:rFonts w:eastAsia="MS Mincho"/>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sinessSignature">
    <w:name w:val="Business Signature"/>
    <w:basedOn w:val="Normal"/>
    <w:pPr>
      <w:tabs>
        <w:tab w:val="left" w:pos="403"/>
        <w:tab w:val="right" w:pos="4320"/>
      </w:tabs>
    </w:pPr>
    <w:rPr>
      <w:szCs w:val="20"/>
    </w:rPr>
  </w:style>
  <w:style w:type="paragraph" w:styleId="Footer">
    <w:name w:val="footer"/>
    <w:basedOn w:val="Normal"/>
    <w:link w:val="FooterChar"/>
    <w:pPr>
      <w:tabs>
        <w:tab w:val="center" w:pos="4680"/>
        <w:tab w:val="right" w:pos="9360"/>
      </w:tabs>
    </w:pPr>
    <w:rPr>
      <w:szCs w:val="20"/>
    </w:rPr>
  </w:style>
  <w:style w:type="paragraph" w:customStyle="1" w:styleId="ExhibitHeading">
    <w:name w:val="Exhibit Heading"/>
    <w:basedOn w:val="Normal"/>
    <w:next w:val="BodyText"/>
    <w:pPr>
      <w:spacing w:after="720"/>
      <w:jc w:val="center"/>
    </w:pPr>
    <w:rPr>
      <w:b/>
      <w:bCs/>
      <w:caps/>
      <w:szCs w:val="20"/>
    </w:rPr>
  </w:style>
  <w:style w:type="paragraph" w:customStyle="1" w:styleId="TitlePageDate">
    <w:name w:val="Title Page Date"/>
    <w:basedOn w:val="Normal"/>
    <w:pPr>
      <w:spacing w:before="720"/>
      <w:jc w:val="center"/>
    </w:pPr>
    <w:rPr>
      <w:b/>
      <w:caps/>
      <w:szCs w:val="20"/>
    </w:rPr>
  </w:style>
  <w:style w:type="paragraph" w:customStyle="1" w:styleId="TitlePageDocument">
    <w:name w:val="Title Page Document"/>
    <w:basedOn w:val="Normal"/>
    <w:pPr>
      <w:jc w:val="center"/>
    </w:pPr>
    <w:rPr>
      <w:b/>
      <w:bCs/>
      <w:caps/>
      <w:szCs w:val="20"/>
    </w:rPr>
  </w:style>
  <w:style w:type="paragraph" w:customStyle="1" w:styleId="TitlePageParty">
    <w:name w:val="Title Page Party"/>
    <w:basedOn w:val="Normal"/>
    <w:pPr>
      <w:spacing w:before="720"/>
      <w:jc w:val="center"/>
    </w:pPr>
    <w:rPr>
      <w:b/>
      <w:caps/>
      <w:szCs w:val="20"/>
    </w:rPr>
  </w:style>
  <w:style w:type="paragraph" w:customStyle="1" w:styleId="ConfidentialPhrase">
    <w:name w:val="Confidential Phrase"/>
    <w:basedOn w:val="Normal"/>
    <w:next w:val="Normal"/>
    <w:pPr>
      <w:spacing w:after="240"/>
    </w:pPr>
    <w:rPr>
      <w:b/>
      <w:caps/>
      <w:szCs w:val="20"/>
    </w:rPr>
  </w:style>
  <w:style w:type="paragraph" w:styleId="BodyText">
    <w:name w:val="Body Text"/>
    <w:basedOn w:val="Normal"/>
    <w:link w:val="BodyTextChar"/>
    <w:semiHidden/>
    <w:pPr>
      <w:spacing w:after="240"/>
      <w:ind w:firstLine="720"/>
      <w:jc w:val="both"/>
    </w:pPr>
    <w:rPr>
      <w:szCs w:val="20"/>
    </w:rPr>
  </w:style>
  <w:style w:type="paragraph" w:styleId="Header">
    <w:name w:val="header"/>
    <w:basedOn w:val="Normal"/>
    <w:link w:val="HeaderChar"/>
    <w:pPr>
      <w:tabs>
        <w:tab w:val="center" w:pos="4320"/>
        <w:tab w:val="right" w:pos="8640"/>
      </w:tabs>
    </w:pPr>
    <w:rPr>
      <w:szCs w:val="20"/>
    </w:rPr>
  </w:style>
  <w:style w:type="paragraph" w:customStyle="1" w:styleId="DocumentTitle">
    <w:name w:val="Document Title"/>
    <w:basedOn w:val="Normal"/>
    <w:next w:val="BodyText"/>
    <w:pPr>
      <w:spacing w:after="480"/>
      <w:jc w:val="center"/>
    </w:pPr>
    <w:rPr>
      <w:b/>
      <w:caps/>
    </w:rPr>
  </w:style>
  <w:style w:type="paragraph" w:customStyle="1" w:styleId="TabbedCont1">
    <w:name w:val="Tabbed Cont 1"/>
    <w:basedOn w:val="Normal"/>
    <w:pPr>
      <w:spacing w:after="240"/>
      <w:ind w:firstLine="720"/>
      <w:jc w:val="both"/>
    </w:pPr>
    <w:rPr>
      <w:szCs w:val="20"/>
    </w:rPr>
  </w:style>
  <w:style w:type="paragraph" w:customStyle="1" w:styleId="TabbedCont2">
    <w:name w:val="Tabbed Cont 2"/>
    <w:basedOn w:val="TabbedCont1"/>
  </w:style>
  <w:style w:type="paragraph" w:customStyle="1" w:styleId="TabbedCont3">
    <w:name w:val="Tabbed Cont 3"/>
    <w:basedOn w:val="TabbedCont2"/>
  </w:style>
  <w:style w:type="paragraph" w:customStyle="1" w:styleId="TabbedCont4">
    <w:name w:val="Tabbed Cont 4"/>
    <w:basedOn w:val="TabbedCont3"/>
  </w:style>
  <w:style w:type="paragraph" w:customStyle="1" w:styleId="TabbedCont5">
    <w:name w:val="Tabbed Cont 5"/>
    <w:basedOn w:val="TabbedCont4"/>
  </w:style>
  <w:style w:type="paragraph" w:customStyle="1" w:styleId="TabbedCont6">
    <w:name w:val="Tabbed Cont 6"/>
    <w:basedOn w:val="TabbedCont5"/>
  </w:style>
  <w:style w:type="paragraph" w:customStyle="1" w:styleId="TabbedCont7">
    <w:name w:val="Tabbed Cont 7"/>
    <w:basedOn w:val="TabbedCont6"/>
  </w:style>
  <w:style w:type="paragraph" w:customStyle="1" w:styleId="TabbedCont8">
    <w:name w:val="Tabbed Cont 8"/>
    <w:basedOn w:val="TabbedCont7"/>
  </w:style>
  <w:style w:type="paragraph" w:customStyle="1" w:styleId="TabbedCont9">
    <w:name w:val="Tabbed Cont 9"/>
    <w:basedOn w:val="TabbedCont8"/>
  </w:style>
  <w:style w:type="paragraph" w:customStyle="1" w:styleId="TabbedL1">
    <w:name w:val="Tabbed_L1"/>
    <w:basedOn w:val="Normal"/>
    <w:next w:val="TabbedCont1"/>
    <w:pPr>
      <w:spacing w:after="240"/>
      <w:jc w:val="both"/>
      <w:outlineLvl w:val="0"/>
    </w:pPr>
    <w:rPr>
      <w:szCs w:val="20"/>
    </w:rPr>
  </w:style>
  <w:style w:type="paragraph" w:customStyle="1" w:styleId="TabbedL2">
    <w:name w:val="Tabbed_L2"/>
    <w:basedOn w:val="TabbedL1"/>
    <w:next w:val="TabbedCont2"/>
    <w:pPr>
      <w:outlineLvl w:val="1"/>
    </w:pPr>
  </w:style>
  <w:style w:type="paragraph" w:customStyle="1" w:styleId="TabbedL3">
    <w:name w:val="Tabbed_L3"/>
    <w:basedOn w:val="TabbedL2"/>
    <w:next w:val="TabbedCont3"/>
    <w:pPr>
      <w:numPr>
        <w:ilvl w:val="2"/>
      </w:numPr>
      <w:outlineLvl w:val="2"/>
    </w:pPr>
  </w:style>
  <w:style w:type="paragraph" w:customStyle="1" w:styleId="TabbedL4">
    <w:name w:val="Tabbed_L4"/>
    <w:basedOn w:val="TabbedL3"/>
    <w:next w:val="TabbedCont4"/>
    <w:pPr>
      <w:numPr>
        <w:ilvl w:val="3"/>
      </w:numPr>
      <w:outlineLvl w:val="3"/>
    </w:pPr>
  </w:style>
  <w:style w:type="paragraph" w:customStyle="1" w:styleId="TabbedL5">
    <w:name w:val="Tabbed_L5"/>
    <w:basedOn w:val="TabbedL4"/>
    <w:next w:val="TabbedCont5"/>
    <w:pPr>
      <w:numPr>
        <w:ilvl w:val="4"/>
      </w:numPr>
      <w:outlineLvl w:val="4"/>
    </w:pPr>
  </w:style>
  <w:style w:type="paragraph" w:customStyle="1" w:styleId="TabbedL6">
    <w:name w:val="Tabbed_L6"/>
    <w:basedOn w:val="TabbedL5"/>
    <w:next w:val="TabbedCont6"/>
    <w:pPr>
      <w:numPr>
        <w:ilvl w:val="5"/>
      </w:numPr>
      <w:outlineLvl w:val="5"/>
    </w:pPr>
  </w:style>
  <w:style w:type="paragraph" w:customStyle="1" w:styleId="TabbedL7">
    <w:name w:val="Tabbed_L7"/>
    <w:basedOn w:val="TabbedL6"/>
    <w:next w:val="TabbedCont7"/>
    <w:pPr>
      <w:numPr>
        <w:ilvl w:val="6"/>
      </w:numPr>
      <w:outlineLvl w:val="6"/>
    </w:pPr>
  </w:style>
  <w:style w:type="paragraph" w:customStyle="1" w:styleId="TabbedL8">
    <w:name w:val="Tabbed_L8"/>
    <w:basedOn w:val="TabbedL7"/>
    <w:next w:val="TabbedCont8"/>
    <w:pPr>
      <w:numPr>
        <w:ilvl w:val="7"/>
      </w:numPr>
      <w:outlineLvl w:val="7"/>
    </w:pPr>
  </w:style>
  <w:style w:type="paragraph" w:customStyle="1" w:styleId="TabbedL9">
    <w:name w:val="Tabbed_L9"/>
    <w:basedOn w:val="TabbedL8"/>
    <w:next w:val="TabbedCont9"/>
    <w:pPr>
      <w:numPr>
        <w:ilvl w:val="8"/>
      </w:numPr>
      <w:outlineLvl w:val="8"/>
    </w:pPr>
  </w:style>
  <w:style w:type="paragraph" w:customStyle="1" w:styleId="Centered">
    <w:name w:val="Centered"/>
    <w:basedOn w:val="Normal"/>
    <w:next w:val="BodyText"/>
    <w:pPr>
      <w:keepNext/>
      <w:spacing w:after="240"/>
      <w:jc w:val="center"/>
    </w:pPr>
    <w:rPr>
      <w:b/>
      <w:smallCaps/>
      <w:szCs w:val="20"/>
    </w:rPr>
  </w:style>
  <w:style w:type="paragraph" w:customStyle="1" w:styleId="Instruction">
    <w:name w:val="Instruction"/>
    <w:basedOn w:val="Normal"/>
    <w:pPr>
      <w:spacing w:after="240"/>
      <w:jc w:val="both"/>
    </w:pPr>
    <w:rPr>
      <w:b/>
      <w:smallCaps/>
      <w:szCs w:val="20"/>
    </w:rPr>
  </w:style>
  <w:style w:type="paragraph" w:customStyle="1" w:styleId="MacPacTrailer">
    <w:name w:val="MacPac Trailer"/>
    <w:rsid w:val="004D0ECC"/>
    <w:pPr>
      <w:widowControl w:val="0"/>
      <w:spacing w:line="200" w:lineRule="exact"/>
    </w:pPr>
    <w:rPr>
      <w:rFonts w:ascii="Arial" w:hAnsi="Arial"/>
      <w:sz w:val="14"/>
      <w:szCs w:val="22"/>
    </w:rPr>
  </w:style>
  <w:style w:type="numbering" w:customStyle="1" w:styleId="NoList1">
    <w:name w:val="No List1"/>
    <w:next w:val="NoList"/>
    <w:uiPriority w:val="99"/>
    <w:semiHidden/>
    <w:unhideWhenUsed/>
    <w:rsid w:val="00664EFC"/>
  </w:style>
  <w:style w:type="character" w:customStyle="1" w:styleId="FooterChar">
    <w:name w:val="Footer Char"/>
    <w:link w:val="Footer"/>
    <w:rsid w:val="00664EFC"/>
    <w:rPr>
      <w:sz w:val="24"/>
    </w:rPr>
  </w:style>
  <w:style w:type="character" w:customStyle="1" w:styleId="BodyTextChar">
    <w:name w:val="Body Text Char"/>
    <w:link w:val="BodyText"/>
    <w:uiPriority w:val="99"/>
    <w:semiHidden/>
    <w:rsid w:val="00664EFC"/>
    <w:rPr>
      <w:sz w:val="24"/>
    </w:rPr>
  </w:style>
  <w:style w:type="character" w:customStyle="1" w:styleId="HeaderChar">
    <w:name w:val="Header Char"/>
    <w:link w:val="Header"/>
    <w:rsid w:val="00664EFC"/>
    <w:rPr>
      <w:sz w:val="24"/>
    </w:rPr>
  </w:style>
  <w:style w:type="paragraph" w:customStyle="1" w:styleId="OutlineL1">
    <w:name w:val="Outline_L1"/>
    <w:basedOn w:val="Normal"/>
    <w:next w:val="Normal"/>
    <w:rsid w:val="00664EFC"/>
    <w:pPr>
      <w:widowControl w:val="0"/>
      <w:numPr>
        <w:numId w:val="10"/>
      </w:numPr>
      <w:shd w:val="clear" w:color="auto" w:fill="FFFFFF"/>
      <w:autoSpaceDE w:val="0"/>
      <w:autoSpaceDN w:val="0"/>
      <w:adjustRightInd w:val="0"/>
      <w:spacing w:after="240"/>
      <w:jc w:val="center"/>
      <w:outlineLvl w:val="0"/>
    </w:pPr>
    <w:rPr>
      <w:sz w:val="22"/>
    </w:rPr>
  </w:style>
  <w:style w:type="paragraph" w:customStyle="1" w:styleId="OutlineL2">
    <w:name w:val="Outline_L2"/>
    <w:basedOn w:val="OutlineL1"/>
    <w:next w:val="Normal"/>
    <w:rsid w:val="00664EFC"/>
    <w:pPr>
      <w:numPr>
        <w:ilvl w:val="1"/>
      </w:numPr>
      <w:tabs>
        <w:tab w:val="clear" w:pos="720"/>
      </w:tabs>
      <w:jc w:val="both"/>
      <w:outlineLvl w:val="1"/>
    </w:pPr>
  </w:style>
  <w:style w:type="paragraph" w:customStyle="1" w:styleId="OutlineL3">
    <w:name w:val="Outline_L3"/>
    <w:basedOn w:val="OutlineL2"/>
    <w:next w:val="Normal"/>
    <w:rsid w:val="00664EFC"/>
    <w:pPr>
      <w:numPr>
        <w:ilvl w:val="2"/>
      </w:numPr>
      <w:tabs>
        <w:tab w:val="clear" w:pos="1440"/>
      </w:tabs>
      <w:outlineLvl w:val="2"/>
    </w:pPr>
  </w:style>
  <w:style w:type="paragraph" w:customStyle="1" w:styleId="OutlineL4">
    <w:name w:val="Outline_L4"/>
    <w:basedOn w:val="OutlineL3"/>
    <w:next w:val="Normal"/>
    <w:rsid w:val="00664EFC"/>
    <w:pPr>
      <w:numPr>
        <w:ilvl w:val="3"/>
      </w:numPr>
      <w:tabs>
        <w:tab w:val="clear" w:pos="2160"/>
      </w:tabs>
      <w:outlineLvl w:val="3"/>
    </w:pPr>
  </w:style>
  <w:style w:type="paragraph" w:customStyle="1" w:styleId="OutlineL5">
    <w:name w:val="Outline_L5"/>
    <w:basedOn w:val="OutlineL4"/>
    <w:next w:val="Normal"/>
    <w:rsid w:val="00664EFC"/>
    <w:pPr>
      <w:numPr>
        <w:ilvl w:val="4"/>
      </w:numPr>
      <w:tabs>
        <w:tab w:val="clear" w:pos="2880"/>
      </w:tabs>
      <w:outlineLvl w:val="4"/>
    </w:pPr>
  </w:style>
  <w:style w:type="paragraph" w:customStyle="1" w:styleId="OutlineL6">
    <w:name w:val="Outline_L6"/>
    <w:basedOn w:val="OutlineL5"/>
    <w:next w:val="Normal"/>
    <w:rsid w:val="00664EFC"/>
    <w:pPr>
      <w:numPr>
        <w:ilvl w:val="5"/>
      </w:numPr>
      <w:tabs>
        <w:tab w:val="clear" w:pos="3600"/>
      </w:tabs>
      <w:outlineLvl w:val="5"/>
    </w:pPr>
  </w:style>
  <w:style w:type="paragraph" w:customStyle="1" w:styleId="OutlineL7">
    <w:name w:val="Outline_L7"/>
    <w:basedOn w:val="OutlineL6"/>
    <w:next w:val="Normal"/>
    <w:rsid w:val="00664EFC"/>
    <w:pPr>
      <w:numPr>
        <w:ilvl w:val="6"/>
      </w:numPr>
      <w:tabs>
        <w:tab w:val="clear" w:pos="4320"/>
      </w:tabs>
      <w:outlineLvl w:val="6"/>
    </w:pPr>
  </w:style>
  <w:style w:type="paragraph" w:customStyle="1" w:styleId="OutlineL8">
    <w:name w:val="Outline_L8"/>
    <w:basedOn w:val="OutlineL7"/>
    <w:next w:val="Normal"/>
    <w:rsid w:val="00664EFC"/>
    <w:pPr>
      <w:numPr>
        <w:ilvl w:val="7"/>
      </w:numPr>
      <w:tabs>
        <w:tab w:val="clear" w:pos="5040"/>
      </w:tabs>
      <w:outlineLvl w:val="7"/>
    </w:pPr>
  </w:style>
  <w:style w:type="paragraph" w:customStyle="1" w:styleId="OutlineL9">
    <w:name w:val="Outline_L9"/>
    <w:basedOn w:val="OutlineL8"/>
    <w:next w:val="Normal"/>
    <w:rsid w:val="00664EFC"/>
    <w:pPr>
      <w:numPr>
        <w:ilvl w:val="8"/>
      </w:numPr>
      <w:tabs>
        <w:tab w:val="clear" w:pos="5760"/>
      </w:tabs>
      <w:outlineLvl w:val="8"/>
    </w:pPr>
  </w:style>
  <w:style w:type="paragraph" w:customStyle="1" w:styleId="SignatureLine">
    <w:name w:val="Signature Line"/>
    <w:basedOn w:val="Normal"/>
    <w:rsid w:val="00664EFC"/>
    <w:pPr>
      <w:widowControl w:val="0"/>
      <w:shd w:val="clear" w:color="auto" w:fill="FFFFFF"/>
      <w:tabs>
        <w:tab w:val="left" w:pos="5472"/>
        <w:tab w:val="left" w:pos="9648"/>
      </w:tabs>
      <w:autoSpaceDE w:val="0"/>
      <w:autoSpaceDN w:val="0"/>
      <w:adjustRightInd w:val="0"/>
      <w:spacing w:before="240"/>
      <w:ind w:left="5040"/>
    </w:pPr>
    <w:rPr>
      <w:rFonts w:eastAsia="MS Mincho"/>
      <w:sz w:val="22"/>
    </w:rPr>
  </w:style>
  <w:style w:type="paragraph" w:customStyle="1" w:styleId="Legal2L1">
    <w:name w:val="Legal2_L1"/>
    <w:basedOn w:val="Normal"/>
    <w:next w:val="Normal"/>
    <w:rsid w:val="00664EFC"/>
    <w:pPr>
      <w:widowControl w:val="0"/>
      <w:numPr>
        <w:numId w:val="11"/>
      </w:numPr>
      <w:shd w:val="clear" w:color="auto" w:fill="FFFFFF"/>
      <w:autoSpaceDE w:val="0"/>
      <w:autoSpaceDN w:val="0"/>
      <w:adjustRightInd w:val="0"/>
      <w:spacing w:after="240"/>
      <w:jc w:val="both"/>
      <w:outlineLvl w:val="0"/>
    </w:pPr>
    <w:rPr>
      <w:sz w:val="22"/>
    </w:rPr>
  </w:style>
  <w:style w:type="paragraph" w:customStyle="1" w:styleId="Legal2L2">
    <w:name w:val="Legal2_L2"/>
    <w:basedOn w:val="Legal2L1"/>
    <w:next w:val="Normal"/>
    <w:rsid w:val="00664EFC"/>
    <w:pPr>
      <w:numPr>
        <w:ilvl w:val="1"/>
      </w:numPr>
      <w:tabs>
        <w:tab w:val="clear" w:pos="720"/>
      </w:tabs>
      <w:ind w:left="0"/>
      <w:outlineLvl w:val="1"/>
    </w:pPr>
  </w:style>
  <w:style w:type="paragraph" w:customStyle="1" w:styleId="Legal2L3">
    <w:name w:val="Legal2_L3"/>
    <w:basedOn w:val="Legal2L2"/>
    <w:next w:val="Normal"/>
    <w:rsid w:val="00664EFC"/>
    <w:pPr>
      <w:numPr>
        <w:ilvl w:val="2"/>
      </w:numPr>
      <w:tabs>
        <w:tab w:val="clear" w:pos="1440"/>
      </w:tabs>
      <w:outlineLvl w:val="2"/>
    </w:pPr>
  </w:style>
  <w:style w:type="paragraph" w:customStyle="1" w:styleId="Legal2L4">
    <w:name w:val="Legal2_L4"/>
    <w:basedOn w:val="Legal2L3"/>
    <w:next w:val="Normal"/>
    <w:rsid w:val="00664EFC"/>
    <w:pPr>
      <w:numPr>
        <w:ilvl w:val="3"/>
      </w:numPr>
      <w:tabs>
        <w:tab w:val="clear" w:pos="2160"/>
      </w:tabs>
      <w:outlineLvl w:val="3"/>
    </w:pPr>
  </w:style>
  <w:style w:type="paragraph" w:customStyle="1" w:styleId="Legal2L5">
    <w:name w:val="Legal2_L5"/>
    <w:basedOn w:val="Legal2L4"/>
    <w:next w:val="Normal"/>
    <w:rsid w:val="00664EFC"/>
    <w:pPr>
      <w:numPr>
        <w:ilvl w:val="4"/>
      </w:numPr>
      <w:tabs>
        <w:tab w:val="clear" w:pos="2880"/>
      </w:tabs>
      <w:outlineLvl w:val="4"/>
    </w:pPr>
  </w:style>
  <w:style w:type="paragraph" w:customStyle="1" w:styleId="Legal2L6">
    <w:name w:val="Legal2_L6"/>
    <w:basedOn w:val="Legal2L5"/>
    <w:next w:val="Normal"/>
    <w:rsid w:val="00664EFC"/>
    <w:pPr>
      <w:numPr>
        <w:ilvl w:val="5"/>
      </w:numPr>
      <w:tabs>
        <w:tab w:val="clear" w:pos="3600"/>
      </w:tabs>
      <w:outlineLvl w:val="5"/>
    </w:pPr>
  </w:style>
  <w:style w:type="paragraph" w:customStyle="1" w:styleId="Legal2L7">
    <w:name w:val="Legal2_L7"/>
    <w:basedOn w:val="Legal2L6"/>
    <w:next w:val="Normal"/>
    <w:rsid w:val="00664EFC"/>
    <w:pPr>
      <w:numPr>
        <w:ilvl w:val="6"/>
      </w:numPr>
      <w:tabs>
        <w:tab w:val="clear" w:pos="4320"/>
      </w:tabs>
      <w:outlineLvl w:val="6"/>
    </w:pPr>
  </w:style>
  <w:style w:type="paragraph" w:customStyle="1" w:styleId="Legal2L8">
    <w:name w:val="Legal2_L8"/>
    <w:basedOn w:val="Legal2L7"/>
    <w:next w:val="Normal"/>
    <w:rsid w:val="00664EFC"/>
    <w:pPr>
      <w:numPr>
        <w:ilvl w:val="7"/>
      </w:numPr>
      <w:tabs>
        <w:tab w:val="clear" w:pos="5040"/>
      </w:tabs>
      <w:outlineLvl w:val="7"/>
    </w:pPr>
  </w:style>
  <w:style w:type="paragraph" w:customStyle="1" w:styleId="Legal2L9">
    <w:name w:val="Legal2_L9"/>
    <w:basedOn w:val="Legal2L8"/>
    <w:next w:val="Normal"/>
    <w:rsid w:val="00664EFC"/>
    <w:pPr>
      <w:numPr>
        <w:ilvl w:val="8"/>
      </w:numPr>
      <w:tabs>
        <w:tab w:val="clear" w:pos="1440"/>
      </w:tabs>
      <w:outlineLvl w:val="8"/>
    </w:pPr>
  </w:style>
  <w:style w:type="paragraph" w:customStyle="1" w:styleId="Address">
    <w:name w:val="Address"/>
    <w:basedOn w:val="Normal"/>
    <w:rsid w:val="00664EFC"/>
    <w:pPr>
      <w:keepLines/>
      <w:widowControl w:val="0"/>
      <w:shd w:val="clear" w:color="auto" w:fill="FFFFFF"/>
      <w:tabs>
        <w:tab w:val="left" w:pos="4680"/>
        <w:tab w:val="left" w:pos="9360"/>
      </w:tabs>
      <w:autoSpaceDE w:val="0"/>
      <w:autoSpaceDN w:val="0"/>
      <w:adjustRightInd w:val="0"/>
      <w:spacing w:after="480"/>
      <w:ind w:left="3600"/>
    </w:pPr>
    <w:rPr>
      <w:sz w:val="22"/>
    </w:rPr>
  </w:style>
  <w:style w:type="paragraph" w:customStyle="1" w:styleId="Bod">
    <w:name w:val="Bod"/>
    <w:basedOn w:val="Normal"/>
    <w:link w:val="BodChar"/>
    <w:rsid w:val="00664EFC"/>
    <w:pPr>
      <w:widowControl w:val="0"/>
      <w:shd w:val="clear" w:color="auto" w:fill="FFFFFF"/>
      <w:autoSpaceDE w:val="0"/>
      <w:autoSpaceDN w:val="0"/>
      <w:adjustRightInd w:val="0"/>
      <w:spacing w:after="240"/>
      <w:ind w:firstLine="1440"/>
      <w:jc w:val="both"/>
    </w:pPr>
    <w:rPr>
      <w:sz w:val="22"/>
    </w:rPr>
  </w:style>
  <w:style w:type="character" w:customStyle="1" w:styleId="BodChar">
    <w:name w:val="Bod Char"/>
    <w:link w:val="Bod"/>
    <w:rsid w:val="00664EFC"/>
    <w:rPr>
      <w:sz w:val="22"/>
      <w:szCs w:val="24"/>
      <w:shd w:val="clear" w:color="auto" w:fill="FFFFFF"/>
    </w:rPr>
  </w:style>
  <w:style w:type="paragraph" w:customStyle="1" w:styleId="O-TITLECENTEREDB">
    <w:name w:val="O-TITLE CENTERED (B)"/>
    <w:aliases w:val="s10"/>
    <w:basedOn w:val="Normal"/>
    <w:next w:val="Normal"/>
    <w:rsid w:val="00664EFC"/>
    <w:pPr>
      <w:keepNext/>
      <w:keepLines/>
      <w:spacing w:after="240"/>
      <w:jc w:val="center"/>
    </w:pPr>
    <w:rPr>
      <w:b/>
      <w:caps/>
    </w:rPr>
  </w:style>
  <w:style w:type="paragraph" w:customStyle="1" w:styleId="O-TitleLeftBold">
    <w:name w:val="O-Title Left Bold"/>
    <w:aliases w:val="s11"/>
    <w:basedOn w:val="Normal"/>
    <w:next w:val="Normal"/>
    <w:rsid w:val="00664EFC"/>
    <w:pPr>
      <w:keepNext/>
      <w:keepLines/>
      <w:spacing w:after="240"/>
    </w:pPr>
    <w:rPr>
      <w:b/>
    </w:rPr>
  </w:style>
  <w:style w:type="table" w:styleId="TableGrid">
    <w:name w:val="Table Grid"/>
    <w:basedOn w:val="TableNormal"/>
    <w:uiPriority w:val="59"/>
    <w:rsid w:val="00664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664EFC"/>
    <w:pPr>
      <w:widowControl w:val="0"/>
      <w:shd w:val="clear" w:color="auto" w:fill="FFFFFF"/>
      <w:autoSpaceDE w:val="0"/>
      <w:autoSpaceDN w:val="0"/>
      <w:adjustRightInd w:val="0"/>
    </w:pPr>
    <w:rPr>
      <w:sz w:val="20"/>
      <w:szCs w:val="20"/>
    </w:rPr>
  </w:style>
  <w:style w:type="character" w:customStyle="1" w:styleId="FootnoteTextChar">
    <w:name w:val="Footnote Text Char"/>
    <w:link w:val="FootnoteText"/>
    <w:semiHidden/>
    <w:rsid w:val="00664EFC"/>
    <w:rPr>
      <w:shd w:val="clear" w:color="auto" w:fill="FFFFFF"/>
    </w:rPr>
  </w:style>
  <w:style w:type="character" w:styleId="FootnoteReference">
    <w:name w:val="footnote reference"/>
    <w:semiHidden/>
    <w:unhideWhenUsed/>
    <w:rsid w:val="00664EFC"/>
    <w:rPr>
      <w:vertAlign w:val="superscript"/>
    </w:rPr>
  </w:style>
  <w:style w:type="character" w:styleId="PageNumber">
    <w:name w:val="page number"/>
    <w:rsid w:val="00664EFC"/>
    <w:rPr>
      <w:rFonts w:ascii="Times New Roman" w:hAnsi="Times New Roman" w:hint="default"/>
      <w:strike w:val="0"/>
      <w:noProof/>
      <w:color w:val="000000"/>
      <w:spacing w:val="0"/>
      <w:sz w:val="24"/>
    </w:rPr>
  </w:style>
  <w:style w:type="character" w:customStyle="1" w:styleId="DocID">
    <w:name w:val="DocID"/>
    <w:rsid w:val="00664EFC"/>
    <w:rPr>
      <w:rFonts w:ascii="Times New Roman" w:hAnsi="Times New Roman" w:cs="Times New Roman" w:hint="default"/>
      <w:b w:val="0"/>
      <w:i w:val="0"/>
      <w:caps w:val="0"/>
      <w:strike w:val="0"/>
      <w:noProof/>
      <w:color w:val="000000"/>
      <w:spacing w:val="0"/>
      <w:sz w:val="16"/>
      <w:szCs w:val="24"/>
      <w:u w:val="none"/>
    </w:rPr>
  </w:style>
  <w:style w:type="paragraph" w:styleId="BalloonText">
    <w:name w:val="Balloon Text"/>
    <w:basedOn w:val="Normal"/>
    <w:link w:val="BalloonTextChar"/>
    <w:uiPriority w:val="99"/>
    <w:semiHidden/>
    <w:unhideWhenUsed/>
    <w:rsid w:val="00664EFC"/>
    <w:pPr>
      <w:widowControl w:val="0"/>
      <w:shd w:val="clear" w:color="auto" w:fill="FFFFFF"/>
      <w:autoSpaceDE w:val="0"/>
      <w:autoSpaceDN w:val="0"/>
      <w:adjustRightInd w:val="0"/>
    </w:pPr>
    <w:rPr>
      <w:rFonts w:ascii="Segoe UI" w:hAnsi="Segoe UI" w:cs="Segoe UI"/>
      <w:sz w:val="18"/>
      <w:szCs w:val="18"/>
    </w:rPr>
  </w:style>
  <w:style w:type="character" w:customStyle="1" w:styleId="BalloonTextChar">
    <w:name w:val="Balloon Text Char"/>
    <w:link w:val="BalloonText"/>
    <w:uiPriority w:val="99"/>
    <w:semiHidden/>
    <w:rsid w:val="00664EFC"/>
    <w:rPr>
      <w:rFonts w:ascii="Segoe UI" w:hAnsi="Segoe UI" w:cs="Segoe UI"/>
      <w:sz w:val="18"/>
      <w:szCs w:val="18"/>
      <w:shd w:val="clear" w:color="auto" w:fill="FFFFFF"/>
    </w:rPr>
  </w:style>
  <w:style w:type="character" w:styleId="PlaceholderText">
    <w:name w:val="Placeholder Text"/>
    <w:uiPriority w:val="99"/>
    <w:semiHidden/>
    <w:rsid w:val="00664EFC"/>
    <w:rPr>
      <w:color w:val="808080"/>
    </w:rPr>
  </w:style>
  <w:style w:type="paragraph" w:styleId="ListParagraph">
    <w:name w:val="List Paragraph"/>
    <w:basedOn w:val="Normal"/>
    <w:uiPriority w:val="1"/>
    <w:qFormat/>
    <w:rsid w:val="00664EFC"/>
    <w:pPr>
      <w:widowControl w:val="0"/>
      <w:autoSpaceDE w:val="0"/>
      <w:autoSpaceDN w:val="0"/>
      <w:ind w:left="124" w:right="125" w:firstLine="1387"/>
      <w:jc w:val="both"/>
    </w:pPr>
    <w:rPr>
      <w:sz w:val="22"/>
      <w:szCs w:val="22"/>
    </w:rPr>
  </w:style>
  <w:style w:type="paragraph" w:customStyle="1" w:styleId="DraftLineWC">
    <w:name w:val="DraftLineW&amp;C"/>
    <w:basedOn w:val="Normal"/>
    <w:uiPriority w:val="99"/>
    <w:semiHidden/>
    <w:rsid w:val="00664EFC"/>
    <w:pPr>
      <w:framePr w:w="5328" w:hSpace="187" w:vSpace="187" w:wrap="around" w:vAnchor="page" w:hAnchor="page" w:x="5761" w:y="721"/>
      <w:jc w:val="right"/>
    </w:pPr>
    <w:rPr>
      <w:sz w:val="20"/>
    </w:rPr>
  </w:style>
  <w:style w:type="character" w:customStyle="1" w:styleId="Heading1Char">
    <w:name w:val="Heading 1 Char"/>
    <w:link w:val="Heading1"/>
    <w:rsid w:val="00C332A9"/>
    <w:rPr>
      <w:rFonts w:eastAsia="MS Mincho"/>
      <w:kern w:val="28"/>
      <w:sz w:val="24"/>
    </w:rPr>
  </w:style>
  <w:style w:type="character" w:customStyle="1" w:styleId="Heading2Char">
    <w:name w:val="Heading 2 Char"/>
    <w:link w:val="Heading2"/>
    <w:rsid w:val="00C332A9"/>
    <w:rPr>
      <w:rFonts w:eastAsia="MS Mincho"/>
      <w:sz w:val="24"/>
    </w:rPr>
  </w:style>
  <w:style w:type="character" w:customStyle="1" w:styleId="Heading3Char">
    <w:name w:val="Heading 3 Char"/>
    <w:link w:val="Heading3"/>
    <w:rsid w:val="00C332A9"/>
    <w:rPr>
      <w:rFonts w:eastAsia="MS Mincho"/>
      <w:sz w:val="24"/>
    </w:rPr>
  </w:style>
  <w:style w:type="character" w:customStyle="1" w:styleId="Heading4Char">
    <w:name w:val="Heading 4 Char"/>
    <w:link w:val="Heading4"/>
    <w:rsid w:val="00C332A9"/>
    <w:rPr>
      <w:rFonts w:eastAsia="MS Mincho"/>
      <w:sz w:val="24"/>
    </w:rPr>
  </w:style>
  <w:style w:type="character" w:customStyle="1" w:styleId="Heading5Char">
    <w:name w:val="Heading 5 Char"/>
    <w:link w:val="Heading5"/>
    <w:rsid w:val="00C332A9"/>
    <w:rPr>
      <w:rFonts w:eastAsia="MS Mincho"/>
      <w:sz w:val="24"/>
    </w:rPr>
  </w:style>
  <w:style w:type="character" w:customStyle="1" w:styleId="Heading6Char">
    <w:name w:val="Heading 6 Char"/>
    <w:link w:val="Heading6"/>
    <w:rsid w:val="00C332A9"/>
    <w:rPr>
      <w:rFonts w:eastAsia="MS Mincho"/>
      <w:sz w:val="24"/>
    </w:rPr>
  </w:style>
  <w:style w:type="character" w:styleId="CommentReference">
    <w:name w:val="annotation reference"/>
    <w:uiPriority w:val="99"/>
    <w:semiHidden/>
    <w:unhideWhenUsed/>
    <w:rsid w:val="00550BF4"/>
    <w:rPr>
      <w:sz w:val="16"/>
      <w:szCs w:val="16"/>
    </w:rPr>
  </w:style>
  <w:style w:type="paragraph" w:styleId="CommentText">
    <w:name w:val="annotation text"/>
    <w:basedOn w:val="Normal"/>
    <w:link w:val="CommentTextChar"/>
    <w:uiPriority w:val="99"/>
    <w:semiHidden/>
    <w:unhideWhenUsed/>
    <w:rsid w:val="00550BF4"/>
    <w:rPr>
      <w:sz w:val="20"/>
      <w:szCs w:val="20"/>
    </w:rPr>
  </w:style>
  <w:style w:type="character" w:customStyle="1" w:styleId="CommentTextChar">
    <w:name w:val="Comment Text Char"/>
    <w:basedOn w:val="DefaultParagraphFont"/>
    <w:link w:val="CommentText"/>
    <w:uiPriority w:val="99"/>
    <w:semiHidden/>
    <w:rsid w:val="00550BF4"/>
  </w:style>
  <w:style w:type="paragraph" w:styleId="CommentSubject">
    <w:name w:val="annotation subject"/>
    <w:basedOn w:val="CommentText"/>
    <w:next w:val="CommentText"/>
    <w:link w:val="CommentSubjectChar"/>
    <w:uiPriority w:val="99"/>
    <w:semiHidden/>
    <w:unhideWhenUsed/>
    <w:rsid w:val="00550BF4"/>
    <w:rPr>
      <w:b/>
      <w:bCs/>
    </w:rPr>
  </w:style>
  <w:style w:type="character" w:customStyle="1" w:styleId="CommentSubjectChar">
    <w:name w:val="Comment Subject Char"/>
    <w:link w:val="CommentSubject"/>
    <w:uiPriority w:val="99"/>
    <w:semiHidden/>
    <w:rsid w:val="00550BF4"/>
    <w:rPr>
      <w:b/>
      <w:bCs/>
    </w:rPr>
  </w:style>
  <w:style w:type="paragraph" w:customStyle="1" w:styleId="BBBodyText">
    <w:name w:val="BB Body Text"/>
    <w:basedOn w:val="Normal"/>
    <w:qFormat/>
    <w:rsid w:val="00B41FFC"/>
    <w:pPr>
      <w:spacing w:after="240"/>
      <w:ind w:firstLine="720"/>
      <w:jc w:val="both"/>
    </w:pPr>
    <w:rPr>
      <w:rFonts w:eastAsia="Calibri"/>
    </w:rPr>
  </w:style>
  <w:style w:type="paragraph" w:customStyle="1" w:styleId="Legal2TabL1">
    <w:name w:val="Legal2Tab_L1"/>
    <w:basedOn w:val="Normal"/>
    <w:next w:val="Normal"/>
    <w:rsid w:val="00AB0BC9"/>
    <w:pPr>
      <w:numPr>
        <w:numId w:val="16"/>
      </w:numPr>
      <w:spacing w:after="240"/>
      <w:jc w:val="both"/>
      <w:outlineLvl w:val="0"/>
    </w:pPr>
    <w:rPr>
      <w:szCs w:val="20"/>
    </w:rPr>
  </w:style>
  <w:style w:type="character" w:styleId="Hyperlink">
    <w:name w:val="Hyperlink"/>
    <w:uiPriority w:val="99"/>
    <w:semiHidden/>
    <w:unhideWhenUsed/>
    <w:rsid w:val="002757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453080">
      <w:bodyDiv w:val="1"/>
      <w:marLeft w:val="0"/>
      <w:marRight w:val="0"/>
      <w:marTop w:val="0"/>
      <w:marBottom w:val="0"/>
      <w:divBdr>
        <w:top w:val="none" w:sz="0" w:space="0" w:color="auto"/>
        <w:left w:val="none" w:sz="0" w:space="0" w:color="auto"/>
        <w:bottom w:val="none" w:sz="0" w:space="0" w:color="auto"/>
        <w:right w:val="none" w:sz="0" w:space="0" w:color="auto"/>
      </w:divBdr>
    </w:div>
    <w:div w:id="17953647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hyperlink" Target="https://leginfo.legislature.ca.gov/faces/codes_displayexpandedbranch.xhtml?tocCode=FIN&amp;division=9.&amp;title=&amp;part=&amp;chapter=&amp;article=&amp;nodetreepath=21" TargetMode="External" Id="rId7" /><Relationship Type="http://schemas.openxmlformats.org/officeDocument/2006/relationships/header" Target="header3.xml" Id="rId12" /><Relationship Type="http://schemas.openxmlformats.org/officeDocument/2006/relationships/footer" Target="footer6.xml" Id="rId17" /><Relationship Type="http://schemas.openxmlformats.org/officeDocument/2006/relationships/styles" Target="styles.xml" Id="rId2" /><Relationship Type="http://schemas.openxmlformats.org/officeDocument/2006/relationships/header" Target="header4.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footer" Target="footer5.xml" Id="rId15" /><Relationship Type="http://schemas.openxmlformats.org/officeDocument/2006/relationships/footer" Target="footer1.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oter" Target="footer4.xml" Id="rId14" /><Relationship Type="http://schemas.openxmlformats.org/officeDocument/2006/relationships/customXml" Target="/customXML/item.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xml>��< ? x m l   v e r s i o n = " 1 . 0 "   e n c o d i n g = " u t f - 1 6 " ? >  
 < p r o p e r t i e s   x m l n s = " h t t p : / / w w w . i m a n a g e . c o m / w o r k / x m l s c h e m a " >  
     < d o c u m e n t i d > N A A C T I V E ! 2 8 2 9 1 8 7 8 8 . 4 < / d o c u m e n t i d >  
     < s e n d e r i d > H I C K N E R N M < / s e n d e r i d >  
     < s e n d e r e m a i l > N H I C K N E R @ C O O L E Y . C O M < / s e n d e r e m a i l >  
     < l a s t m o d i f i e d > 2 0 2 3 - 0 3 - 1 2 T 0 9 : 2 7 : 0 0 . 0 0 0 0 0 0 0 - 0 7 : 0 0 < / l a s t m o d i f i e d >  
     < d a t a b a s e > N A A C T I V E < / d a t a b a s e >  
 < / p r o p e r t i e s > 
</file>

<file path=docProps/app.xml><?xml version="1.0" encoding="utf-8"?>
<Properties xmlns="http://schemas.openxmlformats.org/officeDocument/2006/extended-properties" xmlns:vt="http://schemas.openxmlformats.org/officeDocument/2006/docPropsVTypes">
  <Template>Normal</Template>
  <TotalTime>1</TotalTime>
  <Pages>6</Pages>
  <Words>2491</Words>
  <Characters>12755</Characters>
  <Application>Microsoft Office Word</Application>
  <DocSecurity>0</DocSecurity>
  <Lines>255</Lines>
  <Paragraphs>84</Paragraphs>
  <ScaleCrop>false</ScaleCrop>
  <Manager/>
  <Company/>
  <LinksUpToDate>false</LinksUpToDate>
  <CharactersWithSpaces>15162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ModifiedBy>Hickner, Nate</cp:lastModifiedBy>
  <cp:revision>3</cp:revision>
  <dcterms:created xsi:type="dcterms:W3CDTF">2023-03-12T16:27:00Z</dcterms:created>
  <dcterms:modified xsi:type="dcterms:W3CDTF">2023-03-12T16:27:00Z</dcterms:modified>
</cp:coreProperties>
</file>